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172" w:type="dxa"/>
        <w:tblLayout w:type="fixed"/>
        <w:tblCellMar>
          <w:left w:w="8" w:type="dxa"/>
          <w:right w:w="8" w:type="dxa"/>
        </w:tblCellMar>
        <w:tblLook w:val="0000"/>
      </w:tblPr>
      <w:tblGrid>
        <w:gridCol w:w="4860"/>
        <w:gridCol w:w="707"/>
        <w:gridCol w:w="1843"/>
        <w:gridCol w:w="2490"/>
        <w:gridCol w:w="360"/>
      </w:tblGrid>
      <w:tr w:rsidR="003B305B" w:rsidTr="00C95509">
        <w:tblPrEx>
          <w:tblCellMar>
            <w:top w:w="0" w:type="dxa"/>
            <w:bottom w:w="0" w:type="dxa"/>
          </w:tblCellMar>
        </w:tblPrEx>
        <w:trPr>
          <w:cantSplit/>
          <w:trHeight w:hRule="exact" w:val="1278"/>
        </w:trPr>
        <w:tc>
          <w:tcPr>
            <w:tcW w:w="5567" w:type="dxa"/>
            <w:gridSpan w:val="2"/>
            <w:vMerge w:val="restart"/>
          </w:tcPr>
          <w:p w:rsidR="003B305B" w:rsidRDefault="007344E6">
            <w:pPr>
              <w:ind w:left="1298" w:hanging="1298"/>
            </w:pPr>
            <w:r>
              <w:rPr>
                <w:rFonts w:cs="Arial"/>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53.25pt">
                  <v:imagedata r:id="rId7" o:title="ELY_fin_iso"/>
                </v:shape>
              </w:pict>
            </w:r>
          </w:p>
        </w:tc>
        <w:tc>
          <w:tcPr>
            <w:tcW w:w="1843" w:type="dxa"/>
            <w:tcBorders>
              <w:bottom w:val="nil"/>
            </w:tcBorders>
          </w:tcPr>
          <w:p w:rsidR="003B305B" w:rsidRPr="009F51AB" w:rsidRDefault="003B305B">
            <w:pPr>
              <w:tabs>
                <w:tab w:val="left" w:pos="0"/>
                <w:tab w:val="left" w:pos="1298"/>
                <w:tab w:val="left" w:pos="2596"/>
                <w:tab w:val="left" w:pos="3895"/>
                <w:tab w:val="left" w:pos="5192"/>
                <w:tab w:val="left" w:pos="6490"/>
                <w:tab w:val="left" w:pos="7789"/>
                <w:tab w:val="left" w:pos="9087"/>
              </w:tabs>
              <w:ind w:left="0"/>
              <w:rPr>
                <w:rFonts w:ascii="Arial" w:hAnsi="Arial" w:cs="Arial"/>
                <w:sz w:val="16"/>
                <w:szCs w:val="16"/>
              </w:rPr>
            </w:pPr>
          </w:p>
          <w:p w:rsidR="009F51AB" w:rsidRDefault="009F51AB" w:rsidP="009F51AB">
            <w:pPr>
              <w:tabs>
                <w:tab w:val="left" w:pos="0"/>
                <w:tab w:val="left" w:pos="1298"/>
                <w:tab w:val="left" w:pos="2596"/>
                <w:tab w:val="left" w:pos="3895"/>
                <w:tab w:val="left" w:pos="5192"/>
                <w:tab w:val="left" w:pos="6490"/>
                <w:tab w:val="left" w:pos="7789"/>
                <w:tab w:val="left" w:pos="9087"/>
              </w:tabs>
              <w:ind w:left="0"/>
              <w:rPr>
                <w:rFonts w:ascii="Arial" w:hAnsi="Arial" w:cs="Arial"/>
                <w:sz w:val="16"/>
                <w:szCs w:val="16"/>
                <w:lang w:val="de-DE"/>
              </w:rPr>
            </w:pPr>
            <w:r>
              <w:rPr>
                <w:rFonts w:ascii="Arial" w:hAnsi="Arial" w:cs="Arial"/>
                <w:sz w:val="16"/>
                <w:szCs w:val="16"/>
                <w:lang w:val="de-DE"/>
              </w:rPr>
              <w:t>Päiväys</w:t>
            </w:r>
            <w:r w:rsidRPr="009F51AB">
              <w:rPr>
                <w:rFonts w:ascii="Arial" w:hAnsi="Arial" w:cs="Arial"/>
                <w:sz w:val="16"/>
                <w:szCs w:val="16"/>
                <w:lang w:val="de-DE"/>
              </w:rPr>
              <w:t xml:space="preserve"> </w:t>
            </w:r>
          </w:p>
          <w:p w:rsidR="00691DCC" w:rsidRDefault="003B305B" w:rsidP="009F51AB">
            <w:pPr>
              <w:tabs>
                <w:tab w:val="left" w:pos="0"/>
                <w:tab w:val="left" w:pos="1298"/>
                <w:tab w:val="left" w:pos="2596"/>
                <w:tab w:val="left" w:pos="3895"/>
                <w:tab w:val="left" w:pos="5192"/>
                <w:tab w:val="left" w:pos="6490"/>
                <w:tab w:val="left" w:pos="7789"/>
                <w:tab w:val="left" w:pos="9087"/>
              </w:tabs>
              <w:ind w:left="0"/>
              <w:rPr>
                <w:rFonts w:ascii="Arial" w:hAnsi="Arial" w:cs="Arial"/>
                <w:sz w:val="16"/>
                <w:szCs w:val="16"/>
                <w:lang w:val="de-DE"/>
              </w:rPr>
            </w:pPr>
            <w:r w:rsidRPr="009F51AB">
              <w:rPr>
                <w:rFonts w:ascii="Arial" w:hAnsi="Arial" w:cs="Arial"/>
                <w:sz w:val="16"/>
                <w:szCs w:val="16"/>
                <w:lang w:val="de-DE"/>
              </w:rPr>
              <w:t>Datum</w:t>
            </w:r>
          </w:p>
          <w:p w:rsidR="00691DCC" w:rsidRDefault="00691DCC" w:rsidP="009F51AB">
            <w:pPr>
              <w:tabs>
                <w:tab w:val="left" w:pos="0"/>
                <w:tab w:val="left" w:pos="1298"/>
                <w:tab w:val="left" w:pos="2596"/>
                <w:tab w:val="left" w:pos="3895"/>
                <w:tab w:val="left" w:pos="5192"/>
                <w:tab w:val="left" w:pos="6490"/>
                <w:tab w:val="left" w:pos="7789"/>
                <w:tab w:val="left" w:pos="9087"/>
              </w:tabs>
              <w:ind w:left="0"/>
              <w:rPr>
                <w:rFonts w:ascii="Arial" w:hAnsi="Arial" w:cs="Arial"/>
                <w:sz w:val="16"/>
                <w:szCs w:val="16"/>
                <w:lang w:val="de-DE"/>
              </w:rPr>
            </w:pPr>
          </w:p>
          <w:p w:rsidR="003B305B" w:rsidRPr="00691DCC" w:rsidRDefault="001C7A0D" w:rsidP="009F51AB">
            <w:pPr>
              <w:tabs>
                <w:tab w:val="left" w:pos="0"/>
                <w:tab w:val="left" w:pos="1298"/>
                <w:tab w:val="left" w:pos="2596"/>
                <w:tab w:val="left" w:pos="3895"/>
                <w:tab w:val="left" w:pos="5192"/>
                <w:tab w:val="left" w:pos="6490"/>
                <w:tab w:val="left" w:pos="7789"/>
                <w:tab w:val="left" w:pos="9087"/>
              </w:tabs>
              <w:ind w:left="0"/>
              <w:rPr>
                <w:lang w:val="de-DE"/>
              </w:rPr>
            </w:pPr>
            <w:r>
              <w:rPr>
                <w:lang w:val="de-DE"/>
              </w:rPr>
              <w:t>25</w:t>
            </w:r>
            <w:r w:rsidR="00691DCC" w:rsidRPr="00691DCC">
              <w:rPr>
                <w:lang w:val="de-DE"/>
              </w:rPr>
              <w:t>.2.2010</w:t>
            </w:r>
          </w:p>
        </w:tc>
        <w:tc>
          <w:tcPr>
            <w:tcW w:w="2490" w:type="dxa"/>
            <w:tcBorders>
              <w:bottom w:val="nil"/>
            </w:tcBorders>
          </w:tcPr>
          <w:p w:rsidR="003B305B" w:rsidRPr="009F51AB" w:rsidRDefault="003B305B">
            <w:pPr>
              <w:tabs>
                <w:tab w:val="left" w:pos="0"/>
                <w:tab w:val="left" w:pos="1298"/>
                <w:tab w:val="left" w:pos="2596"/>
                <w:tab w:val="left" w:pos="3895"/>
                <w:tab w:val="left" w:pos="5192"/>
                <w:tab w:val="left" w:pos="6490"/>
                <w:tab w:val="left" w:pos="7789"/>
                <w:tab w:val="left" w:pos="9087"/>
              </w:tabs>
              <w:ind w:left="0"/>
              <w:rPr>
                <w:rFonts w:ascii="Arial" w:hAnsi="Arial" w:cs="Arial"/>
                <w:sz w:val="16"/>
                <w:szCs w:val="16"/>
                <w:lang w:val="de-DE"/>
              </w:rPr>
            </w:pPr>
          </w:p>
          <w:p w:rsidR="003B305B" w:rsidRPr="009F51AB" w:rsidRDefault="003B305B">
            <w:pPr>
              <w:tabs>
                <w:tab w:val="left" w:pos="0"/>
                <w:tab w:val="left" w:pos="1298"/>
                <w:tab w:val="left" w:pos="2596"/>
                <w:tab w:val="left" w:pos="3895"/>
                <w:tab w:val="left" w:pos="5192"/>
                <w:tab w:val="left" w:pos="6490"/>
                <w:tab w:val="left" w:pos="7789"/>
                <w:tab w:val="left" w:pos="9087"/>
              </w:tabs>
              <w:ind w:left="0"/>
              <w:rPr>
                <w:rFonts w:ascii="Arial" w:hAnsi="Arial" w:cs="Arial"/>
                <w:sz w:val="16"/>
                <w:szCs w:val="16"/>
                <w:lang w:val="de-DE"/>
              </w:rPr>
            </w:pPr>
            <w:r w:rsidRPr="009F51AB">
              <w:rPr>
                <w:rFonts w:ascii="Arial" w:hAnsi="Arial" w:cs="Arial"/>
                <w:sz w:val="16"/>
                <w:szCs w:val="16"/>
                <w:lang w:val="de-DE"/>
              </w:rPr>
              <w:t>Dnro</w:t>
            </w:r>
          </w:p>
          <w:p w:rsidR="003B305B" w:rsidRDefault="003B305B">
            <w:pPr>
              <w:tabs>
                <w:tab w:val="left" w:pos="0"/>
                <w:tab w:val="left" w:pos="1298"/>
                <w:tab w:val="left" w:pos="2596"/>
                <w:tab w:val="left" w:pos="3895"/>
                <w:tab w:val="left" w:pos="5192"/>
                <w:tab w:val="left" w:pos="6490"/>
                <w:tab w:val="left" w:pos="7789"/>
                <w:tab w:val="left" w:pos="9087"/>
              </w:tabs>
              <w:ind w:left="0"/>
              <w:rPr>
                <w:rFonts w:ascii="Arial" w:hAnsi="Arial" w:cs="Arial"/>
                <w:sz w:val="16"/>
                <w:szCs w:val="16"/>
                <w:lang w:val="de-DE"/>
              </w:rPr>
            </w:pPr>
            <w:r w:rsidRPr="009F51AB">
              <w:rPr>
                <w:rFonts w:ascii="Arial" w:hAnsi="Arial" w:cs="Arial"/>
                <w:sz w:val="16"/>
                <w:szCs w:val="16"/>
                <w:lang w:val="de-DE"/>
              </w:rPr>
              <w:t>Dnr</w:t>
            </w:r>
          </w:p>
          <w:p w:rsidR="00691DCC" w:rsidRDefault="00691DCC">
            <w:pPr>
              <w:tabs>
                <w:tab w:val="left" w:pos="0"/>
                <w:tab w:val="left" w:pos="1298"/>
                <w:tab w:val="left" w:pos="2596"/>
                <w:tab w:val="left" w:pos="3895"/>
                <w:tab w:val="left" w:pos="5192"/>
                <w:tab w:val="left" w:pos="6490"/>
                <w:tab w:val="left" w:pos="7789"/>
                <w:tab w:val="left" w:pos="9087"/>
              </w:tabs>
              <w:ind w:left="0"/>
              <w:rPr>
                <w:rFonts w:ascii="Arial" w:hAnsi="Arial" w:cs="Arial"/>
                <w:sz w:val="16"/>
                <w:szCs w:val="16"/>
                <w:lang w:val="de-DE"/>
              </w:rPr>
            </w:pPr>
          </w:p>
          <w:p w:rsidR="00691DCC" w:rsidRPr="00691DCC" w:rsidRDefault="00C95509">
            <w:pPr>
              <w:tabs>
                <w:tab w:val="left" w:pos="0"/>
                <w:tab w:val="left" w:pos="1298"/>
                <w:tab w:val="left" w:pos="2596"/>
                <w:tab w:val="left" w:pos="3895"/>
                <w:tab w:val="left" w:pos="5192"/>
                <w:tab w:val="left" w:pos="6490"/>
                <w:tab w:val="left" w:pos="7789"/>
                <w:tab w:val="left" w:pos="9087"/>
              </w:tabs>
              <w:ind w:left="0"/>
              <w:rPr>
                <w:lang w:val="de-DE"/>
              </w:rPr>
            </w:pPr>
            <w:r>
              <w:rPr>
                <w:lang w:val="de-DE"/>
              </w:rPr>
              <w:t>POK</w:t>
            </w:r>
            <w:r>
              <w:rPr>
                <w:lang w:val="de-DE"/>
              </w:rPr>
              <w:t>E</w:t>
            </w:r>
            <w:r>
              <w:rPr>
                <w:lang w:val="de-DE"/>
              </w:rPr>
              <w:t>LY/1/07.04/2010</w:t>
            </w:r>
          </w:p>
        </w:tc>
        <w:tc>
          <w:tcPr>
            <w:tcW w:w="360" w:type="dxa"/>
            <w:tcBorders>
              <w:bottom w:val="nil"/>
            </w:tcBorders>
          </w:tcPr>
          <w:p w:rsidR="003B305B" w:rsidRDefault="003B305B">
            <w:pPr>
              <w:tabs>
                <w:tab w:val="left" w:pos="0"/>
                <w:tab w:val="left" w:pos="1298"/>
                <w:tab w:val="left" w:pos="2596"/>
                <w:tab w:val="left" w:pos="3895"/>
                <w:tab w:val="left" w:pos="5192"/>
                <w:tab w:val="left" w:pos="6490"/>
                <w:tab w:val="left" w:pos="7789"/>
                <w:tab w:val="left" w:pos="9087"/>
              </w:tabs>
              <w:ind w:left="0"/>
              <w:rPr>
                <w:rFonts w:ascii="Arial" w:hAnsi="Arial" w:cs="Arial"/>
                <w:sz w:val="20"/>
                <w:szCs w:val="12"/>
              </w:rPr>
            </w:pPr>
            <w:r>
              <w:rPr>
                <w:rFonts w:ascii="Arial" w:hAnsi="Arial" w:cs="Arial"/>
                <w:sz w:val="20"/>
                <w:szCs w:val="12"/>
              </w:rPr>
              <w:fldChar w:fldCharType="begin"/>
            </w:r>
            <w:r>
              <w:rPr>
                <w:rFonts w:ascii="Arial" w:hAnsi="Arial" w:cs="Arial"/>
                <w:sz w:val="20"/>
                <w:szCs w:val="12"/>
                <w:lang w:val="de-DE"/>
              </w:rPr>
              <w:instrText>ADVANCE \d5</w:instrText>
            </w:r>
            <w:r>
              <w:rPr>
                <w:rFonts w:ascii="Arial" w:hAnsi="Arial" w:cs="Arial"/>
                <w:sz w:val="20"/>
                <w:szCs w:val="12"/>
              </w:rPr>
              <w:fldChar w:fldCharType="end"/>
            </w:r>
          </w:p>
          <w:p w:rsidR="003B305B" w:rsidRDefault="003B305B">
            <w:pPr>
              <w:tabs>
                <w:tab w:val="left" w:pos="0"/>
                <w:tab w:val="left" w:pos="1298"/>
                <w:tab w:val="left" w:pos="2596"/>
                <w:tab w:val="left" w:pos="3895"/>
                <w:tab w:val="left" w:pos="5192"/>
                <w:tab w:val="left" w:pos="6490"/>
                <w:tab w:val="left" w:pos="7789"/>
                <w:tab w:val="left" w:pos="9087"/>
              </w:tabs>
              <w:ind w:left="0"/>
              <w:jc w:val="right"/>
              <w:rPr>
                <w:sz w:val="20"/>
                <w:lang w:val="de-DE"/>
              </w:rPr>
            </w:pPr>
          </w:p>
        </w:tc>
      </w:tr>
      <w:tr w:rsidR="003B305B" w:rsidTr="00C95509">
        <w:tblPrEx>
          <w:tblCellMar>
            <w:top w:w="0" w:type="dxa"/>
            <w:bottom w:w="0" w:type="dxa"/>
          </w:tblCellMar>
        </w:tblPrEx>
        <w:trPr>
          <w:cantSplit/>
        </w:trPr>
        <w:tc>
          <w:tcPr>
            <w:tcW w:w="5567" w:type="dxa"/>
            <w:gridSpan w:val="2"/>
            <w:vMerge/>
          </w:tcPr>
          <w:p w:rsidR="003B305B" w:rsidRDefault="003B305B">
            <w:pPr>
              <w:tabs>
                <w:tab w:val="left" w:pos="0"/>
                <w:tab w:val="left" w:pos="1298"/>
                <w:tab w:val="left" w:pos="2596"/>
                <w:tab w:val="left" w:pos="3895"/>
                <w:tab w:val="left" w:pos="5192"/>
                <w:tab w:val="left" w:pos="6490"/>
                <w:tab w:val="left" w:pos="7789"/>
                <w:tab w:val="left" w:pos="9087"/>
              </w:tabs>
              <w:ind w:left="0"/>
              <w:rPr>
                <w:sz w:val="22"/>
                <w:szCs w:val="22"/>
                <w:lang w:val="de-DE"/>
              </w:rPr>
            </w:pPr>
          </w:p>
        </w:tc>
        <w:tc>
          <w:tcPr>
            <w:tcW w:w="1843" w:type="dxa"/>
          </w:tcPr>
          <w:p w:rsidR="003B305B" w:rsidRDefault="003B305B" w:rsidP="00C92F6F">
            <w:pPr>
              <w:tabs>
                <w:tab w:val="left" w:pos="0"/>
                <w:tab w:val="left" w:pos="1298"/>
                <w:tab w:val="left" w:pos="2596"/>
                <w:tab w:val="left" w:pos="3895"/>
                <w:tab w:val="left" w:pos="5192"/>
                <w:tab w:val="left" w:pos="6490"/>
                <w:tab w:val="left" w:pos="7789"/>
                <w:tab w:val="left" w:pos="9087"/>
              </w:tabs>
              <w:ind w:left="0"/>
              <w:rPr>
                <w:szCs w:val="22"/>
                <w:lang w:val="sv-SE"/>
              </w:rPr>
            </w:pPr>
          </w:p>
        </w:tc>
        <w:tc>
          <w:tcPr>
            <w:tcW w:w="2850" w:type="dxa"/>
            <w:gridSpan w:val="2"/>
          </w:tcPr>
          <w:p w:rsidR="003B305B" w:rsidRDefault="003B305B" w:rsidP="00C92F6F">
            <w:pPr>
              <w:tabs>
                <w:tab w:val="left" w:pos="0"/>
                <w:tab w:val="left" w:pos="1298"/>
                <w:tab w:val="left" w:pos="2596"/>
                <w:tab w:val="left" w:pos="3895"/>
                <w:tab w:val="left" w:pos="5192"/>
                <w:tab w:val="left" w:pos="6490"/>
                <w:tab w:val="left" w:pos="7789"/>
                <w:tab w:val="left" w:pos="9087"/>
              </w:tabs>
              <w:ind w:left="0"/>
              <w:rPr>
                <w:szCs w:val="22"/>
                <w:lang w:val="sv-SE"/>
              </w:rPr>
            </w:pPr>
          </w:p>
        </w:tc>
      </w:tr>
      <w:tr w:rsidR="003B305B">
        <w:tblPrEx>
          <w:tblCellMar>
            <w:top w:w="0" w:type="dxa"/>
            <w:bottom w:w="0" w:type="dxa"/>
          </w:tblCellMar>
        </w:tblPrEx>
        <w:trPr>
          <w:trHeight w:hRule="exact" w:val="397"/>
        </w:trPr>
        <w:tc>
          <w:tcPr>
            <w:tcW w:w="10260" w:type="dxa"/>
            <w:gridSpan w:val="5"/>
          </w:tcPr>
          <w:p w:rsidR="003B305B" w:rsidRPr="007344E6" w:rsidRDefault="003B305B" w:rsidP="007344E6">
            <w:pPr>
              <w:ind w:left="598"/>
              <w:rPr>
                <w:lang w:val="sv-SE"/>
              </w:rPr>
            </w:pPr>
          </w:p>
        </w:tc>
      </w:tr>
      <w:tr w:rsidR="003B305B" w:rsidRPr="00BA5DD7">
        <w:tblPrEx>
          <w:tblCellMar>
            <w:top w:w="0" w:type="dxa"/>
            <w:bottom w:w="0" w:type="dxa"/>
          </w:tblCellMar>
        </w:tblPrEx>
        <w:trPr>
          <w:cantSplit/>
          <w:trHeight w:hRule="exact" w:val="1418"/>
        </w:trPr>
        <w:tc>
          <w:tcPr>
            <w:tcW w:w="4860" w:type="dxa"/>
            <w:tcMar>
              <w:top w:w="142" w:type="dxa"/>
              <w:left w:w="227" w:type="dxa"/>
              <w:bottom w:w="113" w:type="dxa"/>
              <w:right w:w="113" w:type="dxa"/>
            </w:tcMar>
          </w:tcPr>
          <w:p w:rsidR="00691DCC" w:rsidRDefault="00691DCC" w:rsidP="00691DCC">
            <w:pPr>
              <w:rPr>
                <w:noProof/>
              </w:rPr>
            </w:pPr>
            <w:r>
              <w:rPr>
                <w:noProof/>
              </w:rPr>
              <w:t>Vapo Oy</w:t>
            </w:r>
          </w:p>
          <w:p w:rsidR="00691DCC" w:rsidRDefault="00691DCC" w:rsidP="00691DCC">
            <w:pPr>
              <w:rPr>
                <w:noProof/>
              </w:rPr>
            </w:pPr>
            <w:r>
              <w:rPr>
                <w:noProof/>
              </w:rPr>
              <w:t>PL 22</w:t>
            </w:r>
          </w:p>
          <w:p w:rsidR="00691DCC" w:rsidRDefault="00691DCC" w:rsidP="00691DCC">
            <w:pPr>
              <w:rPr>
                <w:noProof/>
              </w:rPr>
            </w:pPr>
            <w:r>
              <w:rPr>
                <w:noProof/>
              </w:rPr>
              <w:t>40101 Jyväskylä</w:t>
            </w:r>
          </w:p>
          <w:p w:rsidR="008E37FF" w:rsidRPr="00BA5DD7" w:rsidRDefault="008E37FF" w:rsidP="00ED457C">
            <w:pPr>
              <w:ind w:left="352"/>
            </w:pPr>
          </w:p>
        </w:tc>
        <w:tc>
          <w:tcPr>
            <w:tcW w:w="5400" w:type="dxa"/>
            <w:gridSpan w:val="4"/>
          </w:tcPr>
          <w:p w:rsidR="003B305B" w:rsidRPr="00BA5DD7" w:rsidRDefault="00691DCC" w:rsidP="0064107F">
            <w:r>
              <w:t xml:space="preserve">        </w:t>
            </w:r>
          </w:p>
        </w:tc>
      </w:tr>
      <w:tr w:rsidR="003B305B" w:rsidRPr="00BA5DD7" w:rsidTr="00691DCC">
        <w:tblPrEx>
          <w:tblCellMar>
            <w:top w:w="0" w:type="dxa"/>
            <w:bottom w:w="0" w:type="dxa"/>
          </w:tblCellMar>
        </w:tblPrEx>
        <w:trPr>
          <w:cantSplit/>
          <w:trHeight w:hRule="exact" w:val="137"/>
        </w:trPr>
        <w:tc>
          <w:tcPr>
            <w:tcW w:w="10260" w:type="dxa"/>
            <w:gridSpan w:val="5"/>
            <w:tcMar>
              <w:top w:w="57" w:type="dxa"/>
              <w:left w:w="227" w:type="dxa"/>
              <w:bottom w:w="0" w:type="dxa"/>
              <w:right w:w="57" w:type="dxa"/>
            </w:tcMar>
          </w:tcPr>
          <w:p w:rsidR="003B305B" w:rsidRPr="00BA5DD7" w:rsidRDefault="003B305B">
            <w:pPr>
              <w:tabs>
                <w:tab w:val="left" w:pos="0"/>
                <w:tab w:val="left" w:pos="1298"/>
                <w:tab w:val="left" w:pos="2596"/>
                <w:tab w:val="left" w:pos="3895"/>
                <w:tab w:val="left" w:pos="5192"/>
                <w:tab w:val="left" w:pos="6490"/>
                <w:tab w:val="left" w:pos="7789"/>
                <w:tab w:val="left" w:pos="9087"/>
              </w:tabs>
              <w:ind w:left="352"/>
              <w:rPr>
                <w:rFonts w:ascii="Arial" w:hAnsi="Arial" w:cs="Arial"/>
                <w:sz w:val="16"/>
                <w:szCs w:val="14"/>
              </w:rPr>
            </w:pPr>
          </w:p>
        </w:tc>
      </w:tr>
      <w:tr w:rsidR="003B305B">
        <w:tblPrEx>
          <w:tblCellMar>
            <w:top w:w="0" w:type="dxa"/>
            <w:bottom w:w="0" w:type="dxa"/>
          </w:tblCellMar>
        </w:tblPrEx>
        <w:trPr>
          <w:cantSplit/>
          <w:trHeight w:hRule="exact" w:val="283"/>
        </w:trPr>
        <w:tc>
          <w:tcPr>
            <w:tcW w:w="10260" w:type="dxa"/>
            <w:gridSpan w:val="5"/>
            <w:tcMar>
              <w:top w:w="57" w:type="dxa"/>
              <w:left w:w="227" w:type="dxa"/>
              <w:bottom w:w="0" w:type="dxa"/>
              <w:right w:w="57" w:type="dxa"/>
            </w:tcMar>
          </w:tcPr>
          <w:p w:rsidR="003B305B" w:rsidRPr="009F51AB" w:rsidRDefault="003B305B">
            <w:pPr>
              <w:tabs>
                <w:tab w:val="left" w:pos="0"/>
                <w:tab w:val="left" w:pos="1298"/>
                <w:tab w:val="left" w:pos="2596"/>
                <w:tab w:val="left" w:pos="3895"/>
                <w:tab w:val="left" w:pos="5192"/>
                <w:tab w:val="left" w:pos="6490"/>
                <w:tab w:val="left" w:pos="7789"/>
                <w:tab w:val="left" w:pos="9087"/>
              </w:tabs>
              <w:ind w:left="352"/>
              <w:rPr>
                <w:rFonts w:ascii="Arial" w:hAnsi="Arial" w:cs="Arial"/>
                <w:sz w:val="16"/>
                <w:szCs w:val="16"/>
                <w:lang w:val="sv-SE"/>
              </w:rPr>
            </w:pPr>
            <w:r w:rsidRPr="009F51AB">
              <w:rPr>
                <w:rFonts w:ascii="Arial" w:hAnsi="Arial" w:cs="Arial"/>
                <w:sz w:val="16"/>
                <w:szCs w:val="16"/>
                <w:lang w:val="sv-SE"/>
              </w:rPr>
              <w:t>Viite / Hänvisning</w:t>
            </w:r>
          </w:p>
        </w:tc>
      </w:tr>
      <w:tr w:rsidR="003B305B" w:rsidRPr="00453FFC">
        <w:tblPrEx>
          <w:tblCellMar>
            <w:top w:w="0" w:type="dxa"/>
            <w:bottom w:w="0" w:type="dxa"/>
          </w:tblCellMar>
        </w:tblPrEx>
        <w:trPr>
          <w:cantSplit/>
          <w:trHeight w:val="397"/>
        </w:trPr>
        <w:tc>
          <w:tcPr>
            <w:tcW w:w="10260" w:type="dxa"/>
            <w:gridSpan w:val="5"/>
            <w:tcMar>
              <w:top w:w="28" w:type="dxa"/>
              <w:left w:w="227" w:type="dxa"/>
              <w:bottom w:w="57" w:type="dxa"/>
              <w:right w:w="113" w:type="dxa"/>
            </w:tcMar>
          </w:tcPr>
          <w:p w:rsidR="003B305B" w:rsidRPr="00691DCC" w:rsidRDefault="00691DCC" w:rsidP="00C92F6F">
            <w:pPr>
              <w:ind w:left="352"/>
            </w:pPr>
            <w:r w:rsidRPr="00691DCC">
              <w:rPr>
                <w:noProof/>
              </w:rPr>
              <w:t>Ympäristövaikutusten arviointiohjelma 17.11.2009</w:t>
            </w:r>
          </w:p>
        </w:tc>
      </w:tr>
      <w:tr w:rsidR="003B305B">
        <w:tblPrEx>
          <w:tblCellMar>
            <w:top w:w="0" w:type="dxa"/>
            <w:bottom w:w="0" w:type="dxa"/>
          </w:tblCellMar>
        </w:tblPrEx>
        <w:trPr>
          <w:trHeight w:hRule="exact" w:val="283"/>
        </w:trPr>
        <w:tc>
          <w:tcPr>
            <w:tcW w:w="10260" w:type="dxa"/>
            <w:gridSpan w:val="5"/>
            <w:tcMar>
              <w:top w:w="57" w:type="dxa"/>
              <w:left w:w="227" w:type="dxa"/>
              <w:bottom w:w="0" w:type="dxa"/>
              <w:right w:w="113" w:type="dxa"/>
            </w:tcMar>
          </w:tcPr>
          <w:p w:rsidR="003B305B" w:rsidRPr="00453FFC" w:rsidRDefault="003B305B">
            <w:pPr>
              <w:tabs>
                <w:tab w:val="left" w:pos="0"/>
              </w:tabs>
              <w:spacing w:line="19" w:lineRule="exact"/>
              <w:ind w:left="352"/>
              <w:rPr>
                <w:rFonts w:ascii="Arial" w:hAnsi="Arial" w:cs="Arial"/>
                <w:sz w:val="16"/>
              </w:rPr>
            </w:pPr>
          </w:p>
          <w:p w:rsidR="003B305B" w:rsidRPr="009F51AB" w:rsidRDefault="003B305B" w:rsidP="00004ECD">
            <w:pPr>
              <w:tabs>
                <w:tab w:val="left" w:pos="0"/>
                <w:tab w:val="left" w:pos="1298"/>
                <w:tab w:val="left" w:pos="2596"/>
                <w:tab w:val="left" w:pos="3895"/>
                <w:tab w:val="left" w:pos="5192"/>
                <w:tab w:val="left" w:pos="6490"/>
                <w:tab w:val="left" w:pos="7789"/>
                <w:tab w:val="left" w:pos="9087"/>
              </w:tabs>
              <w:ind w:left="352"/>
              <w:rPr>
                <w:rFonts w:ascii="Arial" w:hAnsi="Arial" w:cs="Arial"/>
                <w:sz w:val="16"/>
                <w:szCs w:val="16"/>
                <w:lang w:val="sv-SE"/>
              </w:rPr>
            </w:pPr>
            <w:r w:rsidRPr="009F51AB">
              <w:rPr>
                <w:rFonts w:ascii="Arial" w:hAnsi="Arial" w:cs="Arial"/>
                <w:sz w:val="16"/>
                <w:szCs w:val="16"/>
              </w:rPr>
              <w:t>Asia / Ärende</w:t>
            </w:r>
          </w:p>
        </w:tc>
      </w:tr>
      <w:tr w:rsidR="00691DCC">
        <w:tblPrEx>
          <w:tblCellMar>
            <w:top w:w="0" w:type="dxa"/>
            <w:bottom w:w="0" w:type="dxa"/>
          </w:tblCellMar>
        </w:tblPrEx>
        <w:trPr>
          <w:cantSplit/>
          <w:trHeight w:hRule="exact" w:val="680"/>
        </w:trPr>
        <w:tc>
          <w:tcPr>
            <w:tcW w:w="10260" w:type="dxa"/>
            <w:gridSpan w:val="5"/>
            <w:tcMar>
              <w:top w:w="28" w:type="dxa"/>
              <w:left w:w="227" w:type="dxa"/>
              <w:bottom w:w="28" w:type="dxa"/>
              <w:right w:w="113" w:type="dxa"/>
            </w:tcMar>
          </w:tcPr>
          <w:p w:rsidR="00691DCC" w:rsidRPr="0078746C" w:rsidRDefault="00691DCC" w:rsidP="00691DCC">
            <w:pPr>
              <w:ind w:left="352"/>
            </w:pPr>
            <w:r w:rsidRPr="0078746C">
              <w:rPr>
                <w:noProof/>
              </w:rPr>
              <w:t xml:space="preserve">YHTEYSVIRANOMAISEN LAUSUNTO VAPO OY:N </w:t>
            </w:r>
            <w:r>
              <w:rPr>
                <w:noProof/>
              </w:rPr>
              <w:t>ILJANSUON</w:t>
            </w:r>
            <w:r w:rsidRPr="0078746C">
              <w:rPr>
                <w:noProof/>
              </w:rPr>
              <w:t xml:space="preserve"> TURVE-TUOTANTOALUEEN YMPÄRISTÖVAIKUTUSTEN ARVIOINTIOHJELMASTA</w:t>
            </w:r>
          </w:p>
        </w:tc>
      </w:tr>
      <w:tr w:rsidR="00691DCC">
        <w:tblPrEx>
          <w:tblCellMar>
            <w:top w:w="0" w:type="dxa"/>
            <w:bottom w:w="0" w:type="dxa"/>
          </w:tblCellMar>
        </w:tblPrEx>
        <w:trPr>
          <w:cantSplit/>
          <w:trHeight w:hRule="exact" w:val="170"/>
        </w:trPr>
        <w:tc>
          <w:tcPr>
            <w:tcW w:w="10260" w:type="dxa"/>
            <w:gridSpan w:val="5"/>
          </w:tcPr>
          <w:p w:rsidR="00691DCC" w:rsidRDefault="00691DCC">
            <w:pPr>
              <w:tabs>
                <w:tab w:val="left" w:pos="0"/>
              </w:tabs>
              <w:spacing w:line="19" w:lineRule="exact"/>
              <w:ind w:left="0"/>
            </w:pPr>
          </w:p>
          <w:p w:rsidR="00691DCC" w:rsidRDefault="00691DCC">
            <w:pPr>
              <w:tabs>
                <w:tab w:val="left" w:pos="0"/>
                <w:tab w:val="left" w:pos="1298"/>
                <w:tab w:val="left" w:pos="2596"/>
                <w:tab w:val="left" w:pos="3895"/>
                <w:tab w:val="left" w:pos="5192"/>
                <w:tab w:val="left" w:pos="6490"/>
                <w:tab w:val="left" w:pos="7789"/>
                <w:tab w:val="left" w:pos="9087"/>
              </w:tabs>
              <w:ind w:left="0"/>
              <w:rPr>
                <w:sz w:val="16"/>
              </w:rPr>
            </w:pPr>
          </w:p>
        </w:tc>
      </w:tr>
    </w:tbl>
    <w:p w:rsidR="003B305B" w:rsidRDefault="003B305B">
      <w:pPr>
        <w:tabs>
          <w:tab w:val="left" w:pos="0"/>
          <w:tab w:val="left" w:pos="1298"/>
          <w:tab w:val="left" w:pos="2596"/>
          <w:tab w:val="left" w:pos="3895"/>
          <w:tab w:val="left" w:pos="5192"/>
          <w:tab w:val="left" w:pos="6490"/>
          <w:tab w:val="left" w:pos="7789"/>
          <w:tab w:val="left" w:pos="9087"/>
        </w:tabs>
        <w:ind w:left="0"/>
        <w:sectPr w:rsidR="003B305B">
          <w:headerReference w:type="even" r:id="rId8"/>
          <w:headerReference w:type="default" r:id="rId9"/>
          <w:footerReference w:type="default" r:id="rId10"/>
          <w:footerReference w:type="first" r:id="rId11"/>
          <w:type w:val="continuous"/>
          <w:pgSz w:w="11906" w:h="16838" w:code="9"/>
          <w:pgMar w:top="851" w:right="567" w:bottom="851" w:left="1134" w:header="567" w:footer="567" w:gutter="0"/>
          <w:cols w:space="720"/>
          <w:noEndnote/>
          <w:titlePg/>
        </w:sectPr>
      </w:pPr>
    </w:p>
    <w:p w:rsidR="0091210E" w:rsidRDefault="0091210E" w:rsidP="0091210E">
      <w:pPr>
        <w:ind w:left="1620" w:right="278"/>
        <w:jc w:val="both"/>
      </w:pPr>
    </w:p>
    <w:p w:rsidR="00691DCC" w:rsidRDefault="00691DCC" w:rsidP="00691DCC">
      <w:pPr>
        <w:tabs>
          <w:tab w:val="left" w:pos="-180"/>
        </w:tabs>
        <w:ind w:left="1304" w:right="424"/>
        <w:jc w:val="both"/>
      </w:pPr>
    </w:p>
    <w:p w:rsidR="00691DCC" w:rsidRPr="00C50492" w:rsidRDefault="00691DCC" w:rsidP="00442244">
      <w:pPr>
        <w:tabs>
          <w:tab w:val="left" w:pos="-180"/>
        </w:tabs>
        <w:ind w:left="1304" w:right="140"/>
        <w:jc w:val="both"/>
        <w:rPr>
          <w:bCs/>
        </w:rPr>
      </w:pPr>
      <w:r>
        <w:t>Vapo Oy on 17.11.2009 toimittanut Pohjois-Karjalan ympäristökeskukselle ympäri</w:t>
      </w:r>
      <w:r>
        <w:t>s</w:t>
      </w:r>
      <w:r>
        <w:t xml:space="preserve">tövaikutusten arviointimenettelystä annetun lain (468/94 muutettu 267/1999 ja 458/2006) mukaisen ympäristövaikutusten arviointiohjelman, joka koskee </w:t>
      </w:r>
      <w:r w:rsidRPr="00C50492">
        <w:rPr>
          <w:bCs/>
        </w:rPr>
        <w:t>Vapo Oy:n turvetuotantoha</w:t>
      </w:r>
      <w:r w:rsidRPr="00C50492">
        <w:rPr>
          <w:bCs/>
        </w:rPr>
        <w:t>n</w:t>
      </w:r>
      <w:r w:rsidRPr="00C50492">
        <w:rPr>
          <w:bCs/>
        </w:rPr>
        <w:t>ketta</w:t>
      </w:r>
      <w:r w:rsidR="00693A4D">
        <w:rPr>
          <w:bCs/>
        </w:rPr>
        <w:t xml:space="preserve"> Ilomantsin Iljansuolla</w:t>
      </w:r>
      <w:r w:rsidRPr="00C50492">
        <w:rPr>
          <w:bCs/>
        </w:rPr>
        <w:t>.</w:t>
      </w:r>
    </w:p>
    <w:p w:rsidR="00691DCC" w:rsidRDefault="00691DCC" w:rsidP="00E23CD6">
      <w:pPr>
        <w:tabs>
          <w:tab w:val="left" w:pos="-180"/>
        </w:tabs>
        <w:ind w:left="0" w:right="140" w:firstLine="1276"/>
        <w:jc w:val="both"/>
      </w:pPr>
    </w:p>
    <w:p w:rsidR="00E23CD6" w:rsidRDefault="00E23CD6" w:rsidP="00E23CD6">
      <w:pPr>
        <w:tabs>
          <w:tab w:val="left" w:pos="-180"/>
        </w:tabs>
        <w:ind w:left="0" w:right="140" w:firstLine="1276"/>
        <w:jc w:val="both"/>
      </w:pPr>
    </w:p>
    <w:p w:rsidR="00691DCC" w:rsidRDefault="00691DCC" w:rsidP="00442244">
      <w:pPr>
        <w:tabs>
          <w:tab w:val="left" w:pos="-180"/>
        </w:tabs>
        <w:ind w:left="0" w:right="140"/>
        <w:jc w:val="both"/>
        <w:rPr>
          <w:b/>
          <w:bCs/>
        </w:rPr>
      </w:pPr>
      <w:r>
        <w:rPr>
          <w:b/>
          <w:bCs/>
        </w:rPr>
        <w:tab/>
        <w:t>HANKETIEDOT JA YVA-MENETTELY</w:t>
      </w:r>
    </w:p>
    <w:p w:rsidR="00691DCC" w:rsidRDefault="00691DCC" w:rsidP="00442244">
      <w:pPr>
        <w:tabs>
          <w:tab w:val="left" w:pos="-180"/>
        </w:tabs>
        <w:ind w:left="1304" w:right="140"/>
        <w:jc w:val="both"/>
        <w:rPr>
          <w:b/>
          <w:bCs/>
        </w:rPr>
      </w:pPr>
    </w:p>
    <w:p w:rsidR="00691DCC" w:rsidRDefault="00691DCC" w:rsidP="00442244">
      <w:pPr>
        <w:tabs>
          <w:tab w:val="left" w:pos="-180"/>
        </w:tabs>
        <w:ind w:left="1304" w:right="140"/>
        <w:jc w:val="both"/>
      </w:pPr>
      <w:r>
        <w:rPr>
          <w:b/>
          <w:bCs/>
        </w:rPr>
        <w:t>Hankkeesta vastaava</w:t>
      </w:r>
      <w:r>
        <w:t xml:space="preserve">:  </w:t>
      </w:r>
      <w:r>
        <w:tab/>
      </w:r>
      <w:r>
        <w:tab/>
        <w:t xml:space="preserve">Vapo Oy </w:t>
      </w:r>
    </w:p>
    <w:p w:rsidR="00691DCC" w:rsidRDefault="00691DCC" w:rsidP="00442244">
      <w:pPr>
        <w:tabs>
          <w:tab w:val="left" w:pos="-180"/>
        </w:tabs>
        <w:ind w:left="1304" w:right="140"/>
        <w:jc w:val="both"/>
      </w:pPr>
    </w:p>
    <w:p w:rsidR="00691DCC" w:rsidRDefault="00691DCC" w:rsidP="00442244">
      <w:pPr>
        <w:tabs>
          <w:tab w:val="left" w:pos="-180"/>
        </w:tabs>
        <w:ind w:left="1304" w:right="140"/>
        <w:jc w:val="both"/>
        <w:rPr>
          <w:b/>
          <w:bCs/>
        </w:rPr>
      </w:pPr>
      <w:r>
        <w:rPr>
          <w:b/>
          <w:bCs/>
        </w:rPr>
        <w:t xml:space="preserve">Hankkeesta vastaavan </w:t>
      </w:r>
    </w:p>
    <w:p w:rsidR="00691DCC" w:rsidRDefault="00691DCC" w:rsidP="00442244">
      <w:pPr>
        <w:tabs>
          <w:tab w:val="left" w:pos="-180"/>
        </w:tabs>
        <w:ind w:left="1304" w:right="140"/>
        <w:jc w:val="both"/>
      </w:pPr>
      <w:r>
        <w:rPr>
          <w:b/>
          <w:bCs/>
        </w:rPr>
        <w:t>käyttämä konsultti</w:t>
      </w:r>
      <w:r>
        <w:t xml:space="preserve">:  </w:t>
      </w:r>
      <w:r>
        <w:tab/>
      </w:r>
      <w:r>
        <w:tab/>
        <w:t>Pöyry Environment</w:t>
      </w:r>
    </w:p>
    <w:p w:rsidR="00691DCC" w:rsidRDefault="00691DCC" w:rsidP="00442244">
      <w:pPr>
        <w:tabs>
          <w:tab w:val="left" w:pos="-180"/>
        </w:tabs>
        <w:ind w:left="1304" w:right="140"/>
        <w:jc w:val="both"/>
      </w:pPr>
      <w:r>
        <w:rPr>
          <w:b/>
          <w:bCs/>
        </w:rPr>
        <w:tab/>
      </w:r>
      <w:r>
        <w:rPr>
          <w:b/>
          <w:bCs/>
        </w:rPr>
        <w:tab/>
      </w:r>
      <w:r>
        <w:rPr>
          <w:b/>
          <w:bCs/>
        </w:rPr>
        <w:tab/>
      </w:r>
      <w:r>
        <w:t>PL 20</w:t>
      </w:r>
    </w:p>
    <w:p w:rsidR="00691DCC" w:rsidRDefault="00691DCC" w:rsidP="00442244">
      <w:pPr>
        <w:tabs>
          <w:tab w:val="left" w:pos="-180"/>
        </w:tabs>
        <w:ind w:left="1304" w:right="140"/>
        <w:jc w:val="both"/>
      </w:pPr>
      <w:r>
        <w:tab/>
      </w:r>
      <w:r>
        <w:tab/>
      </w:r>
      <w:r>
        <w:tab/>
        <w:t>90571 OULU</w:t>
      </w:r>
    </w:p>
    <w:p w:rsidR="00691DCC" w:rsidRDefault="00691DCC" w:rsidP="00442244">
      <w:pPr>
        <w:tabs>
          <w:tab w:val="left" w:pos="-180"/>
        </w:tabs>
        <w:ind w:left="1304" w:right="140"/>
        <w:jc w:val="both"/>
      </w:pPr>
    </w:p>
    <w:p w:rsidR="00691DCC" w:rsidRDefault="00691DCC" w:rsidP="00E23CD6">
      <w:pPr>
        <w:tabs>
          <w:tab w:val="left" w:pos="-180"/>
        </w:tabs>
        <w:ind w:left="1304" w:right="140"/>
        <w:jc w:val="both"/>
        <w:rPr>
          <w:b/>
          <w:bCs/>
          <w:iCs/>
        </w:rPr>
      </w:pPr>
      <w:r>
        <w:t xml:space="preserve">YVA-lain tarkoittamana </w:t>
      </w:r>
      <w:r>
        <w:rPr>
          <w:b/>
          <w:bCs/>
        </w:rPr>
        <w:t>yhteysviranomaisena</w:t>
      </w:r>
      <w:r>
        <w:t xml:space="preserve"> ympäristövaikutusten arviointim</w:t>
      </w:r>
      <w:r>
        <w:t>e</w:t>
      </w:r>
      <w:r>
        <w:t>nettelyssä toimii alueellinen ympäristökeskus, 1.1.2010 alkaen Pohjois-Karjalan li</w:t>
      </w:r>
      <w:r>
        <w:t>i</w:t>
      </w:r>
      <w:r>
        <w:t>kenne-, elinkeino- ja ympäristökeskuksen (</w:t>
      </w:r>
      <w:r w:rsidR="009B6E58">
        <w:t>ELY</w:t>
      </w:r>
      <w:r>
        <w:t>-keskus) ympär</w:t>
      </w:r>
      <w:r w:rsidR="00693A4D">
        <w:t xml:space="preserve">istö ja luonnonvarat </w:t>
      </w:r>
      <w:r w:rsidR="00442244">
        <w:t>-</w:t>
      </w:r>
      <w:r w:rsidR="00693A4D">
        <w:t>vastuualue.</w:t>
      </w:r>
      <w:r>
        <w:t xml:space="preserve"> </w:t>
      </w:r>
    </w:p>
    <w:p w:rsidR="00E23CD6" w:rsidRDefault="00E23CD6" w:rsidP="00E23CD6">
      <w:pPr>
        <w:tabs>
          <w:tab w:val="left" w:pos="-180"/>
        </w:tabs>
        <w:ind w:left="1304" w:right="140"/>
        <w:jc w:val="both"/>
        <w:rPr>
          <w:b/>
          <w:bCs/>
          <w:iCs/>
        </w:rPr>
      </w:pPr>
    </w:p>
    <w:p w:rsidR="00E23CD6" w:rsidRPr="00E23CD6" w:rsidRDefault="00E23CD6" w:rsidP="00E23CD6">
      <w:pPr>
        <w:tabs>
          <w:tab w:val="left" w:pos="-180"/>
        </w:tabs>
        <w:ind w:left="1304" w:right="140"/>
        <w:jc w:val="both"/>
        <w:rPr>
          <w:b/>
          <w:i/>
        </w:rPr>
      </w:pPr>
      <w:r>
        <w:rPr>
          <w:b/>
          <w:bCs/>
          <w:iCs/>
        </w:rPr>
        <w:t>Ympäristövaikutusten arviointimenettely</w:t>
      </w:r>
    </w:p>
    <w:p w:rsidR="00691DCC" w:rsidRDefault="00691DCC" w:rsidP="00442244">
      <w:pPr>
        <w:tabs>
          <w:tab w:val="left" w:pos="-180"/>
        </w:tabs>
        <w:ind w:left="1304" w:right="140"/>
        <w:jc w:val="both"/>
      </w:pPr>
    </w:p>
    <w:p w:rsidR="00691DCC" w:rsidRDefault="00691DCC" w:rsidP="00442244">
      <w:pPr>
        <w:tabs>
          <w:tab w:val="left" w:pos="-180"/>
        </w:tabs>
        <w:ind w:left="1304" w:right="140"/>
        <w:jc w:val="both"/>
      </w:pPr>
      <w:r>
        <w:t>Ympäristövaikutusten arviointimenettelystä annetun lain tavoitteena on edistää y</w:t>
      </w:r>
      <w:r>
        <w:t>m</w:t>
      </w:r>
      <w:r>
        <w:t>päristövaikutusten arviointia ja yhtenäistä huomioon ottamista suunnittelussa ja pä</w:t>
      </w:r>
      <w:r>
        <w:t>ä</w:t>
      </w:r>
      <w:r>
        <w:t>töksenteossa sekä lisätä kansalaisten tiedonsaantia ja osallistumismahdollisuu</w:t>
      </w:r>
      <w:r>
        <w:t>k</w:t>
      </w:r>
      <w:r>
        <w:t>sia.</w:t>
      </w:r>
    </w:p>
    <w:p w:rsidR="00691DCC" w:rsidRDefault="00691DCC" w:rsidP="00442244">
      <w:pPr>
        <w:tabs>
          <w:tab w:val="left" w:pos="-180"/>
        </w:tabs>
        <w:ind w:left="1304" w:right="140"/>
        <w:jc w:val="both"/>
      </w:pPr>
    </w:p>
    <w:p w:rsidR="00691DCC" w:rsidRDefault="00691DCC" w:rsidP="00442244">
      <w:pPr>
        <w:tabs>
          <w:tab w:val="left" w:pos="-180"/>
        </w:tabs>
        <w:ind w:left="1304" w:right="140"/>
        <w:jc w:val="both"/>
      </w:pPr>
      <w:r>
        <w:t>Ympäristövaikutusten arviointimenettelyä sovelletaan YVA-asetuksen (713/2006) 6 §:n mukaisen hankeluettelon 2 e-kohdan mukaan turvetuotantoon, kun yhtenä</w:t>
      </w:r>
      <w:r>
        <w:t>i</w:t>
      </w:r>
      <w:r>
        <w:t>seksi katsottava tuotantopinta-ala on yli 150 hehtaaria. Iljansuon hankealueen tuotantoke</w:t>
      </w:r>
      <w:r>
        <w:t>l</w:t>
      </w:r>
      <w:r>
        <w:t xml:space="preserve">poinen pinta-ala ylittää 150 ha.  </w:t>
      </w:r>
    </w:p>
    <w:p w:rsidR="00691DCC" w:rsidRPr="00442244" w:rsidRDefault="00691DCC" w:rsidP="00442244">
      <w:pPr>
        <w:pStyle w:val="Otsikko2"/>
        <w:ind w:right="142"/>
        <w:jc w:val="both"/>
        <w:rPr>
          <w:rFonts w:ascii="Times New Roman" w:hAnsi="Times New Roman"/>
          <w:i w:val="0"/>
          <w:sz w:val="24"/>
          <w:szCs w:val="24"/>
        </w:rPr>
      </w:pPr>
    </w:p>
    <w:p w:rsidR="00691DCC" w:rsidRDefault="00691DCC" w:rsidP="00442244">
      <w:pPr>
        <w:tabs>
          <w:tab w:val="left" w:pos="-180"/>
        </w:tabs>
        <w:ind w:left="1304" w:right="140"/>
        <w:jc w:val="both"/>
      </w:pPr>
      <w:r>
        <w:t>YVA-menettelyn tarkoitus on selvittää ne hankkeen ympäristövaikutukset, jotka ovat merkittäviä hankkeen suunnittelun ja päätöksenteon kannalta ja joita eri tahot pitävät tärkeinä. Hankkeesta vastaavan laatimassa ympäristövaikutusten arviointio</w:t>
      </w:r>
      <w:r>
        <w:t>h</w:t>
      </w:r>
      <w:r>
        <w:t>jelmassa tulee esittää mm. tiedot hankkeesta kokonaisuutena sekä siitä, miten han</w:t>
      </w:r>
      <w:r>
        <w:t>k</w:t>
      </w:r>
      <w:r>
        <w:t>keen ja sen vaihtoehtojen ympäristövaikutukset selvit</w:t>
      </w:r>
      <w:r>
        <w:t>e</w:t>
      </w:r>
      <w:r>
        <w:t xml:space="preserve">tään. </w:t>
      </w:r>
    </w:p>
    <w:p w:rsidR="00691DCC" w:rsidRDefault="00691DCC" w:rsidP="00442244">
      <w:pPr>
        <w:tabs>
          <w:tab w:val="left" w:pos="-180"/>
        </w:tabs>
        <w:ind w:left="1304" w:right="140"/>
        <w:jc w:val="both"/>
      </w:pPr>
    </w:p>
    <w:p w:rsidR="00691DCC" w:rsidRDefault="00691DCC" w:rsidP="00442244">
      <w:pPr>
        <w:tabs>
          <w:tab w:val="left" w:pos="-180"/>
        </w:tabs>
        <w:ind w:left="1304" w:right="140"/>
        <w:jc w:val="both"/>
      </w:pPr>
      <w:r>
        <w:t>Arviointiohjelman ja yhteysviranomaisen siitä antaman lausunnon perusteella han</w:t>
      </w:r>
      <w:r>
        <w:t>k</w:t>
      </w:r>
      <w:r>
        <w:t>keesta vastaava selvittää hankkeen ympäristövaikutukset ja laatii ympäristövaikutu</w:t>
      </w:r>
      <w:r>
        <w:t>s</w:t>
      </w:r>
      <w:r>
        <w:t>ten arviointiselostuksen, joka tulee aikanaan vastaavaan julkiseen käsittelyyn kuin nyt käsillä oleva arviointiohjelma. Arviointiselostus ja yhteysviranomaisen siitä a</w:t>
      </w:r>
      <w:r>
        <w:t>n</w:t>
      </w:r>
      <w:r>
        <w:t>tama lausunto tulee liittää aikanaan han</w:t>
      </w:r>
      <w:r>
        <w:t>k</w:t>
      </w:r>
      <w:r>
        <w:t>keen lupahakemusasiakirjoihin. Päätöksistä on käytävä ilmi, miten YVA-lain mukainen arviointi on otettu huom</w:t>
      </w:r>
      <w:r>
        <w:t>i</w:t>
      </w:r>
      <w:r>
        <w:t>oon.</w:t>
      </w:r>
    </w:p>
    <w:p w:rsidR="00442244" w:rsidRDefault="00442244" w:rsidP="00442244">
      <w:pPr>
        <w:tabs>
          <w:tab w:val="left" w:pos="-180"/>
        </w:tabs>
        <w:ind w:left="1304" w:right="140"/>
        <w:jc w:val="both"/>
      </w:pPr>
    </w:p>
    <w:p w:rsidR="00442244" w:rsidRPr="00442244" w:rsidRDefault="00442244" w:rsidP="00442244">
      <w:pPr>
        <w:tabs>
          <w:tab w:val="left" w:pos="-180"/>
        </w:tabs>
        <w:ind w:left="1304" w:right="140"/>
        <w:jc w:val="both"/>
        <w:rPr>
          <w:b/>
          <w:bCs/>
          <w:iCs/>
        </w:rPr>
      </w:pPr>
      <w:r w:rsidRPr="00442244">
        <w:rPr>
          <w:b/>
        </w:rPr>
        <w:t>Hankkeen edellyttämät luvat ja päätökset</w:t>
      </w:r>
    </w:p>
    <w:p w:rsidR="00691DCC" w:rsidRPr="00442244" w:rsidRDefault="00691DCC" w:rsidP="00442244">
      <w:pPr>
        <w:tabs>
          <w:tab w:val="left" w:pos="-180"/>
        </w:tabs>
        <w:ind w:left="1304" w:right="140"/>
        <w:jc w:val="both"/>
      </w:pPr>
    </w:p>
    <w:p w:rsidR="00691DCC" w:rsidRDefault="00691DCC" w:rsidP="00442244">
      <w:pPr>
        <w:tabs>
          <w:tab w:val="left" w:pos="-180"/>
        </w:tabs>
        <w:ind w:left="1304" w:right="140"/>
        <w:jc w:val="both"/>
      </w:pPr>
      <w:r>
        <w:t>Suunnitellun turvetuotantoalueen toteuttaminen edellyttää ympäristösuojelulain m</w:t>
      </w:r>
      <w:r>
        <w:t>u</w:t>
      </w:r>
      <w:r>
        <w:t xml:space="preserve">kaista ympäristölupaa. Lupaviranomainen on </w:t>
      </w:r>
      <w:r w:rsidR="0073367D">
        <w:t>Itä-Suomen aluehallintovirasto</w:t>
      </w:r>
      <w:r>
        <w:t>. Ymp</w:t>
      </w:r>
      <w:r>
        <w:t>ä</w:t>
      </w:r>
      <w:r>
        <w:t>ristölupa voidaan myöntää erillisestä hakemuksesta, kun yhteysviranomainen on a</w:t>
      </w:r>
      <w:r>
        <w:t>n</w:t>
      </w:r>
      <w:r>
        <w:t>tanut lausuntonsa ympäristövaikutusten arviointiselostuksesta eli kun YVA-menettely on päättynyt. YVA-selostus ja siitä annettu yhteisviranomaisen lausunto liitetään hankkeen ympäristölupah</w:t>
      </w:r>
      <w:r>
        <w:t>a</w:t>
      </w:r>
      <w:r>
        <w:t xml:space="preserve">kemukseen. </w:t>
      </w:r>
    </w:p>
    <w:p w:rsidR="00442244" w:rsidRDefault="00442244" w:rsidP="00442244">
      <w:pPr>
        <w:tabs>
          <w:tab w:val="left" w:pos="-180"/>
        </w:tabs>
        <w:ind w:left="1304" w:right="140"/>
        <w:jc w:val="both"/>
      </w:pPr>
    </w:p>
    <w:p w:rsidR="00691DCC" w:rsidRDefault="00691DCC" w:rsidP="00442244">
      <w:pPr>
        <w:tabs>
          <w:tab w:val="left" w:pos="-180"/>
        </w:tabs>
        <w:ind w:left="1304" w:right="140"/>
        <w:jc w:val="both"/>
      </w:pPr>
      <w:r>
        <w:rPr>
          <w:b/>
          <w:bCs/>
        </w:rPr>
        <w:t>Hanke ja sen vaihtoehdot</w:t>
      </w:r>
      <w:r>
        <w:t xml:space="preserve"> </w:t>
      </w:r>
    </w:p>
    <w:p w:rsidR="00691DCC" w:rsidRDefault="00691DCC" w:rsidP="00442244">
      <w:pPr>
        <w:tabs>
          <w:tab w:val="left" w:pos="-180"/>
        </w:tabs>
        <w:ind w:left="1304" w:right="140"/>
        <w:jc w:val="both"/>
      </w:pPr>
      <w:r>
        <w:t xml:space="preserve"> </w:t>
      </w:r>
    </w:p>
    <w:p w:rsidR="00691DCC" w:rsidRDefault="00691DCC" w:rsidP="00442244">
      <w:pPr>
        <w:tabs>
          <w:tab w:val="left" w:pos="-180"/>
        </w:tabs>
        <w:ind w:left="1304" w:right="140"/>
        <w:jc w:val="both"/>
      </w:pPr>
      <w:r>
        <w:t>Iljansuo sijaitsee noin 32 km Ilomantsin kuntakeskuksesta koilliseen Hattuvaaran kylän itä- ja kaakkoispuolella. Iljansuo on vanha turvetuotantoalue, josta on viimeksi nostettu turvetta vuonna 1999. Tämän jälkeen alue on ollut pääosin ruokohelpivilj</w:t>
      </w:r>
      <w:r>
        <w:t>e</w:t>
      </w:r>
      <w:r>
        <w:t>lyssä. Hankealueen kokonaispinta-ala on 724 hehtaaria, josta varsinainen tuotant</w:t>
      </w:r>
      <w:r>
        <w:t>o</w:t>
      </w:r>
      <w:r>
        <w:t xml:space="preserve">ala on noin 684 ha. </w:t>
      </w:r>
    </w:p>
    <w:p w:rsidR="00691DCC" w:rsidRPr="00FC0A63" w:rsidRDefault="00691DCC" w:rsidP="00442244">
      <w:pPr>
        <w:tabs>
          <w:tab w:val="left" w:pos="-180"/>
        </w:tabs>
        <w:ind w:left="1304" w:right="140"/>
        <w:jc w:val="both"/>
        <w:rPr>
          <w:color w:val="FF0000"/>
        </w:rPr>
      </w:pPr>
    </w:p>
    <w:p w:rsidR="00691DCC" w:rsidRPr="00272128" w:rsidRDefault="00691DCC" w:rsidP="00442244">
      <w:pPr>
        <w:tabs>
          <w:tab w:val="left" w:pos="-180"/>
        </w:tabs>
        <w:ind w:left="1304" w:right="140"/>
        <w:jc w:val="both"/>
      </w:pPr>
      <w:r w:rsidRPr="00272128">
        <w:t>Hankkeen lähtökohtana on tuotannon aloittaminen koko tuotantokelpoisella suoal</w:t>
      </w:r>
      <w:r w:rsidRPr="00272128">
        <w:t>u</w:t>
      </w:r>
      <w:r w:rsidRPr="00272128">
        <w:t>eella. Tuotantoalue kuivatusvedet johdetaan laskuojia myöten Ilajanjokeen ja ede</w:t>
      </w:r>
      <w:r w:rsidRPr="00272128">
        <w:t>l</w:t>
      </w:r>
      <w:r w:rsidRPr="00272128">
        <w:t>leen Il</w:t>
      </w:r>
      <w:r w:rsidR="009B6E58">
        <w:t>a</w:t>
      </w:r>
      <w:r w:rsidRPr="00272128">
        <w:t>janjärven Särkilahteen. Ilajanjärvestä vedet virtaavat Ruukinpohjanjokea pi</w:t>
      </w:r>
      <w:r w:rsidRPr="00272128">
        <w:t>t</w:t>
      </w:r>
      <w:r w:rsidRPr="00272128">
        <w:t xml:space="preserve">kin Venäjän puolelle ja laskevat Koitajokeen.  </w:t>
      </w:r>
    </w:p>
    <w:p w:rsidR="00691DCC" w:rsidRDefault="00691DCC" w:rsidP="00442244">
      <w:pPr>
        <w:tabs>
          <w:tab w:val="left" w:pos="-180"/>
        </w:tabs>
        <w:ind w:left="1304" w:right="140"/>
        <w:jc w:val="both"/>
      </w:pPr>
    </w:p>
    <w:p w:rsidR="00691DCC" w:rsidRDefault="00691DCC" w:rsidP="00442244">
      <w:pPr>
        <w:tabs>
          <w:tab w:val="left" w:pos="-180"/>
        </w:tabs>
        <w:ind w:left="1304" w:right="140"/>
        <w:jc w:val="both"/>
      </w:pPr>
      <w:r>
        <w:t xml:space="preserve">YVA-arvioinnissa Iljansuon hankealueen toteuttamisvaihtoehtoina tutkitaan: </w:t>
      </w:r>
    </w:p>
    <w:p w:rsidR="00691DCC" w:rsidRDefault="00691DCC" w:rsidP="00442244">
      <w:pPr>
        <w:tabs>
          <w:tab w:val="left" w:pos="-180"/>
        </w:tabs>
        <w:ind w:left="1304" w:right="140"/>
        <w:jc w:val="both"/>
      </w:pPr>
    </w:p>
    <w:p w:rsidR="00691DCC" w:rsidRDefault="00691DCC" w:rsidP="00442244">
      <w:pPr>
        <w:tabs>
          <w:tab w:val="left" w:pos="-180"/>
        </w:tabs>
        <w:ind w:left="1304" w:right="140"/>
        <w:jc w:val="both"/>
      </w:pPr>
      <w:r>
        <w:rPr>
          <w:b/>
          <w:bCs/>
        </w:rPr>
        <w:t>Vaihtoehto 0</w:t>
      </w:r>
      <w:r>
        <w:t>.  Hanketta ei toteuteta. Vaihtoehdossa alueen nykytila säilyisi enna</w:t>
      </w:r>
      <w:r>
        <w:t>l</w:t>
      </w:r>
      <w:r>
        <w:t>laan eli ruokohelpiviljely jatkuisi pääosalla alueesta.</w:t>
      </w:r>
    </w:p>
    <w:p w:rsidR="00691DCC" w:rsidRDefault="00691DCC" w:rsidP="00442244">
      <w:pPr>
        <w:tabs>
          <w:tab w:val="left" w:pos="-180"/>
        </w:tabs>
        <w:ind w:left="1304" w:right="140"/>
        <w:jc w:val="both"/>
        <w:rPr>
          <w:b/>
          <w:bCs/>
        </w:rPr>
      </w:pPr>
    </w:p>
    <w:p w:rsidR="00691DCC" w:rsidRDefault="00691DCC" w:rsidP="00442244">
      <w:pPr>
        <w:tabs>
          <w:tab w:val="left" w:pos="-180"/>
        </w:tabs>
        <w:ind w:left="1304" w:right="140"/>
        <w:jc w:val="both"/>
      </w:pPr>
      <w:r>
        <w:rPr>
          <w:b/>
          <w:bCs/>
        </w:rPr>
        <w:t>Vaihtoehto 1.</w:t>
      </w:r>
      <w:r>
        <w:t xml:space="preserve">  Turvetuotantoa harjoitetaan koko Iljansuon 724 hehtaarin alueella. </w:t>
      </w:r>
    </w:p>
    <w:p w:rsidR="00691DCC" w:rsidRDefault="00691DCC" w:rsidP="00442244">
      <w:pPr>
        <w:tabs>
          <w:tab w:val="left" w:pos="-180"/>
        </w:tabs>
        <w:ind w:left="1304" w:right="140"/>
        <w:jc w:val="both"/>
        <w:rPr>
          <w:b/>
        </w:rPr>
      </w:pPr>
    </w:p>
    <w:p w:rsidR="00691DCC" w:rsidRDefault="00691DCC" w:rsidP="00442244">
      <w:pPr>
        <w:tabs>
          <w:tab w:val="left" w:pos="-180"/>
        </w:tabs>
        <w:ind w:left="1304" w:right="140"/>
        <w:jc w:val="both"/>
        <w:rPr>
          <w:b/>
        </w:rPr>
      </w:pPr>
      <w:r w:rsidRPr="00484824">
        <w:rPr>
          <w:b/>
        </w:rPr>
        <w:t>Asiaan liittyvät muut hankkeet</w:t>
      </w:r>
    </w:p>
    <w:p w:rsidR="00691DCC" w:rsidRDefault="00691DCC" w:rsidP="00442244">
      <w:pPr>
        <w:tabs>
          <w:tab w:val="left" w:pos="-180"/>
        </w:tabs>
        <w:ind w:left="1304" w:right="140"/>
        <w:jc w:val="both"/>
      </w:pPr>
    </w:p>
    <w:p w:rsidR="00691DCC" w:rsidRDefault="00691DCC" w:rsidP="00442244">
      <w:pPr>
        <w:tabs>
          <w:tab w:val="left" w:pos="-180"/>
        </w:tabs>
        <w:ind w:left="1304" w:right="140"/>
        <w:jc w:val="both"/>
      </w:pPr>
      <w:r>
        <w:t>Iljansuon hankealueen läheisyydessä läheisyydessä sen pohjois- ja koillispuolella s</w:t>
      </w:r>
      <w:r>
        <w:t>i</w:t>
      </w:r>
      <w:r>
        <w:t>jaitsevat Vapo Oy:n hallinnassa olevat Ruosmesuon (552 ha) ja Koivusuon (771 ha) alueet. Molemmilla soilla on tehty aiemmin kuntoonpanoa töitä turpeennostoa va</w:t>
      </w:r>
      <w:r>
        <w:t>r</w:t>
      </w:r>
      <w:r>
        <w:t>ten. Koivusuolla on nostettu turvetta vuosina 1982 (70 ha) ja 1986 (140</w:t>
      </w:r>
      <w:r w:rsidR="00693A4D">
        <w:t xml:space="preserve"> </w:t>
      </w:r>
      <w:r>
        <w:t>ha) ja osa suosta on nykyään ruokohelpiviljelyssä. Sen sijaan Ruosmesuolla ei nostettu turve</w:t>
      </w:r>
      <w:r>
        <w:t>t</w:t>
      </w:r>
      <w:r>
        <w:t xml:space="preserve">ta. Vapo Oy on </w:t>
      </w:r>
      <w:r w:rsidR="00442244">
        <w:t xml:space="preserve">ilmoittanut </w:t>
      </w:r>
      <w:r>
        <w:t>hake</w:t>
      </w:r>
      <w:r w:rsidR="00442244">
        <w:t>vansa</w:t>
      </w:r>
      <w:r>
        <w:t xml:space="preserve"> </w:t>
      </w:r>
      <w:r w:rsidR="00CC4EE2">
        <w:t>ympäristö</w:t>
      </w:r>
      <w:r>
        <w:t>lupaa Koivusuon ja Ruosmesuon turpeennostoon</w:t>
      </w:r>
      <w:r w:rsidR="00CC4EE2">
        <w:t xml:space="preserve"> vuoden 2009 loppuun mennessä</w:t>
      </w:r>
      <w:r>
        <w:t>. Arviointityössä hankkeiden yhtei</w:t>
      </w:r>
      <w:r>
        <w:t>s</w:t>
      </w:r>
      <w:r>
        <w:t>vaikutukset tulee selvittää.</w:t>
      </w:r>
    </w:p>
    <w:p w:rsidR="00691DCC" w:rsidRDefault="00691DCC" w:rsidP="00442244">
      <w:pPr>
        <w:tabs>
          <w:tab w:val="left" w:pos="-180"/>
        </w:tabs>
        <w:ind w:left="1304" w:right="140"/>
        <w:jc w:val="both"/>
      </w:pPr>
    </w:p>
    <w:p w:rsidR="00691DCC" w:rsidRDefault="00691DCC" w:rsidP="00442244">
      <w:pPr>
        <w:tabs>
          <w:tab w:val="left" w:pos="-180"/>
        </w:tabs>
        <w:ind w:left="1304" w:right="140"/>
        <w:jc w:val="both"/>
        <w:rPr>
          <w:b/>
        </w:rPr>
      </w:pPr>
      <w:r>
        <w:rPr>
          <w:b/>
        </w:rPr>
        <w:lastRenderedPageBreak/>
        <w:t>Arviointimenettelyn yhdistäminen muiden lakien mukaisiin menettelyihin</w:t>
      </w:r>
    </w:p>
    <w:p w:rsidR="00691DCC" w:rsidRDefault="00691DCC" w:rsidP="00442244">
      <w:pPr>
        <w:tabs>
          <w:tab w:val="left" w:pos="-180"/>
        </w:tabs>
        <w:ind w:left="1304" w:right="140"/>
        <w:jc w:val="both"/>
        <w:rPr>
          <w:b/>
        </w:rPr>
      </w:pPr>
    </w:p>
    <w:p w:rsidR="00691DCC" w:rsidRPr="00484824" w:rsidRDefault="00691DCC" w:rsidP="00442244">
      <w:pPr>
        <w:tabs>
          <w:tab w:val="left" w:pos="-180"/>
        </w:tabs>
        <w:ind w:left="1304" w:right="140"/>
        <w:jc w:val="both"/>
      </w:pPr>
      <w:r w:rsidRPr="00484824">
        <w:t>Arviointimenettelyä ei ole yhdistetty muiden lakien mukaisiin menettelyihin.</w:t>
      </w:r>
    </w:p>
    <w:p w:rsidR="00691DCC" w:rsidRDefault="00691DCC" w:rsidP="00442244">
      <w:pPr>
        <w:tabs>
          <w:tab w:val="left" w:pos="-180"/>
        </w:tabs>
        <w:ind w:left="1304" w:right="140"/>
        <w:jc w:val="both"/>
      </w:pPr>
    </w:p>
    <w:p w:rsidR="00691DCC" w:rsidRPr="00484824" w:rsidRDefault="00691DCC" w:rsidP="00442244">
      <w:pPr>
        <w:tabs>
          <w:tab w:val="left" w:pos="-180"/>
        </w:tabs>
        <w:ind w:left="1304" w:right="140"/>
        <w:jc w:val="both"/>
        <w:rPr>
          <w:b/>
        </w:rPr>
      </w:pPr>
      <w:r w:rsidRPr="00484824">
        <w:rPr>
          <w:b/>
        </w:rPr>
        <w:t>Kaavoitustilanne</w:t>
      </w:r>
    </w:p>
    <w:p w:rsidR="00691DCC" w:rsidRDefault="00691DCC" w:rsidP="00442244">
      <w:pPr>
        <w:tabs>
          <w:tab w:val="left" w:pos="-180"/>
        </w:tabs>
        <w:ind w:left="1304" w:right="140"/>
        <w:jc w:val="both"/>
      </w:pPr>
    </w:p>
    <w:p w:rsidR="00691DCC" w:rsidRDefault="00691DCC" w:rsidP="00442244">
      <w:pPr>
        <w:autoSpaceDE w:val="0"/>
        <w:autoSpaceDN w:val="0"/>
        <w:adjustRightInd w:val="0"/>
        <w:ind w:left="1276" w:right="140"/>
        <w:rPr>
          <w:color w:val="000000"/>
        </w:rPr>
      </w:pPr>
      <w:r>
        <w:t>Pohjois-Karjalan maakuntavaltuuston 4.5.2009 hyväksymässä maakuntakaavan tä</w:t>
      </w:r>
      <w:r>
        <w:t>y</w:t>
      </w:r>
      <w:r>
        <w:t>dennyksessä (2 vaihe) Iljansuon alue (</w:t>
      </w:r>
      <w:r w:rsidR="0073367D">
        <w:t>873 ha</w:t>
      </w:r>
      <w:r w:rsidR="0060578C">
        <w:t>) on merkitty EO/tu -</w:t>
      </w:r>
      <w:r>
        <w:t>merkinnällä. Ka</w:t>
      </w:r>
      <w:r>
        <w:t>a</w:t>
      </w:r>
      <w:r>
        <w:t>van suunnittelumääräyksen mukaan turvetuotantoalueiden käyttöönoton suunnitt</w:t>
      </w:r>
      <w:r>
        <w:t>e</w:t>
      </w:r>
      <w:r>
        <w:t>lussa on otettava huomioon tuotantoalueiden yhteisvaikutus vesistöihin turvetuota</w:t>
      </w:r>
      <w:r>
        <w:t>n</w:t>
      </w:r>
      <w:r>
        <w:t xml:space="preserve">non </w:t>
      </w:r>
      <w:r w:rsidRPr="002376FA">
        <w:rPr>
          <w:color w:val="000000"/>
        </w:rPr>
        <w:t>tuotantoal</w:t>
      </w:r>
      <w:r w:rsidRPr="002376FA">
        <w:rPr>
          <w:color w:val="000000"/>
        </w:rPr>
        <w:t>u</w:t>
      </w:r>
      <w:r w:rsidRPr="002376FA">
        <w:rPr>
          <w:color w:val="000000"/>
        </w:rPr>
        <w:t>eiden yhteisvaikutus vesistöihin turvetuotannon osuus kokonais-kuormituksesta huomioiden sekä rajoi</w:t>
      </w:r>
      <w:r>
        <w:rPr>
          <w:color w:val="000000"/>
        </w:rPr>
        <w:t>tettava tarpeen vaatiessa saman</w:t>
      </w:r>
      <w:r w:rsidRPr="002376FA">
        <w:rPr>
          <w:color w:val="000000"/>
        </w:rPr>
        <w:t>aikaisesti kä</w:t>
      </w:r>
      <w:r w:rsidRPr="002376FA">
        <w:rPr>
          <w:color w:val="000000"/>
        </w:rPr>
        <w:t>y</w:t>
      </w:r>
      <w:r w:rsidRPr="002376FA">
        <w:rPr>
          <w:color w:val="000000"/>
        </w:rPr>
        <w:t>tössä olevien alueiden määrää. Turvetuotanto</w:t>
      </w:r>
      <w:r>
        <w:rPr>
          <w:color w:val="000000"/>
        </w:rPr>
        <w:t>alueiden jälki</w:t>
      </w:r>
      <w:r w:rsidRPr="002376FA">
        <w:rPr>
          <w:color w:val="000000"/>
        </w:rPr>
        <w:t>käyttömahdollisuuksia suunniteltaessa tulee huomioida erityisesti suo-pohjan ominaisuudet.</w:t>
      </w:r>
      <w:r w:rsidRPr="002D4FE9">
        <w:rPr>
          <w:b/>
          <w:bCs/>
          <w:color w:val="000000"/>
        </w:rPr>
        <w:t xml:space="preserve"> </w:t>
      </w:r>
      <w:r w:rsidRPr="002D4FE9">
        <w:rPr>
          <w:bCs/>
          <w:color w:val="000000"/>
        </w:rPr>
        <w:t>Suunnitt</w:t>
      </w:r>
      <w:r w:rsidRPr="002D4FE9">
        <w:rPr>
          <w:bCs/>
          <w:color w:val="000000"/>
        </w:rPr>
        <w:t>e</w:t>
      </w:r>
      <w:r w:rsidRPr="002D4FE9">
        <w:rPr>
          <w:bCs/>
          <w:color w:val="000000"/>
        </w:rPr>
        <w:t>lusuosituksen mukaan</w:t>
      </w:r>
      <w:r>
        <w:rPr>
          <w:b/>
          <w:bCs/>
          <w:color w:val="000000"/>
        </w:rPr>
        <w:t xml:space="preserve"> </w:t>
      </w:r>
      <w:r>
        <w:rPr>
          <w:color w:val="000000"/>
        </w:rPr>
        <w:t>t</w:t>
      </w:r>
      <w:r w:rsidRPr="002376FA">
        <w:rPr>
          <w:color w:val="000000"/>
        </w:rPr>
        <w:t>urvetuotantoalueille tulee laatia viimeistään tuotannon lopp</w:t>
      </w:r>
      <w:r w:rsidRPr="002376FA">
        <w:rPr>
          <w:color w:val="000000"/>
        </w:rPr>
        <w:t>u</w:t>
      </w:r>
      <w:r w:rsidRPr="002376FA">
        <w:rPr>
          <w:color w:val="000000"/>
        </w:rPr>
        <w:t>vaiheessa erillinen jälkikäytön suunnitelma.</w:t>
      </w:r>
      <w:r>
        <w:rPr>
          <w:color w:val="000000"/>
        </w:rPr>
        <w:t xml:space="preserve"> Kaava on ympäristöministeriössä va</w:t>
      </w:r>
      <w:r>
        <w:rPr>
          <w:color w:val="000000"/>
        </w:rPr>
        <w:t>h</w:t>
      </w:r>
      <w:r>
        <w:rPr>
          <w:color w:val="000000"/>
        </w:rPr>
        <w:t>vistettavana.</w:t>
      </w:r>
    </w:p>
    <w:p w:rsidR="00691DCC" w:rsidRDefault="00691DCC" w:rsidP="00442244">
      <w:pPr>
        <w:autoSpaceDE w:val="0"/>
        <w:autoSpaceDN w:val="0"/>
        <w:adjustRightInd w:val="0"/>
        <w:ind w:left="1276" w:right="140"/>
        <w:rPr>
          <w:color w:val="000000"/>
        </w:rPr>
      </w:pPr>
    </w:p>
    <w:p w:rsidR="00691DCC" w:rsidRDefault="00691DCC" w:rsidP="00E23CD6">
      <w:pPr>
        <w:autoSpaceDE w:val="0"/>
        <w:autoSpaceDN w:val="0"/>
        <w:adjustRightInd w:val="0"/>
        <w:ind w:left="1276" w:right="140"/>
        <w:rPr>
          <w:b/>
          <w:bCs/>
        </w:rPr>
      </w:pPr>
      <w:r>
        <w:rPr>
          <w:color w:val="000000"/>
        </w:rPr>
        <w:t>Maakuntakaavan 1 vaiheessa, jonka valtioneuvosto on vahvistanut 29.3.2007, ha</w:t>
      </w:r>
      <w:r>
        <w:rPr>
          <w:color w:val="000000"/>
        </w:rPr>
        <w:t>n</w:t>
      </w:r>
      <w:r>
        <w:rPr>
          <w:color w:val="000000"/>
        </w:rPr>
        <w:t>kealueen lähistöllä on kaavamerkintöjä, jotka on otettava huomioon Iljansuon YVA-menettelyssä. Näitä ovat hankealueen läheisyyteen itäpuolelle osoitettu moottor</w:t>
      </w:r>
      <w:r>
        <w:rPr>
          <w:color w:val="000000"/>
        </w:rPr>
        <w:t>i</w:t>
      </w:r>
      <w:r>
        <w:rPr>
          <w:color w:val="000000"/>
        </w:rPr>
        <w:t xml:space="preserve">kelkkareitti, itäpuolella sijaitseva Natura 2000 –verkostoon kuuluva tai ehdotettu alue sekä luonnonsuojelualue (SL) ja pohjoispuolella oleva Hattuvaaran kyläalue (at-1). </w:t>
      </w:r>
    </w:p>
    <w:p w:rsidR="00E23CD6" w:rsidRDefault="00E23CD6" w:rsidP="00E23CD6">
      <w:pPr>
        <w:autoSpaceDE w:val="0"/>
        <w:autoSpaceDN w:val="0"/>
        <w:adjustRightInd w:val="0"/>
        <w:ind w:left="1276" w:right="140"/>
        <w:rPr>
          <w:b/>
          <w:bCs/>
        </w:rPr>
      </w:pPr>
    </w:p>
    <w:p w:rsidR="00E23CD6" w:rsidRPr="00030732" w:rsidRDefault="00E23CD6" w:rsidP="00E23CD6">
      <w:pPr>
        <w:autoSpaceDE w:val="0"/>
        <w:autoSpaceDN w:val="0"/>
        <w:adjustRightInd w:val="0"/>
        <w:ind w:left="1276" w:right="140"/>
      </w:pPr>
      <w:r>
        <w:rPr>
          <w:b/>
          <w:bCs/>
        </w:rPr>
        <w:t>ARVIOINTIOHJELMASTA KUULEMINEN JA TIEDOTTAMINEN</w:t>
      </w:r>
    </w:p>
    <w:p w:rsidR="00691DCC" w:rsidRDefault="00691DCC" w:rsidP="00442244">
      <w:pPr>
        <w:tabs>
          <w:tab w:val="left" w:pos="-180"/>
        </w:tabs>
        <w:ind w:left="1304" w:right="140"/>
        <w:jc w:val="both"/>
      </w:pPr>
    </w:p>
    <w:p w:rsidR="00691DCC" w:rsidRDefault="00691DCC" w:rsidP="00442244">
      <w:pPr>
        <w:tabs>
          <w:tab w:val="left" w:pos="-180"/>
        </w:tabs>
        <w:ind w:left="1304" w:right="140"/>
        <w:jc w:val="both"/>
      </w:pPr>
      <w:r>
        <w:t>Arviointiohjelma on ollut näht</w:t>
      </w:r>
      <w:r w:rsidR="0060578C">
        <w:t>ävillä Ilomantsin kunnantalolla</w:t>
      </w:r>
      <w:r>
        <w:t xml:space="preserve"> ja Pohjois-Karjalan ympäristökeskuksessa, 1.1.2010 </w:t>
      </w:r>
      <w:r w:rsidR="0060578C">
        <w:t xml:space="preserve">alkaen </w:t>
      </w:r>
      <w:r w:rsidR="009B6E58">
        <w:t>Pohjois-Karjalan ELY</w:t>
      </w:r>
      <w:r>
        <w:t>-keskuksessa sekä ympäristöhallinnon verkkosivuilla. Arviointiohjelman nähtävillä olosta on ilmoitettu kuulut</w:t>
      </w:r>
      <w:r w:rsidR="0060578C">
        <w:t>tamalla siitä 14.12.2009 – 31.1.2010 Ilomantsin</w:t>
      </w:r>
      <w:r>
        <w:t xml:space="preserve"> kunnan ilmoitustaululla sekä julkaisemalla kuulutus sanomalehdissä Karjalainen ja Pogostan sanomissa. Arvioi</w:t>
      </w:r>
      <w:r>
        <w:t>n</w:t>
      </w:r>
      <w:r>
        <w:t>tiohjelmasta py</w:t>
      </w:r>
      <w:r>
        <w:t>y</w:t>
      </w:r>
      <w:r>
        <w:t xml:space="preserve">dettiin toimittamaan lausunnot ja </w:t>
      </w:r>
      <w:r w:rsidR="009B6E58">
        <w:t>mielipiteet Pohjois-Karjalan ELY</w:t>
      </w:r>
      <w:r>
        <w:t>-keskukseen 31.1.2010 mennessä.</w:t>
      </w:r>
    </w:p>
    <w:p w:rsidR="00691DCC" w:rsidRDefault="00691DCC" w:rsidP="00442244">
      <w:pPr>
        <w:tabs>
          <w:tab w:val="left" w:pos="-180"/>
        </w:tabs>
        <w:ind w:left="1304" w:right="140"/>
        <w:jc w:val="both"/>
      </w:pPr>
    </w:p>
    <w:p w:rsidR="00691DCC" w:rsidRDefault="00691DCC" w:rsidP="00442244">
      <w:pPr>
        <w:tabs>
          <w:tab w:val="left" w:pos="-180"/>
        </w:tabs>
        <w:ind w:left="1304" w:right="140"/>
        <w:jc w:val="both"/>
      </w:pPr>
      <w:r>
        <w:t xml:space="preserve">Arviointiohjelmasta pyydettiin lausunto Pohjois-Karjalan maakuntaliitolta, Itä-Suomen lääninhallituksen sosiaali- ja terveysosastolta, Pohjois-Karjalan </w:t>
      </w:r>
      <w:r w:rsidR="0060578C">
        <w:t>TE-</w:t>
      </w:r>
      <w:r>
        <w:t>keskuksen kalatalousyksiköltä, Ilomantsin kunnanhallitukselta, Ilomantsin ympäri</w:t>
      </w:r>
      <w:r>
        <w:t>s</w:t>
      </w:r>
      <w:r>
        <w:t>tönsuojelulautakunnalta, Ilomantsin peruspalvelulautakunnalta, Pohjois-Karjalan luonnonsuojelupiiriltä ja Koitajoen kalastusalueelta</w:t>
      </w:r>
      <w:r w:rsidR="0060578C">
        <w:t>,</w:t>
      </w:r>
      <w:r>
        <w:t>Savo-Karjalan tiepii</w:t>
      </w:r>
      <w:r w:rsidR="0060578C">
        <w:t>riltä ja raj</w:t>
      </w:r>
      <w:r w:rsidR="0060578C">
        <w:t>a</w:t>
      </w:r>
      <w:r w:rsidR="0060578C">
        <w:t>vesikomissiolta.</w:t>
      </w:r>
    </w:p>
    <w:p w:rsidR="00691DCC" w:rsidRDefault="00691DCC" w:rsidP="00442244">
      <w:pPr>
        <w:tabs>
          <w:tab w:val="left" w:pos="-180"/>
        </w:tabs>
        <w:ind w:left="1304" w:right="140"/>
        <w:jc w:val="both"/>
      </w:pPr>
    </w:p>
    <w:p w:rsidR="00691DCC" w:rsidRDefault="00E52076" w:rsidP="00442244">
      <w:pPr>
        <w:tabs>
          <w:tab w:val="left" w:pos="-180"/>
        </w:tabs>
        <w:ind w:left="1304" w:right="140"/>
        <w:jc w:val="both"/>
      </w:pPr>
      <w:r>
        <w:t>YVA-menettelyä seuraamaan on koottu seurantaryhmä, jonka tarkoitus on edistää tiedonkulkua ja -vaihtoa hankkeesta vastaavan, viranomaisten ja muiden sidosry</w:t>
      </w:r>
      <w:r>
        <w:t>h</w:t>
      </w:r>
      <w:r>
        <w:t>mien välillä. S</w:t>
      </w:r>
      <w:r w:rsidR="00691DCC">
        <w:t>eurantaryh</w:t>
      </w:r>
      <w:r>
        <w:t>mä kutsuttiin alustavasti Koitereen ja Koitajoen kalastu</w:t>
      </w:r>
      <w:r>
        <w:t>s</w:t>
      </w:r>
      <w:r>
        <w:t>alueen, Hattuvaaran kylätoimikunnan, Metsähallituksen, Ilomantsin kunnan, TE-keskuksen kalatalousyksikön, Hatun Erän ja Mekrijärven tutkimusaseman edustajat. Seurantaryhmän työskentelyyn osallistuvat myös hankevastaava, yhteysviranoma</w:t>
      </w:r>
      <w:r>
        <w:t>i</w:t>
      </w:r>
      <w:r>
        <w:t xml:space="preserve">nen ja YVA-konsultti. Seurantaryhmä </w:t>
      </w:r>
      <w:r w:rsidR="009B6E58">
        <w:t>kokoontui</w:t>
      </w:r>
      <w:r w:rsidR="00C76304">
        <w:t xml:space="preserve"> 27.1.2010 Ilomantsin Hattuva</w:t>
      </w:r>
      <w:r w:rsidR="009B6E58">
        <w:t>ran t</w:t>
      </w:r>
      <w:r w:rsidR="00C76304">
        <w:t xml:space="preserve">aistelijan talolla. </w:t>
      </w:r>
      <w:r w:rsidR="009B6E58">
        <w:t>Kokouksessa seurantaryhmää täydennettiin Pohjois-Karjalan luo</w:t>
      </w:r>
      <w:r w:rsidR="009B6E58">
        <w:t>n</w:t>
      </w:r>
      <w:r w:rsidR="009B6E58">
        <w:t xml:space="preserve">nonsuojelupiirillä. </w:t>
      </w:r>
      <w:r w:rsidR="00C76304">
        <w:t xml:space="preserve"> </w:t>
      </w:r>
      <w:r w:rsidR="009B6E58">
        <w:t>Kokouksessa olivat mukana myös T</w:t>
      </w:r>
      <w:r w:rsidR="00C76304">
        <w:t>ornator</w:t>
      </w:r>
      <w:r w:rsidR="00780B01">
        <w:t xml:space="preserve"> </w:t>
      </w:r>
      <w:r w:rsidR="009B6E58">
        <w:t>OY.n</w:t>
      </w:r>
      <w:r w:rsidR="00C76304">
        <w:t>,</w:t>
      </w:r>
      <w:r w:rsidR="00780B01">
        <w:t xml:space="preserve"> Lehtovaaran kyl</w:t>
      </w:r>
      <w:r>
        <w:t>ä</w:t>
      </w:r>
      <w:r w:rsidR="00780B01">
        <w:t>yhdistyksen, Ilajan osakaskunnan ja Nuorajoen kalastuskunnan edustaj</w:t>
      </w:r>
      <w:r w:rsidR="009B6E58">
        <w:t>at</w:t>
      </w:r>
      <w:r w:rsidR="00780B01">
        <w:t xml:space="preserve">. </w:t>
      </w:r>
      <w:r>
        <w:t>Se</w:t>
      </w:r>
      <w:r>
        <w:t>u</w:t>
      </w:r>
      <w:r>
        <w:t>rantaryhmän kokouksessa käsiteltiin myös</w:t>
      </w:r>
      <w:r w:rsidR="00691DCC">
        <w:t xml:space="preserve"> Iljansuon lähistölle suunniteltua Ko</w:t>
      </w:r>
      <w:r w:rsidR="00691DCC">
        <w:t>i</w:t>
      </w:r>
      <w:r>
        <w:t>vu</w:t>
      </w:r>
      <w:r w:rsidR="00691DCC">
        <w:t>-Ruosmesuon</w:t>
      </w:r>
      <w:r>
        <w:t xml:space="preserve"> turvetuotanto</w:t>
      </w:r>
      <w:r w:rsidR="00691DCC">
        <w:t>ha</w:t>
      </w:r>
      <w:r w:rsidR="00691DCC">
        <w:t>n</w:t>
      </w:r>
      <w:r w:rsidR="00691DCC">
        <w:t>ketta.</w:t>
      </w:r>
    </w:p>
    <w:p w:rsidR="00691DCC" w:rsidRDefault="00691DCC" w:rsidP="00442244">
      <w:pPr>
        <w:tabs>
          <w:tab w:val="left" w:pos="-180"/>
        </w:tabs>
        <w:ind w:left="1304" w:right="140"/>
        <w:jc w:val="both"/>
      </w:pPr>
    </w:p>
    <w:p w:rsidR="00691DCC" w:rsidRPr="003C581B" w:rsidRDefault="00691DCC" w:rsidP="00442244">
      <w:pPr>
        <w:pStyle w:val="Otsikko6"/>
        <w:ind w:right="140"/>
        <w:jc w:val="both"/>
        <w:rPr>
          <w:rFonts w:ascii="Times New Roman" w:hAnsi="Times New Roman"/>
          <w:b w:val="0"/>
          <w:bCs w:val="0"/>
          <w:sz w:val="24"/>
          <w:szCs w:val="24"/>
        </w:rPr>
      </w:pPr>
      <w:r>
        <w:rPr>
          <w:rFonts w:ascii="Times New Roman" w:hAnsi="Times New Roman"/>
          <w:b w:val="0"/>
          <w:bCs w:val="0"/>
          <w:sz w:val="24"/>
          <w:szCs w:val="24"/>
        </w:rPr>
        <w:tab/>
      </w:r>
      <w:r>
        <w:rPr>
          <w:rFonts w:ascii="Times New Roman" w:hAnsi="Times New Roman"/>
          <w:sz w:val="24"/>
          <w:szCs w:val="24"/>
        </w:rPr>
        <w:t xml:space="preserve">YHTEENVETO ESITETYISTÄ LAUSUNNOISTA JA </w:t>
      </w:r>
      <w:r w:rsidRPr="00030732">
        <w:rPr>
          <w:rFonts w:ascii="Times New Roman" w:hAnsi="Times New Roman"/>
          <w:sz w:val="24"/>
          <w:szCs w:val="24"/>
        </w:rPr>
        <w:t>MIELIPITEISTÄ</w:t>
      </w:r>
    </w:p>
    <w:p w:rsidR="00691DCC" w:rsidRPr="00030732" w:rsidRDefault="00691DCC" w:rsidP="00442244">
      <w:pPr>
        <w:tabs>
          <w:tab w:val="left" w:pos="-180"/>
        </w:tabs>
        <w:ind w:left="1304" w:right="140"/>
        <w:jc w:val="both"/>
      </w:pPr>
    </w:p>
    <w:p w:rsidR="00691DCC" w:rsidRPr="006C485B" w:rsidRDefault="00691DCC" w:rsidP="00442244">
      <w:pPr>
        <w:tabs>
          <w:tab w:val="left" w:pos="-180"/>
        </w:tabs>
        <w:ind w:left="1304" w:right="140"/>
        <w:jc w:val="both"/>
      </w:pPr>
      <w:r>
        <w:t xml:space="preserve">Arviointiohjelmasta annettiin kirjallisia lausuntoja ja mielipiteitä kaikkiaan </w:t>
      </w:r>
      <w:r w:rsidR="001271F5">
        <w:t>14</w:t>
      </w:r>
      <w:r>
        <w:rPr>
          <w:b/>
        </w:rPr>
        <w:t xml:space="preserve"> </w:t>
      </w:r>
      <w:r>
        <w:t>kpl. Kopiot niistä liitetään oheen; alkuperäiset jäävät ympäristökeskuksen arkistoon.</w:t>
      </w:r>
    </w:p>
    <w:p w:rsidR="00691DCC" w:rsidRDefault="00691DCC" w:rsidP="00442244">
      <w:pPr>
        <w:tabs>
          <w:tab w:val="left" w:pos="-180"/>
        </w:tabs>
        <w:ind w:left="1304" w:right="140"/>
        <w:jc w:val="both"/>
      </w:pPr>
      <w:r>
        <w:t xml:space="preserve">  </w:t>
      </w:r>
    </w:p>
    <w:p w:rsidR="00691DCC" w:rsidRDefault="00691DCC" w:rsidP="00442244">
      <w:pPr>
        <w:ind w:left="1276"/>
      </w:pPr>
      <w:r w:rsidRPr="00501537">
        <w:rPr>
          <w:b/>
          <w:bCs/>
        </w:rPr>
        <w:t>Pohjois-Karjalan maakunta liitto</w:t>
      </w:r>
      <w:r w:rsidRPr="00501537">
        <w:t xml:space="preserve"> toteaa, että Iljansuo on esitetty maakuntavaltuu</w:t>
      </w:r>
      <w:r w:rsidRPr="00501537">
        <w:t>s</w:t>
      </w:r>
      <w:r w:rsidRPr="00501537">
        <w:t>ton hyväksymässä ja ympäristöministeriössä vahvistettavana olevassa maakuntaka</w:t>
      </w:r>
      <w:r w:rsidRPr="00501537">
        <w:t>a</w:t>
      </w:r>
      <w:r w:rsidRPr="00501537">
        <w:t>van 2. vaiheessa turvetuotantoalueena (EO/tu). Hanke tukee tältä osin kaavan tavoi</w:t>
      </w:r>
      <w:r w:rsidRPr="00501537">
        <w:t>t</w:t>
      </w:r>
      <w:r w:rsidRPr="00501537">
        <w:t xml:space="preserve">teita. </w:t>
      </w:r>
      <w:r>
        <w:t>T</w:t>
      </w:r>
      <w:r w:rsidRPr="00501537">
        <w:t>urvevarausten suunnittelumääräyksen mukaan tuotantoalueiden käyttöönoton suunnittelussa on otettava huomioon ottoalueiden yhteisvaikutus vesistöihin ja rajo</w:t>
      </w:r>
      <w:r w:rsidRPr="00501537">
        <w:t>i</w:t>
      </w:r>
      <w:r w:rsidRPr="00501537">
        <w:t>tettava tarpeen vaatiessa samanaikaisesti käytössä olevien alueiden määrää. Maaku</w:t>
      </w:r>
      <w:r w:rsidRPr="00501537">
        <w:t>n</w:t>
      </w:r>
      <w:r w:rsidRPr="00501537">
        <w:t>taliitto pitää erityisen positiivisena, että hankkeen ilmastovaikutukset tullaan arvio</w:t>
      </w:r>
      <w:r w:rsidRPr="00501537">
        <w:t>i</w:t>
      </w:r>
      <w:r w:rsidRPr="00501537">
        <w:t>maan. Hankkeen liittymistä muihin hankkeisiin, suunnitelmiin ja ohjelmiin on kuva</w:t>
      </w:r>
      <w:r w:rsidRPr="00501537">
        <w:t>t</w:t>
      </w:r>
      <w:r w:rsidRPr="00501537">
        <w:t xml:space="preserve">tu kattavasti. </w:t>
      </w:r>
    </w:p>
    <w:p w:rsidR="00691DCC" w:rsidRDefault="00691DCC" w:rsidP="00442244">
      <w:pPr>
        <w:ind w:left="1276"/>
      </w:pPr>
    </w:p>
    <w:p w:rsidR="00691DCC" w:rsidRPr="00501537" w:rsidRDefault="00691DCC" w:rsidP="00442244">
      <w:pPr>
        <w:ind w:left="1276"/>
      </w:pPr>
      <w:r w:rsidRPr="00501537">
        <w:t xml:space="preserve">Maakuntaliiton </w:t>
      </w:r>
      <w:r>
        <w:t xml:space="preserve">mielestä </w:t>
      </w:r>
      <w:r w:rsidRPr="00501537">
        <w:t>hankkeen merkittävimmät ympäristövaikutu</w:t>
      </w:r>
      <w:r w:rsidRPr="00501537">
        <w:t>k</w:t>
      </w:r>
      <w:r w:rsidRPr="00501537">
        <w:t>set kohdistuvat Ilajanjärveen. Järven vesiensuojelu vaatii tehokkaita toimia erityisesti orgaanisen kuorman, pohjaeläimiin kohdistuvan seurannan ja järven vedenlaadun heikkenemisen pysäyttämisen osalta. Vesienkäsittely tulee perustua parhaaseen käyttökelpoiseen tekniikkaan (BAT). Maakuntaliitto korostaa, että vaikutusten arvioinnissa nykyisen ja mahdollisten tulevien turpeenottohankkeiden yhteisvaikutuksiin kiinnitetään er</w:t>
      </w:r>
      <w:r w:rsidRPr="00501537">
        <w:t>i</w:t>
      </w:r>
      <w:r w:rsidRPr="00501537">
        <w:t>tyistä huomiota ja tuetaan vesienhoidon tavoitteita vesien hyvän ekologisen tilan tu</w:t>
      </w:r>
      <w:r w:rsidRPr="00501537">
        <w:t>r</w:t>
      </w:r>
      <w:r w:rsidRPr="00501537">
        <w:t>vaamiseksi. Maakuntaliitto näkee tärkeänä suunnittelun avoimuuden ja paikallisten asukkaiden mahdollisuuden osallistua ja vaikuttaa suunnitt</w:t>
      </w:r>
      <w:r w:rsidRPr="00501537">
        <w:t>e</w:t>
      </w:r>
      <w:r w:rsidRPr="00501537">
        <w:t xml:space="preserve">luun. </w:t>
      </w:r>
    </w:p>
    <w:p w:rsidR="00691DCC" w:rsidRDefault="00691DCC" w:rsidP="00442244">
      <w:pPr>
        <w:tabs>
          <w:tab w:val="left" w:pos="-180"/>
        </w:tabs>
        <w:ind w:left="1304" w:right="140"/>
        <w:jc w:val="both"/>
        <w:rPr>
          <w:b/>
          <w:bCs/>
        </w:rPr>
      </w:pPr>
    </w:p>
    <w:p w:rsidR="00691DCC" w:rsidRDefault="00691DCC" w:rsidP="00442244">
      <w:pPr>
        <w:tabs>
          <w:tab w:val="left" w:pos="-180"/>
        </w:tabs>
        <w:ind w:left="1304" w:right="140"/>
        <w:jc w:val="both"/>
      </w:pPr>
      <w:r>
        <w:rPr>
          <w:b/>
          <w:bCs/>
        </w:rPr>
        <w:t>Itä-Suomen aluehallintoviraston peruspalvelut, oikeusturva ja luvat vastuual</w:t>
      </w:r>
      <w:r>
        <w:rPr>
          <w:b/>
          <w:bCs/>
        </w:rPr>
        <w:t>u</w:t>
      </w:r>
      <w:r>
        <w:rPr>
          <w:b/>
          <w:bCs/>
        </w:rPr>
        <w:t>een</w:t>
      </w:r>
      <w:r>
        <w:t xml:space="preserve"> mielestä ohjelma on hyvin yleispiirteinen ja monelta osin konkretisoitumaton. Vaikutusarvioinnin asiallinen toteuttaminen on kireän aikataulun vuoksi epäilytt</w:t>
      </w:r>
      <w:r>
        <w:t>ä</w:t>
      </w:r>
      <w:r>
        <w:t>vää. Vastuualue näkee arvioinnin lähtökohdissa ongelmia mm.</w:t>
      </w:r>
      <w:r w:rsidRPr="00480769">
        <w:t xml:space="preserve"> </w:t>
      </w:r>
      <w:r>
        <w:t>Hattuvaaran kylän r</w:t>
      </w:r>
      <w:r>
        <w:t>a</w:t>
      </w:r>
      <w:r>
        <w:t>jaus arviointialueen ulkopuolelle, liikennemäärien arvioinnin puutteellisuus, loma-asuntojen omistajien tiedonsaanti ja hankkeelle parhaiten soveltuvan vedenkäsitt</w:t>
      </w:r>
      <w:r>
        <w:t>e</w:t>
      </w:r>
      <w:r>
        <w:t>lymenetelmän arviointi. Vastuualueen mielestä ihmisiin kohdistuvien vaikutusten selvittämiseksi on tärkeää tehdä kysely kaikille vaikutusalueen talouksille ja vapaa-ajan kiinteistöjen omistajille. Haastateltaviin tulisi lisätä kunnan sosiaali- ja tervey</w:t>
      </w:r>
      <w:r>
        <w:t>s</w:t>
      </w:r>
      <w:r>
        <w:t>toimi sekä ympäristöterveydenhuolto. Kyselylomake ja haastattelun kysymykset t</w:t>
      </w:r>
      <w:r>
        <w:t>u</w:t>
      </w:r>
      <w:r>
        <w:t>lee liittää arviointiselostukseen.</w:t>
      </w:r>
      <w:r w:rsidRPr="0039386F">
        <w:t xml:space="preserve"> </w:t>
      </w:r>
    </w:p>
    <w:p w:rsidR="00691DCC" w:rsidRDefault="00691DCC" w:rsidP="00442244">
      <w:pPr>
        <w:tabs>
          <w:tab w:val="left" w:pos="-180"/>
        </w:tabs>
        <w:ind w:left="1304" w:right="140"/>
        <w:jc w:val="both"/>
      </w:pPr>
    </w:p>
    <w:p w:rsidR="00691DCC" w:rsidRDefault="00691DCC" w:rsidP="00442244">
      <w:pPr>
        <w:tabs>
          <w:tab w:val="left" w:pos="-180"/>
        </w:tabs>
        <w:ind w:left="1304" w:right="140"/>
        <w:jc w:val="both"/>
      </w:pPr>
      <w:r>
        <w:t>Vaikutusalue ja alueen pysyvä ja vapaa-ajan asutus mukaan lukien Hattuvaaran kylä ja Ilajajärven ympäristö tulee esittää kartalla. Vastuualueen</w:t>
      </w:r>
      <w:r w:rsidRPr="0039386F">
        <w:t xml:space="preserve"> mielestä</w:t>
      </w:r>
      <w:r>
        <w:t xml:space="preserve"> on oleellista ti</w:t>
      </w:r>
      <w:r>
        <w:t>e</w:t>
      </w:r>
      <w:r>
        <w:t>tää, miten hanke vaikuttaa asukkaiden tämän he</w:t>
      </w:r>
      <w:r>
        <w:t>t</w:t>
      </w:r>
      <w:r>
        <w:t>kiseen asumiseen ja elinkeinoihin, mm. maanviljelykseen. Arviointiin tulee sisällyttää kartta häiriintyvien kohteiden, mm. päiväkotien, koulujen ja vanhainkotien sekä kaivojen sijainnista. Hankkeessa tulee arvioida, rajoittaako liikennöinti asukkaiden tai erityisryhmien esim. koululai</w:t>
      </w:r>
      <w:r>
        <w:t>s</w:t>
      </w:r>
      <w:r>
        <w:t>ten tai vanhusten liikkumista sekä aiheutuuko ihmisille haju-, melu- ja pöly- tai li</w:t>
      </w:r>
      <w:r>
        <w:t>i</w:t>
      </w:r>
      <w:r>
        <w:t>kenneturvallisuushaittoja.  Arvioinnissa tulee selvittää myös hankealueen ja sen l</w:t>
      </w:r>
      <w:r>
        <w:t>ä</w:t>
      </w:r>
      <w:r>
        <w:t>histöllä sijaitsevien muiden turvetuotantohankkeiden yhteisvaikutuksia. Arviointiin tulee sisällyttää myös erityistilanteista (ilkivalta, onnettomuudet jne.) johtuvat vaik</w:t>
      </w:r>
      <w:r>
        <w:t>u</w:t>
      </w:r>
      <w:r>
        <w:t>tukset.</w:t>
      </w:r>
    </w:p>
    <w:p w:rsidR="00691DCC" w:rsidRDefault="00691DCC" w:rsidP="00442244">
      <w:pPr>
        <w:tabs>
          <w:tab w:val="left" w:pos="3840"/>
        </w:tabs>
        <w:ind w:left="1304"/>
        <w:jc w:val="both"/>
        <w:rPr>
          <w:b/>
          <w:bCs/>
        </w:rPr>
      </w:pPr>
    </w:p>
    <w:p w:rsidR="00691DCC" w:rsidRPr="00F14A0D" w:rsidRDefault="00691DCC" w:rsidP="00442244">
      <w:pPr>
        <w:pStyle w:val="Sarkain1"/>
        <w:spacing w:line="240" w:lineRule="auto"/>
        <w:rPr>
          <w:szCs w:val="24"/>
        </w:rPr>
      </w:pPr>
      <w:r w:rsidRPr="00C34D13">
        <w:rPr>
          <w:b/>
          <w:bCs/>
        </w:rPr>
        <w:t xml:space="preserve">Pohjois-Karjalan </w:t>
      </w:r>
      <w:r>
        <w:rPr>
          <w:b/>
          <w:bCs/>
        </w:rPr>
        <w:t xml:space="preserve">ELY-keskuksen </w:t>
      </w:r>
      <w:r w:rsidRPr="00C90CC6">
        <w:rPr>
          <w:b/>
        </w:rPr>
        <w:t>elinkeinot, työvoima, osaaminen ja kulttuuri-vastuualue</w:t>
      </w:r>
      <w:r>
        <w:rPr>
          <w:b/>
        </w:rPr>
        <w:t>en</w:t>
      </w:r>
      <w:r w:rsidRPr="00C01090">
        <w:t xml:space="preserve"> </w:t>
      </w:r>
      <w:r w:rsidRPr="00F14A0D">
        <w:t>edellyttää joitakin täydennyksiä</w:t>
      </w:r>
      <w:r>
        <w:t xml:space="preserve"> </w:t>
      </w:r>
      <w:r w:rsidRPr="00F14A0D">
        <w:t>hankealueen kalaston ja kalastuksen nykytilan selvittämis</w:t>
      </w:r>
      <w:r>
        <w:t>een. K</w:t>
      </w:r>
      <w:r w:rsidRPr="00F14A0D">
        <w:t>alastus- ja saalistietojen arviointiin on esitetty kalastu</w:t>
      </w:r>
      <w:r w:rsidRPr="00F14A0D">
        <w:t>s</w:t>
      </w:r>
      <w:r w:rsidRPr="00F14A0D">
        <w:lastRenderedPageBreak/>
        <w:t>tiedustelua sekä vesistövaikutusarvion ja olemassa olevan aineiston ja teht</w:t>
      </w:r>
      <w:r>
        <w:t>ävien lis</w:t>
      </w:r>
      <w:r>
        <w:t>ä</w:t>
      </w:r>
      <w:r>
        <w:t>selvitysten käyttöä. Vastuualueen mukaan hankevastaavan</w:t>
      </w:r>
      <w:r w:rsidRPr="00F14A0D">
        <w:t xml:space="preserve"> tulisi tarkentaa mitä nämä lisäselvitykset ovat.</w:t>
      </w:r>
      <w:r w:rsidRPr="00032823">
        <w:rPr>
          <w:szCs w:val="24"/>
        </w:rPr>
        <w:t xml:space="preserve"> </w:t>
      </w:r>
      <w:r>
        <w:rPr>
          <w:szCs w:val="24"/>
        </w:rPr>
        <w:t xml:space="preserve"> Ilajanjärven kalaston nykytilasta ei ole </w:t>
      </w:r>
      <w:r w:rsidRPr="00F14A0D">
        <w:rPr>
          <w:szCs w:val="24"/>
        </w:rPr>
        <w:t>tietoa</w:t>
      </w:r>
      <w:r>
        <w:rPr>
          <w:szCs w:val="24"/>
        </w:rPr>
        <w:t>, joten k</w:t>
      </w:r>
      <w:r w:rsidRPr="00F14A0D">
        <w:rPr>
          <w:szCs w:val="24"/>
        </w:rPr>
        <w:t>alastu</w:t>
      </w:r>
      <w:r w:rsidRPr="00F14A0D">
        <w:rPr>
          <w:szCs w:val="24"/>
        </w:rPr>
        <w:t>s</w:t>
      </w:r>
      <w:r w:rsidRPr="00F14A0D">
        <w:rPr>
          <w:szCs w:val="24"/>
        </w:rPr>
        <w:t>tiedustelu</w:t>
      </w:r>
      <w:r>
        <w:rPr>
          <w:szCs w:val="24"/>
        </w:rPr>
        <w:t>n lisäksi</w:t>
      </w:r>
      <w:r w:rsidRPr="00F14A0D">
        <w:rPr>
          <w:szCs w:val="24"/>
        </w:rPr>
        <w:t xml:space="preserve"> järven kalastoa tulisi selvittää yksityiskohtaisemmin verkkokoek</w:t>
      </w:r>
      <w:r w:rsidRPr="00F14A0D">
        <w:rPr>
          <w:szCs w:val="24"/>
        </w:rPr>
        <w:t>a</w:t>
      </w:r>
      <w:r w:rsidRPr="00F14A0D">
        <w:rPr>
          <w:szCs w:val="24"/>
        </w:rPr>
        <w:t>lastuksin (ns. Nordic-verkoin standardoidulla menetelmällä). Turvetuotannon aiheu</w:t>
      </w:r>
      <w:r w:rsidRPr="00F14A0D">
        <w:rPr>
          <w:szCs w:val="24"/>
        </w:rPr>
        <w:t>t</w:t>
      </w:r>
      <w:r w:rsidRPr="00F14A0D">
        <w:rPr>
          <w:szCs w:val="24"/>
        </w:rPr>
        <w:t>taman sedimentaation lisääntyminen heikentää kalojen lisään</w:t>
      </w:r>
      <w:r>
        <w:rPr>
          <w:szCs w:val="24"/>
        </w:rPr>
        <w:t>tymisolosuhteita, joten vastuualueen mielestä k</w:t>
      </w:r>
      <w:r w:rsidRPr="00F14A0D">
        <w:rPr>
          <w:szCs w:val="24"/>
        </w:rPr>
        <w:t>alojen mädin hautoutumisen onnistumista Ilajanjärvessä t</w:t>
      </w:r>
      <w:r w:rsidRPr="00F14A0D">
        <w:rPr>
          <w:szCs w:val="24"/>
        </w:rPr>
        <w:t>u</w:t>
      </w:r>
      <w:r w:rsidRPr="00F14A0D">
        <w:rPr>
          <w:szCs w:val="24"/>
        </w:rPr>
        <w:t>li</w:t>
      </w:r>
      <w:r>
        <w:rPr>
          <w:szCs w:val="24"/>
        </w:rPr>
        <w:t xml:space="preserve">si </w:t>
      </w:r>
      <w:r w:rsidRPr="00F14A0D">
        <w:rPr>
          <w:szCs w:val="24"/>
        </w:rPr>
        <w:t xml:space="preserve">selvittää. </w:t>
      </w:r>
      <w:r>
        <w:rPr>
          <w:szCs w:val="24"/>
        </w:rPr>
        <w:t>J</w:t>
      </w:r>
      <w:r w:rsidRPr="00F14A0D">
        <w:rPr>
          <w:szCs w:val="24"/>
        </w:rPr>
        <w:t xml:space="preserve">ärven petokalojen (hauki, kuha) elohopeapitoisuutta tulisi </w:t>
      </w:r>
      <w:r>
        <w:rPr>
          <w:szCs w:val="24"/>
        </w:rPr>
        <w:t xml:space="preserve">myös </w:t>
      </w:r>
      <w:r w:rsidRPr="00F14A0D">
        <w:rPr>
          <w:szCs w:val="24"/>
        </w:rPr>
        <w:t>selvi</w:t>
      </w:r>
      <w:r w:rsidRPr="00F14A0D">
        <w:rPr>
          <w:szCs w:val="24"/>
        </w:rPr>
        <w:t>t</w:t>
      </w:r>
      <w:r w:rsidRPr="00F14A0D">
        <w:rPr>
          <w:szCs w:val="24"/>
        </w:rPr>
        <w:t>tää.</w:t>
      </w:r>
      <w:r>
        <w:rPr>
          <w:szCs w:val="24"/>
        </w:rPr>
        <w:t xml:space="preserve"> </w:t>
      </w:r>
    </w:p>
    <w:p w:rsidR="00691DCC" w:rsidRDefault="00691DCC" w:rsidP="00442244">
      <w:pPr>
        <w:tabs>
          <w:tab w:val="left" w:pos="-180"/>
        </w:tabs>
        <w:ind w:left="1304" w:right="140"/>
        <w:jc w:val="both"/>
        <w:rPr>
          <w:b/>
        </w:rPr>
      </w:pPr>
    </w:p>
    <w:p w:rsidR="00691DCC" w:rsidRPr="00CF13AA" w:rsidRDefault="00691DCC" w:rsidP="00442244">
      <w:pPr>
        <w:tabs>
          <w:tab w:val="left" w:pos="-180"/>
        </w:tabs>
        <w:ind w:left="1304" w:right="140"/>
        <w:jc w:val="both"/>
      </w:pPr>
      <w:r>
        <w:rPr>
          <w:b/>
        </w:rPr>
        <w:t xml:space="preserve">Pohjois-Savon ELY-keskuksen liikenne ja infrastruktuuri vastuualueen </w:t>
      </w:r>
      <w:r>
        <w:t>mukaan</w:t>
      </w:r>
      <w:r>
        <w:rPr>
          <w:b/>
        </w:rPr>
        <w:t xml:space="preserve"> </w:t>
      </w:r>
      <w:r w:rsidRPr="00CF13AA">
        <w:t>selostuksessa on tarkasteltava myös tuotantoalueiden omat liikenneyhteydet ja ni</w:t>
      </w:r>
      <w:r w:rsidRPr="00CF13AA">
        <w:t>i</w:t>
      </w:r>
      <w:r w:rsidRPr="00CF13AA">
        <w:t xml:space="preserve">den liittyminen maantieverkkoon mm. liittymälupien ja niiden käyttötarkoituksen osalta. </w:t>
      </w:r>
      <w:r>
        <w:t>Muilta osin liikennevastuualueella</w:t>
      </w:r>
      <w:r w:rsidRPr="00CF13AA">
        <w:t xml:space="preserve"> </w:t>
      </w:r>
      <w:r>
        <w:t>ei ole huomautettavaa ohjelmaan.</w:t>
      </w:r>
    </w:p>
    <w:p w:rsidR="00691DCC" w:rsidRDefault="00691DCC" w:rsidP="00442244">
      <w:pPr>
        <w:tabs>
          <w:tab w:val="left" w:pos="-180"/>
        </w:tabs>
        <w:ind w:left="1304" w:right="140"/>
        <w:jc w:val="both"/>
      </w:pPr>
    </w:p>
    <w:p w:rsidR="00691DCC" w:rsidRPr="002F489A" w:rsidRDefault="00691DCC" w:rsidP="00442244">
      <w:pPr>
        <w:tabs>
          <w:tab w:val="left" w:pos="-180"/>
        </w:tabs>
        <w:ind w:left="1304" w:right="140"/>
        <w:jc w:val="both"/>
      </w:pPr>
      <w:r>
        <w:rPr>
          <w:b/>
          <w:bCs/>
        </w:rPr>
        <w:t xml:space="preserve">Ilomantsin kunnanhallituksen </w:t>
      </w:r>
      <w:r>
        <w:rPr>
          <w:bCs/>
        </w:rPr>
        <w:t>mukaan Iljansuo on maakuntakaavan 2. vaiheen mukainen turvevaraus (EO/tu). Hankkeen vesistökuormituksen vähentämiseksi on tehtävä kosteikkoja laskeutusaltaiksi ja tuotanto on suunniteltava vaiheittain. Pint</w:t>
      </w:r>
      <w:r>
        <w:rPr>
          <w:bCs/>
        </w:rPr>
        <w:t>a</w:t>
      </w:r>
      <w:r>
        <w:rPr>
          <w:bCs/>
        </w:rPr>
        <w:t>valutuskentät on mitoitettava virtaaman mukaisesti ja saostusaltaiden tulee olla rii</w:t>
      </w:r>
      <w:r>
        <w:rPr>
          <w:bCs/>
        </w:rPr>
        <w:t>t</w:t>
      </w:r>
      <w:r>
        <w:rPr>
          <w:bCs/>
        </w:rPr>
        <w:t xml:space="preserve">tävän suuria ja ne on puhdistettava säännönmukaisesti. </w:t>
      </w:r>
    </w:p>
    <w:p w:rsidR="00691DCC" w:rsidRDefault="00691DCC" w:rsidP="00442244">
      <w:pPr>
        <w:tabs>
          <w:tab w:val="left" w:pos="-180"/>
        </w:tabs>
        <w:ind w:left="1304" w:right="140"/>
        <w:jc w:val="both"/>
      </w:pPr>
    </w:p>
    <w:p w:rsidR="00691DCC" w:rsidRDefault="00691DCC" w:rsidP="00442244">
      <w:pPr>
        <w:tabs>
          <w:tab w:val="left" w:pos="-180"/>
        </w:tabs>
        <w:ind w:left="1304" w:right="140"/>
        <w:jc w:val="both"/>
        <w:rPr>
          <w:bCs/>
        </w:rPr>
      </w:pPr>
      <w:r>
        <w:rPr>
          <w:b/>
          <w:bCs/>
        </w:rPr>
        <w:t xml:space="preserve">Ilomatsin ympäristölautakunnan </w:t>
      </w:r>
      <w:r w:rsidRPr="009F5D50">
        <w:rPr>
          <w:bCs/>
        </w:rPr>
        <w:t>mielestä hankkeen keskeisimmät vaikutukset kohdistuvat alapuo</w:t>
      </w:r>
      <w:r>
        <w:rPr>
          <w:bCs/>
        </w:rPr>
        <w:t>listen vesistöjen vedenlaatuun. Vesistövaikutusten minimoinnissa tulee kiinnittää erityisesti huomiota kiintoaineiden, ravinteiden ja metallien kulke</w:t>
      </w:r>
      <w:r>
        <w:rPr>
          <w:bCs/>
        </w:rPr>
        <w:t>u</w:t>
      </w:r>
      <w:r>
        <w:rPr>
          <w:bCs/>
        </w:rPr>
        <w:t>tumiseen vesistöön ja mahdollisuus kemialliseen vedenpuhdistukseen tulee selvittää. Lautakunnan mukaan tarkastelussa tulee arvioida rankkasateiden ja kevättulvien vaikutus kokonaiskuormitukseen ja näiden aiheuttamien kuormitushuippujen estäm</w:t>
      </w:r>
      <w:r>
        <w:rPr>
          <w:bCs/>
        </w:rPr>
        <w:t>i</w:t>
      </w:r>
      <w:r>
        <w:rPr>
          <w:bCs/>
        </w:rPr>
        <w:t>seen (ylivuotokentät). Pintavalutuskentät tulee sijoittaa mahdollisimman luonnont</w:t>
      </w:r>
      <w:r>
        <w:rPr>
          <w:bCs/>
        </w:rPr>
        <w:t>i</w:t>
      </w:r>
      <w:r>
        <w:rPr>
          <w:bCs/>
        </w:rPr>
        <w:t>laiselle suolle tai muutoin vedenpuhdistukseen sopivalle alueelle. Kenttien puhdi</w:t>
      </w:r>
      <w:r>
        <w:rPr>
          <w:bCs/>
        </w:rPr>
        <w:t>s</w:t>
      </w:r>
      <w:r>
        <w:rPr>
          <w:bCs/>
        </w:rPr>
        <w:t>tusteho ja niiden mahdollinen tehostaminen tulee selvittää, mm. kentällä 6 on laut</w:t>
      </w:r>
      <w:r>
        <w:rPr>
          <w:bCs/>
        </w:rPr>
        <w:t>a</w:t>
      </w:r>
      <w:r>
        <w:rPr>
          <w:bCs/>
        </w:rPr>
        <w:t xml:space="preserve">kunnan mielestä puutteita. </w:t>
      </w:r>
    </w:p>
    <w:p w:rsidR="00691DCC" w:rsidRDefault="00691DCC" w:rsidP="00442244">
      <w:pPr>
        <w:tabs>
          <w:tab w:val="left" w:pos="-180"/>
        </w:tabs>
        <w:ind w:left="1304" w:right="140"/>
        <w:jc w:val="both"/>
        <w:rPr>
          <w:bCs/>
        </w:rPr>
      </w:pPr>
    </w:p>
    <w:p w:rsidR="00691DCC" w:rsidRDefault="00691DCC" w:rsidP="00442244">
      <w:pPr>
        <w:tabs>
          <w:tab w:val="left" w:pos="-180"/>
        </w:tabs>
        <w:ind w:left="1304" w:right="140"/>
        <w:jc w:val="both"/>
        <w:rPr>
          <w:bCs/>
        </w:rPr>
      </w:pPr>
      <w:r>
        <w:rPr>
          <w:bCs/>
        </w:rPr>
        <w:t>Veden laadun vaikutustarkkailu tulee ulottaa myös vesien eliöyhteisöihin kuten po</w:t>
      </w:r>
      <w:r>
        <w:rPr>
          <w:bCs/>
        </w:rPr>
        <w:t>h</w:t>
      </w:r>
      <w:r>
        <w:rPr>
          <w:bCs/>
        </w:rPr>
        <w:t>jaeläimistöön ja vesikasvillisuuteen. Vesistöjen kuormitus- ja vaikutustarkastelussa tulee huomioida turpeenoton valmistelu- ja tuotantovaiheet. Kuntoonpanovaiheen kuormitusta ei ole arvioitu erikseen. Lautakunnan mukaan ohjelman aineistosta puuttuu mm. Ilajanjärvestä tehty kalojen elohopeaselitys. Petokaljojen raskasmeta</w:t>
      </w:r>
      <w:r>
        <w:rPr>
          <w:bCs/>
        </w:rPr>
        <w:t>l</w:t>
      </w:r>
      <w:r>
        <w:rPr>
          <w:bCs/>
        </w:rPr>
        <w:t>lipitoisuudet tulee lautakunnan mielestä selvittää Ilajanjärvestä ja sen alapuolisesta vesi</w:t>
      </w:r>
      <w:r>
        <w:rPr>
          <w:bCs/>
        </w:rPr>
        <w:t>s</w:t>
      </w:r>
      <w:r>
        <w:rPr>
          <w:bCs/>
        </w:rPr>
        <w:t xml:space="preserve">töstä Koitajoessa. </w:t>
      </w:r>
    </w:p>
    <w:p w:rsidR="00691DCC" w:rsidRDefault="00691DCC" w:rsidP="00442244">
      <w:pPr>
        <w:tabs>
          <w:tab w:val="left" w:pos="-180"/>
        </w:tabs>
        <w:ind w:left="1304" w:right="140"/>
        <w:jc w:val="both"/>
        <w:rPr>
          <w:bCs/>
        </w:rPr>
      </w:pPr>
    </w:p>
    <w:p w:rsidR="00691DCC" w:rsidRDefault="00691DCC" w:rsidP="00442244">
      <w:pPr>
        <w:tabs>
          <w:tab w:val="left" w:pos="-180"/>
        </w:tabs>
        <w:ind w:left="1304" w:right="140"/>
        <w:jc w:val="both"/>
        <w:rPr>
          <w:bCs/>
        </w:rPr>
      </w:pPr>
      <w:r>
        <w:rPr>
          <w:bCs/>
        </w:rPr>
        <w:t>Ilomantsi-Hattuvaara tieosuuden liikennemäärät ovat lisääntyneet alueen ka</w:t>
      </w:r>
      <w:r>
        <w:rPr>
          <w:bCs/>
        </w:rPr>
        <w:t>i</w:t>
      </w:r>
      <w:r>
        <w:rPr>
          <w:bCs/>
        </w:rPr>
        <w:t>voshankkeiden käyttöönoton myötä, joten lautakunnan mielestä liikenteen kasvun vaikutukset liikenneturvallisuuteen ja liikenteen toimivuuteen tulisi selvittää. Ohje</w:t>
      </w:r>
      <w:r>
        <w:rPr>
          <w:bCs/>
        </w:rPr>
        <w:t>l</w:t>
      </w:r>
      <w:r>
        <w:rPr>
          <w:bCs/>
        </w:rPr>
        <w:t>massa ei ole riittävästi otettu huomioon hankkeen vaikutuspiirissä olevaa pys</w:t>
      </w:r>
      <w:r>
        <w:rPr>
          <w:bCs/>
        </w:rPr>
        <w:t>y</w:t>
      </w:r>
      <w:r>
        <w:rPr>
          <w:bCs/>
        </w:rPr>
        <w:t>vää ja vapaa-ajan asutusta. Lautakunta katsoo myös, että vaikutusalueen kaivot ja niiden vedenlaatu tulisi selvittää ja kasvillisuuskartoitus tulee ulottaa riittävän laajasti tu</w:t>
      </w:r>
      <w:r>
        <w:rPr>
          <w:bCs/>
        </w:rPr>
        <w:t>o</w:t>
      </w:r>
      <w:r>
        <w:rPr>
          <w:bCs/>
        </w:rPr>
        <w:t>tantoalueen reuna-alueille.</w:t>
      </w:r>
    </w:p>
    <w:p w:rsidR="00691DCC" w:rsidRDefault="00691DCC" w:rsidP="00442244">
      <w:pPr>
        <w:tabs>
          <w:tab w:val="left" w:pos="-180"/>
        </w:tabs>
        <w:ind w:left="1304" w:right="140"/>
        <w:jc w:val="both"/>
      </w:pPr>
    </w:p>
    <w:p w:rsidR="00691DCC" w:rsidRPr="00C540E2" w:rsidRDefault="00691DCC" w:rsidP="00442244">
      <w:pPr>
        <w:tabs>
          <w:tab w:val="left" w:pos="-180"/>
        </w:tabs>
        <w:ind w:left="1304" w:right="140"/>
        <w:jc w:val="both"/>
      </w:pPr>
      <w:r w:rsidRPr="00C540E2">
        <w:rPr>
          <w:b/>
        </w:rPr>
        <w:t>Ilomantsin perusturvalautakunta</w:t>
      </w:r>
      <w:r>
        <w:t xml:space="preserve"> yhtyy ympäristölautakunnan antamaan lausu</w:t>
      </w:r>
      <w:r>
        <w:t>n</w:t>
      </w:r>
      <w:r>
        <w:t>toon Ilajansuon turvetuotantohankkeesta.</w:t>
      </w:r>
    </w:p>
    <w:p w:rsidR="00691DCC" w:rsidRPr="00C540E2" w:rsidRDefault="00691DCC" w:rsidP="00442244">
      <w:pPr>
        <w:tabs>
          <w:tab w:val="left" w:pos="-180"/>
        </w:tabs>
        <w:ind w:left="1304" w:right="140"/>
        <w:jc w:val="both"/>
        <w:rPr>
          <w:b/>
        </w:rPr>
      </w:pPr>
    </w:p>
    <w:p w:rsidR="00691DCC" w:rsidRPr="00623F95" w:rsidRDefault="00691DCC" w:rsidP="00442244">
      <w:pPr>
        <w:tabs>
          <w:tab w:val="left" w:pos="-180"/>
        </w:tabs>
        <w:ind w:left="1304" w:right="140"/>
        <w:jc w:val="both"/>
        <w:rPr>
          <w:bCs/>
        </w:rPr>
      </w:pPr>
      <w:r w:rsidRPr="00623F95">
        <w:rPr>
          <w:b/>
        </w:rPr>
        <w:t xml:space="preserve">Koitajoen kalastusalueen sekä Nuorajärven ja Ilajan kalastuskunnan </w:t>
      </w:r>
      <w:r w:rsidRPr="00623F95">
        <w:rPr>
          <w:b/>
          <w:bCs/>
        </w:rPr>
        <w:t xml:space="preserve">mukaan </w:t>
      </w:r>
    </w:p>
    <w:p w:rsidR="00691DCC" w:rsidRDefault="00691DCC" w:rsidP="00442244">
      <w:pPr>
        <w:tabs>
          <w:tab w:val="left" w:pos="-180"/>
        </w:tabs>
        <w:ind w:left="1304" w:right="140"/>
        <w:jc w:val="both"/>
      </w:pPr>
      <w:r w:rsidRPr="00623F95">
        <w:t xml:space="preserve">vesistön kuormitusvaikutukset on pystyttävä minimoimaan erityisesti kiinnittämällä huomiota kiintoaineiden ja orgaanisen humuksen kulkeutumiseen vesistöön sekä selvittämällä </w:t>
      </w:r>
      <w:r>
        <w:t>k</w:t>
      </w:r>
      <w:r w:rsidRPr="00623F95">
        <w:t>emiallis</w:t>
      </w:r>
      <w:r>
        <w:t>en</w:t>
      </w:r>
      <w:r w:rsidRPr="00623F95">
        <w:t xml:space="preserve"> käsittelyn mahdollisuu</w:t>
      </w:r>
      <w:r>
        <w:t>s</w:t>
      </w:r>
      <w:r w:rsidRPr="00623F95">
        <w:t xml:space="preserve"> vedenpuhdistuksessa.</w:t>
      </w:r>
      <w:r>
        <w:t xml:space="preserve"> Kalastusal</w:t>
      </w:r>
      <w:r>
        <w:t>u</w:t>
      </w:r>
      <w:r>
        <w:lastRenderedPageBreak/>
        <w:t xml:space="preserve">een ja kalastuskunnan mielestä hankkeessa </w:t>
      </w:r>
      <w:r w:rsidRPr="00623F95">
        <w:t xml:space="preserve">tulee erityisesti arvioida </w:t>
      </w:r>
      <w:r>
        <w:t>rankkasateiden ja</w:t>
      </w:r>
      <w:r w:rsidRPr="00623F95">
        <w:t xml:space="preserve"> kevättulvien aiheuttamien kuormitushuippujen vaikutus. </w:t>
      </w:r>
      <w:r>
        <w:t>V</w:t>
      </w:r>
      <w:r w:rsidRPr="00623F95">
        <w:t>esiensuojelutekniikka on pidettävä jatku</w:t>
      </w:r>
      <w:r>
        <w:t>vasti kun</w:t>
      </w:r>
      <w:r w:rsidRPr="00623F95">
        <w:t>nossa riittävällä tarkkailulla ja huollol</w:t>
      </w:r>
      <w:r>
        <w:t>la</w:t>
      </w:r>
      <w:r w:rsidRPr="00623F95">
        <w:t xml:space="preserve"> jo kuntoonpan</w:t>
      </w:r>
      <w:r w:rsidRPr="00623F95">
        <w:t>o</w:t>
      </w:r>
      <w:r w:rsidRPr="00623F95">
        <w:t>vaihe</w:t>
      </w:r>
      <w:r>
        <w:t>esta alkaen</w:t>
      </w:r>
      <w:r w:rsidRPr="00623F95">
        <w:t>. Vedenlaadun lisäksi vaikutustarkastelu tulee ulottaa vesien eliöy</w:t>
      </w:r>
      <w:r w:rsidRPr="00623F95">
        <w:t>h</w:t>
      </w:r>
      <w:r w:rsidRPr="00623F95">
        <w:t xml:space="preserve">teisöihin, kuten pohjaeläimistöön ja vesikasvillisuuteen. </w:t>
      </w:r>
      <w:r>
        <w:t>K</w:t>
      </w:r>
      <w:r w:rsidRPr="00623F95">
        <w:t>alataloutta tulee tarkastella esitettyä laajemmi</w:t>
      </w:r>
      <w:r>
        <w:t>n, mm. raskasmetallien osa</w:t>
      </w:r>
      <w:r>
        <w:t>l</w:t>
      </w:r>
      <w:r>
        <w:t>ta.</w:t>
      </w:r>
      <w:r w:rsidRPr="00623F95">
        <w:t xml:space="preserve"> </w:t>
      </w:r>
    </w:p>
    <w:p w:rsidR="00691DCC" w:rsidRDefault="00691DCC" w:rsidP="00442244">
      <w:pPr>
        <w:ind w:left="1276"/>
        <w:rPr>
          <w:b/>
        </w:rPr>
      </w:pPr>
    </w:p>
    <w:p w:rsidR="00691DCC" w:rsidRDefault="00691DCC" w:rsidP="00442244">
      <w:pPr>
        <w:ind w:left="1276"/>
      </w:pPr>
      <w:r w:rsidRPr="00B246CE">
        <w:rPr>
          <w:b/>
        </w:rPr>
        <w:t>Pohjois-Karjalan luonnonsuojelupiiri</w:t>
      </w:r>
      <w:r>
        <w:rPr>
          <w:b/>
        </w:rPr>
        <w:t>n</w:t>
      </w:r>
      <w:r>
        <w:t xml:space="preserve"> mielestä v</w:t>
      </w:r>
      <w:r w:rsidRPr="00D7008C">
        <w:t xml:space="preserve">esipolitiikan puitedirektiivin </w:t>
      </w:r>
      <w:r>
        <w:t>m</w:t>
      </w:r>
      <w:r>
        <w:t>u</w:t>
      </w:r>
      <w:r>
        <w:t>kaiset</w:t>
      </w:r>
      <w:r w:rsidRPr="00D7008C">
        <w:t xml:space="preserve"> vesien tilatavoitteet on otettava huomioon</w:t>
      </w:r>
      <w:r>
        <w:t xml:space="preserve"> ja </w:t>
      </w:r>
      <w:r w:rsidRPr="00D7008C">
        <w:t>kirja</w:t>
      </w:r>
      <w:r>
        <w:t xml:space="preserve">ttava </w:t>
      </w:r>
      <w:r w:rsidRPr="00D7008C">
        <w:t>suunnitelmaan.</w:t>
      </w:r>
      <w:r>
        <w:t xml:space="preserve">  Vesi</w:t>
      </w:r>
      <w:r>
        <w:t>s</w:t>
      </w:r>
      <w:r>
        <w:t xml:space="preserve">tövaikutuksien arvioinnissa on otettava huomioon </w:t>
      </w:r>
      <w:r w:rsidRPr="00F94478">
        <w:t>kansainväliset ja Suomen ja Ven</w:t>
      </w:r>
      <w:r w:rsidRPr="00F94478">
        <w:t>ä</w:t>
      </w:r>
      <w:r w:rsidRPr="00F94478">
        <w:t>jän väliset rajavesisopimukset</w:t>
      </w:r>
      <w:r>
        <w:t>. Lausunnossa on arvioitu, että Ilajansuon ja Ko</w:t>
      </w:r>
      <w:r>
        <w:t>i</w:t>
      </w:r>
      <w:r>
        <w:t>vu-Ruosmesuon hankkeiden yhteisvaikutukset</w:t>
      </w:r>
      <w:r w:rsidRPr="0056500B">
        <w:t xml:space="preserve"> tulevat ilmenemään veden laadussa V</w:t>
      </w:r>
      <w:r w:rsidRPr="0056500B">
        <w:t>e</w:t>
      </w:r>
      <w:r w:rsidRPr="0056500B">
        <w:t xml:space="preserve">näjän puoleisella Koitajoen osalla, sekä todennäköisesti </w:t>
      </w:r>
      <w:r>
        <w:t>Möhkön-Nuorajärven aluee</w:t>
      </w:r>
      <w:r>
        <w:t>l</w:t>
      </w:r>
      <w:r>
        <w:t xml:space="preserve">la. </w:t>
      </w:r>
    </w:p>
    <w:p w:rsidR="00691DCC" w:rsidRDefault="00691DCC" w:rsidP="00442244">
      <w:pPr>
        <w:ind w:left="1276"/>
      </w:pPr>
    </w:p>
    <w:p w:rsidR="00691DCC" w:rsidRPr="007547FB" w:rsidRDefault="00691DCC" w:rsidP="00442244">
      <w:pPr>
        <w:ind w:left="1276"/>
      </w:pPr>
      <w:r>
        <w:t>Lausunnon mukaan ruokohelpiviljelmille</w:t>
      </w:r>
      <w:r w:rsidRPr="00F94478">
        <w:t xml:space="preserve"> </w:t>
      </w:r>
      <w:r>
        <w:t>on kertynyt mm. suuria määriä fosforia, j</w:t>
      </w:r>
      <w:r>
        <w:t>o</w:t>
      </w:r>
      <w:r>
        <w:t xml:space="preserve">ka voi mobilisoitua turpeenoton käynnistyessä. Luonnossuojelupiirin mielestä </w:t>
      </w:r>
      <w:r w:rsidRPr="00A66733">
        <w:t>vilje</w:t>
      </w:r>
      <w:r w:rsidRPr="00A66733">
        <w:t>l</w:t>
      </w:r>
      <w:r w:rsidRPr="00A66733">
        <w:t>mien lannoitus- ja herbisidihistoria</w:t>
      </w:r>
      <w:r>
        <w:t xml:space="preserve"> ja kenttien </w:t>
      </w:r>
      <w:r w:rsidRPr="00DC5E31">
        <w:t>ravinnepitoisuudet on selvitettävä</w:t>
      </w:r>
      <w:r w:rsidRPr="005500D2">
        <w:t xml:space="preserve"> </w:t>
      </w:r>
      <w:r w:rsidRPr="00DC5E31">
        <w:t>ka</w:t>
      </w:r>
      <w:r w:rsidRPr="00DC5E31">
        <w:t>t</w:t>
      </w:r>
      <w:r w:rsidRPr="00DC5E31">
        <w:t>tavasti</w:t>
      </w:r>
      <w:r>
        <w:t xml:space="preserve"> ja </w:t>
      </w:r>
      <w:r w:rsidRPr="00DC5E31">
        <w:t>esitettävä toimenpiteet, joilla ylimääräisten ravinteiden joutuminen lähial</w:t>
      </w:r>
      <w:r w:rsidRPr="00DC5E31">
        <w:t>u</w:t>
      </w:r>
      <w:r w:rsidRPr="00DC5E31">
        <w:t xml:space="preserve">een luonnontilaisille soille ja </w:t>
      </w:r>
      <w:r>
        <w:t>vesistöihin</w:t>
      </w:r>
      <w:r w:rsidRPr="00DC5E31">
        <w:t xml:space="preserve"> </w:t>
      </w:r>
      <w:r>
        <w:t>voidaan estää</w:t>
      </w:r>
      <w:r w:rsidRPr="00DC5E31">
        <w:t xml:space="preserve">. </w:t>
      </w:r>
      <w:r>
        <w:t xml:space="preserve">Lausunnon mukaan </w:t>
      </w:r>
      <w:r w:rsidRPr="007547FB">
        <w:t>helpika</w:t>
      </w:r>
      <w:r w:rsidRPr="007547FB">
        <w:t>s</w:t>
      </w:r>
      <w:r w:rsidRPr="007547FB">
        <w:t>vustojen lopettamisessa käytettävä</w:t>
      </w:r>
      <w:r>
        <w:t>än</w:t>
      </w:r>
      <w:r w:rsidRPr="007547FB">
        <w:t xml:space="preserve"> glyfosaattikäsittely</w:t>
      </w:r>
      <w:r>
        <w:t>yn liittyy ongelmia mm.</w:t>
      </w:r>
      <w:r w:rsidRPr="007547FB">
        <w:t xml:space="preserve"> gl</w:t>
      </w:r>
      <w:r w:rsidRPr="007547FB">
        <w:t>y</w:t>
      </w:r>
      <w:r w:rsidRPr="007547FB">
        <w:t>fosaatin hajo</w:t>
      </w:r>
      <w:r w:rsidR="001C7A0D">
        <w:t>a</w:t>
      </w:r>
      <w:r w:rsidRPr="007547FB">
        <w:t>misnopeu</w:t>
      </w:r>
      <w:r>
        <w:t>teen, vaikutuksiin</w:t>
      </w:r>
      <w:r w:rsidRPr="007547FB">
        <w:t xml:space="preserve"> ihmisiin ja eläimiin, pintavalutu</w:t>
      </w:r>
      <w:r>
        <w:t>s</w:t>
      </w:r>
      <w:r w:rsidRPr="007547FB">
        <w:t xml:space="preserve">kenttien kasvillisuuteen </w:t>
      </w:r>
      <w:r>
        <w:t>ja</w:t>
      </w:r>
      <w:r w:rsidRPr="007547FB">
        <w:t xml:space="preserve"> alapuolisen vesistön vesieliöstöön. </w:t>
      </w:r>
      <w:r>
        <w:t>L</w:t>
      </w:r>
      <w:r w:rsidRPr="007547FB">
        <w:t xml:space="preserve">uonnonsuojelupiirin mielestä </w:t>
      </w:r>
      <w:r>
        <w:t>arviointi</w:t>
      </w:r>
      <w:r w:rsidRPr="007547FB">
        <w:t>selostukseen tulee sisällyttää selvitys käytettävän herbisidin havaituista ha</w:t>
      </w:r>
      <w:r w:rsidRPr="007547FB">
        <w:t>i</w:t>
      </w:r>
      <w:r w:rsidRPr="007547FB">
        <w:t>toista</w:t>
      </w:r>
      <w:r>
        <w:t xml:space="preserve"> ja </w:t>
      </w:r>
      <w:r w:rsidRPr="007547FB">
        <w:t>seurantaohjelmaan pitoisuuksien ja leviämisen tarkkailu</w:t>
      </w:r>
      <w:r>
        <w:t>. Hankkeessa tulee</w:t>
      </w:r>
      <w:r w:rsidRPr="007547FB">
        <w:t xml:space="preserve"> arvioi</w:t>
      </w:r>
      <w:r>
        <w:t>da myös</w:t>
      </w:r>
      <w:r w:rsidRPr="007547FB">
        <w:t xml:space="preserve"> varoajan pituu</w:t>
      </w:r>
      <w:r>
        <w:t>tta</w:t>
      </w:r>
      <w:r w:rsidRPr="007547FB">
        <w:t xml:space="preserve"> ennen turpeen kaivun aloitt</w:t>
      </w:r>
      <w:r w:rsidRPr="007547FB">
        <w:t>a</w:t>
      </w:r>
      <w:r w:rsidRPr="007547FB">
        <w:t>mista.</w:t>
      </w:r>
    </w:p>
    <w:p w:rsidR="00691DCC" w:rsidRDefault="00691DCC" w:rsidP="00442244">
      <w:pPr>
        <w:ind w:left="1276"/>
      </w:pPr>
    </w:p>
    <w:p w:rsidR="00691DCC" w:rsidRDefault="00691DCC" w:rsidP="00442244">
      <w:pPr>
        <w:ind w:left="1276"/>
      </w:pPr>
      <w:r>
        <w:t>Luonnonsuojelupiirin mukaan p</w:t>
      </w:r>
      <w:r w:rsidRPr="00D7008C">
        <w:t>intavalutusken</w:t>
      </w:r>
      <w:r>
        <w:t>tät t</w:t>
      </w:r>
      <w:r w:rsidRPr="00D7008C">
        <w:t>ulisi sijoittaa ensisijaisesti</w:t>
      </w:r>
      <w:r>
        <w:t xml:space="preserve"> aie</w:t>
      </w:r>
      <w:r>
        <w:t>m</w:t>
      </w:r>
      <w:r>
        <w:t>min ojitetuille</w:t>
      </w:r>
      <w:r w:rsidRPr="00D7008C">
        <w:t xml:space="preserve"> alueille, jotka tulisi kunnostaa valutukseen soveltuviksi. </w:t>
      </w:r>
      <w:r>
        <w:t>Lausunnossa oletetaan</w:t>
      </w:r>
      <w:r w:rsidRPr="00C80E8A">
        <w:t>, että kentät 2, 3 ja 4 kokona</w:t>
      </w:r>
      <w:r>
        <w:t>isuudessaan sekä</w:t>
      </w:r>
      <w:r w:rsidRPr="00C80E8A">
        <w:t xml:space="preserve"> </w:t>
      </w:r>
      <w:r>
        <w:t xml:space="preserve">1 ja 5 osittain </w:t>
      </w:r>
      <w:r w:rsidRPr="00C80E8A">
        <w:t>tulevat mene</w:t>
      </w:r>
      <w:r w:rsidRPr="00C80E8A">
        <w:t>t</w:t>
      </w:r>
      <w:r w:rsidRPr="00C80E8A">
        <w:t>tämään luonnontilansa pintavalutuksen seurauksena.</w:t>
      </w:r>
      <w:r>
        <w:t xml:space="preserve"> Hankkeessa on </w:t>
      </w:r>
      <w:r w:rsidRPr="00F65833">
        <w:t>esitettävä usko</w:t>
      </w:r>
      <w:r w:rsidRPr="00F65833">
        <w:t>t</w:t>
      </w:r>
      <w:r w:rsidRPr="00F65833">
        <w:t>tava arvio ympärivuotisen pintavalutuksen käyttökelpoisuudesta</w:t>
      </w:r>
      <w:r>
        <w:t>, mm.</w:t>
      </w:r>
      <w:r w:rsidRPr="005500D2">
        <w:t xml:space="preserve"> </w:t>
      </w:r>
      <w:r w:rsidRPr="00F65833">
        <w:t>paannejääke</w:t>
      </w:r>
      <w:r w:rsidRPr="00F65833">
        <w:t>r</w:t>
      </w:r>
      <w:r w:rsidRPr="00F65833">
        <w:t>roksen vaikutu</w:t>
      </w:r>
      <w:r w:rsidR="001C7A0D">
        <w:t>k</w:t>
      </w:r>
      <w:r>
        <w:t xml:space="preserve">sesta </w:t>
      </w:r>
      <w:r w:rsidRPr="00F65833">
        <w:t>kenttien toimin</w:t>
      </w:r>
      <w:r>
        <w:t>taan kevättulvan aikana</w:t>
      </w:r>
      <w:r w:rsidRPr="00F65833">
        <w:t xml:space="preserve">. Arviossa tulee ottaa huomioon </w:t>
      </w:r>
      <w:r>
        <w:t xml:space="preserve">mahdolliset </w:t>
      </w:r>
      <w:r w:rsidRPr="00F65833">
        <w:t>poikkeuksellisen korke</w:t>
      </w:r>
      <w:r>
        <w:t xml:space="preserve">at </w:t>
      </w:r>
      <w:r w:rsidRPr="00F65833">
        <w:t>ravinnepitoisuu</w:t>
      </w:r>
      <w:r>
        <w:t xml:space="preserve">det </w:t>
      </w:r>
      <w:r w:rsidRPr="00F65833">
        <w:t>viljelyssä olle</w:t>
      </w:r>
      <w:r w:rsidRPr="00F65833">
        <w:t>i</w:t>
      </w:r>
      <w:r w:rsidRPr="00F65833">
        <w:t xml:space="preserve">den turvekenttien </w:t>
      </w:r>
      <w:r>
        <w:t xml:space="preserve">valumavesissä. Hankkeessa tulee myös arvioida ja vertailla </w:t>
      </w:r>
      <w:r w:rsidRPr="00F65833">
        <w:t>puhdi</w:t>
      </w:r>
      <w:r w:rsidRPr="00F65833">
        <w:t>s</w:t>
      </w:r>
      <w:r w:rsidRPr="00F65833">
        <w:t>tamokäsittelyä potentiaalisesti parhaana käytettävissä olevana te</w:t>
      </w:r>
      <w:r w:rsidRPr="00F65833">
        <w:t>k</w:t>
      </w:r>
      <w:r w:rsidRPr="00F65833">
        <w:t>niikkana (BAT)</w:t>
      </w:r>
      <w:r>
        <w:t>.</w:t>
      </w:r>
    </w:p>
    <w:p w:rsidR="00691DCC" w:rsidRDefault="00691DCC" w:rsidP="00442244">
      <w:pPr>
        <w:ind w:left="1276"/>
      </w:pPr>
    </w:p>
    <w:p w:rsidR="00691DCC" w:rsidRPr="00BF21C5" w:rsidRDefault="00691DCC" w:rsidP="00442244">
      <w:pPr>
        <w:ind w:left="1276"/>
      </w:pPr>
      <w:r>
        <w:t xml:space="preserve">Luonnonsuojelupiirin mukaan hankkeen </w:t>
      </w:r>
      <w:r w:rsidRPr="00F94478">
        <w:t>yhteisvaikutu</w:t>
      </w:r>
      <w:r>
        <w:t>s suunnitellun</w:t>
      </w:r>
      <w:r w:rsidRPr="00F32919">
        <w:t xml:space="preserve"> </w:t>
      </w:r>
      <w:r w:rsidRPr="00F94478">
        <w:t xml:space="preserve">Koivu- ja </w:t>
      </w:r>
      <w:r>
        <w:t>R</w:t>
      </w:r>
      <w:r w:rsidRPr="00F94478">
        <w:t xml:space="preserve">uosmesuon </w:t>
      </w:r>
      <w:r>
        <w:t xml:space="preserve">turpeenottohankkeen kanssa </w:t>
      </w:r>
      <w:r w:rsidRPr="00F94478">
        <w:t xml:space="preserve">on syytä </w:t>
      </w:r>
      <w:r>
        <w:t>ottaa huomioon mm.</w:t>
      </w:r>
      <w:r w:rsidRPr="00F94478">
        <w:t xml:space="preserve"> liikenteen, virkistyskäyt</w:t>
      </w:r>
      <w:r>
        <w:t>ön</w:t>
      </w:r>
      <w:r w:rsidRPr="00F94478">
        <w:t>, luonnontuot</w:t>
      </w:r>
      <w:r>
        <w:t>teiden</w:t>
      </w:r>
      <w:r w:rsidRPr="00F94478">
        <w:t>, retkei</w:t>
      </w:r>
      <w:r>
        <w:t xml:space="preserve">lyn ja </w:t>
      </w:r>
      <w:r w:rsidRPr="00F94478">
        <w:t>vesistövaikutusten kannalta.</w:t>
      </w:r>
      <w:r>
        <w:t xml:space="preserve"> Lausu</w:t>
      </w:r>
      <w:r>
        <w:t>n</w:t>
      </w:r>
      <w:r>
        <w:t>nossa viitataan turpeennoston toimintaympäristön mahdollisiin radikaaleihin mu</w:t>
      </w:r>
      <w:r>
        <w:t>u</w:t>
      </w:r>
      <w:r>
        <w:t xml:space="preserve">toksiin (mm. syöttötariffien poisto, ilmastokysymykset), joten </w:t>
      </w:r>
      <w:r w:rsidRPr="00BF21C5">
        <w:t>arvioinnissa tulisi ta</w:t>
      </w:r>
      <w:r w:rsidRPr="00BF21C5">
        <w:t>r</w:t>
      </w:r>
      <w:r w:rsidRPr="00BF21C5">
        <w:t>kastella koko 2000 hehtaarin turvekenttäkompleksin perustamisen jakamista pide</w:t>
      </w:r>
      <w:r w:rsidRPr="00BF21C5">
        <w:t>m</w:t>
      </w:r>
      <w:r w:rsidRPr="00BF21C5">
        <w:t>mälle aikavälille vaihtoehtona sille, että yhdellä kertaa avattujen kenttien kustannu</w:t>
      </w:r>
      <w:r w:rsidRPr="00BF21C5">
        <w:t>s</w:t>
      </w:r>
      <w:r w:rsidRPr="00BF21C5">
        <w:t>ten ja ympäristöhaittojen vastapainoksi laskettava turpeen talo</w:t>
      </w:r>
      <w:r w:rsidRPr="00BF21C5">
        <w:t>u</w:t>
      </w:r>
      <w:r w:rsidRPr="00BF21C5">
        <w:t>dellinen hyöty saattaa jäädä arvioitua pienemmäksi tai kokonaan sa</w:t>
      </w:r>
      <w:r w:rsidRPr="00BF21C5">
        <w:t>a</w:t>
      </w:r>
      <w:r w:rsidRPr="00BF21C5">
        <w:t>matta.</w:t>
      </w:r>
    </w:p>
    <w:p w:rsidR="00691DCC" w:rsidRDefault="00691DCC" w:rsidP="00442244">
      <w:pPr>
        <w:ind w:left="1276"/>
      </w:pPr>
    </w:p>
    <w:p w:rsidR="00691DCC" w:rsidRPr="00F94478" w:rsidRDefault="00691DCC" w:rsidP="00442244">
      <w:pPr>
        <w:ind w:left="1276"/>
      </w:pPr>
      <w:r>
        <w:t xml:space="preserve">Luonnonsuojelupiiri arvioi, että kuormituksen </w:t>
      </w:r>
      <w:r w:rsidRPr="00F94478">
        <w:t>ko</w:t>
      </w:r>
      <w:r>
        <w:t>ko</w:t>
      </w:r>
      <w:r w:rsidRPr="00F94478">
        <w:t xml:space="preserve">naisseuraus </w:t>
      </w:r>
      <w:r>
        <w:t xml:space="preserve">Ilajanjärven </w:t>
      </w:r>
      <w:r w:rsidRPr="00F94478">
        <w:t>sedime</w:t>
      </w:r>
      <w:r w:rsidRPr="00F94478">
        <w:t>n</w:t>
      </w:r>
      <w:r w:rsidRPr="00F94478">
        <w:t>taatioon on todennäköisesti huomattavasti kiintoainekuormituk</w:t>
      </w:r>
      <w:r>
        <w:t>sesta laskettua su</w:t>
      </w:r>
      <w:r>
        <w:t>u</w:t>
      </w:r>
      <w:r>
        <w:t>rempi</w:t>
      </w:r>
      <w:r w:rsidRPr="00F94478">
        <w:t>, ja</w:t>
      </w:r>
      <w:r>
        <w:t xml:space="preserve"> </w:t>
      </w:r>
      <w:r w:rsidRPr="00F94478">
        <w:t>seurauksena on järven syvän</w:t>
      </w:r>
      <w:r>
        <w:t>teiden</w:t>
      </w:r>
      <w:r w:rsidRPr="00F94478">
        <w:t xml:space="preserve"> huolestuttavan heikko happitilanne. K</w:t>
      </w:r>
      <w:r w:rsidRPr="00F94478">
        <w:t>y</w:t>
      </w:r>
      <w:r w:rsidRPr="00F94478">
        <w:t>seessä on pitkäaikainen</w:t>
      </w:r>
      <w:r>
        <w:t>,</w:t>
      </w:r>
      <w:r w:rsidRPr="00F94478">
        <w:t xml:space="preserve"> turpeen kaivuun jatkues</w:t>
      </w:r>
      <w:r>
        <w:t>sa</w:t>
      </w:r>
      <w:r w:rsidRPr="00F94478">
        <w:t xml:space="preserve"> järviekosysteemin </w:t>
      </w:r>
      <w:r>
        <w:t>ja</w:t>
      </w:r>
      <w:r w:rsidRPr="00F94478">
        <w:t xml:space="preserve"> järven vi</w:t>
      </w:r>
      <w:r w:rsidRPr="00F94478">
        <w:t>r</w:t>
      </w:r>
      <w:r w:rsidRPr="00F94478">
        <w:t>kistyskäytön kannalta edelleen paheneva haitta.</w:t>
      </w:r>
      <w:r>
        <w:t xml:space="preserve"> </w:t>
      </w:r>
    </w:p>
    <w:p w:rsidR="00691DCC" w:rsidRPr="00C80E8A" w:rsidRDefault="00691DCC" w:rsidP="00442244">
      <w:pPr>
        <w:ind w:left="1304"/>
      </w:pPr>
    </w:p>
    <w:p w:rsidR="00691DCC" w:rsidRPr="00652F77" w:rsidRDefault="00691DCC" w:rsidP="00442244">
      <w:pPr>
        <w:ind w:left="1304"/>
      </w:pPr>
      <w:r w:rsidRPr="00652F77">
        <w:lastRenderedPageBreak/>
        <w:t xml:space="preserve">Luonnonsuojelupiirin mielestä </w:t>
      </w:r>
      <w:r>
        <w:t>hankkeen i</w:t>
      </w:r>
      <w:r w:rsidRPr="00652F77">
        <w:t>lmastovaikutuks</w:t>
      </w:r>
      <w:r>
        <w:t>ista</w:t>
      </w:r>
      <w:r w:rsidRPr="00652F77">
        <w:t xml:space="preserve"> tulee esittää laske</w:t>
      </w:r>
      <w:r w:rsidRPr="00652F77">
        <w:t>l</w:t>
      </w:r>
      <w:r w:rsidRPr="00652F77">
        <w:t>ma, jossa alueelta kerätyn turpeen polton ilmastopäästöt ovat mukana.</w:t>
      </w:r>
      <w:r>
        <w:t xml:space="preserve"> </w:t>
      </w:r>
      <w:r w:rsidRPr="00652F77">
        <w:t>Nollavai</w:t>
      </w:r>
      <w:r w:rsidRPr="00652F77">
        <w:t>h</w:t>
      </w:r>
      <w:r w:rsidRPr="00652F77">
        <w:t>toehdon ohella tulee laskea myös arvio ilmastotaseesta suon luonnontilan palauttamisen (vaihtoehto 0+) skenaariossa (ennallistamisen energiakustannukset vs syntyvä hi</w:t>
      </w:r>
      <w:r w:rsidRPr="00652F77">
        <w:t>i</w:t>
      </w:r>
      <w:r w:rsidRPr="00652F77">
        <w:t>linielu</w:t>
      </w:r>
      <w:r>
        <w:t>).</w:t>
      </w:r>
      <w:r w:rsidRPr="00652F77">
        <w:t xml:space="preserve"> </w:t>
      </w:r>
    </w:p>
    <w:p w:rsidR="00691DCC" w:rsidRDefault="00691DCC" w:rsidP="00442244">
      <w:pPr>
        <w:autoSpaceDE w:val="0"/>
        <w:autoSpaceDN w:val="0"/>
        <w:adjustRightInd w:val="0"/>
        <w:ind w:left="1276"/>
        <w:rPr>
          <w:b/>
        </w:rPr>
      </w:pPr>
    </w:p>
    <w:p w:rsidR="00691DCC" w:rsidRDefault="00691DCC" w:rsidP="00442244">
      <w:pPr>
        <w:autoSpaceDE w:val="0"/>
        <w:autoSpaceDN w:val="0"/>
        <w:adjustRightInd w:val="0"/>
        <w:ind w:left="1276"/>
      </w:pPr>
      <w:r>
        <w:t>L</w:t>
      </w:r>
      <w:r w:rsidRPr="00652F77">
        <w:t xml:space="preserve">uonnonsuojelupiiri virheellisenä </w:t>
      </w:r>
      <w:r>
        <w:t xml:space="preserve">ohjelman </w:t>
      </w:r>
      <w:r w:rsidRPr="00652F77">
        <w:t>arvioita, jonka mukaan</w:t>
      </w:r>
      <w:r>
        <w:rPr>
          <w:b/>
        </w:rPr>
        <w:t xml:space="preserve"> </w:t>
      </w:r>
      <w:r w:rsidRPr="00F94478">
        <w:t>Ilja</w:t>
      </w:r>
      <w:r w:rsidRPr="00F94478">
        <w:t>n</w:t>
      </w:r>
      <w:r w:rsidRPr="00F94478">
        <w:t xml:space="preserve">suolla ei ole jäljellä alkuperäistä suoluontoa. </w:t>
      </w:r>
      <w:r>
        <w:t>Suolla</w:t>
      </w:r>
      <w:r w:rsidRPr="00F94478">
        <w:t xml:space="preserve"> on varsin laajasti luonnontilaisia ojittamatt</w:t>
      </w:r>
      <w:r w:rsidRPr="00F94478">
        <w:t>o</w:t>
      </w:r>
      <w:r w:rsidRPr="00F94478">
        <w:t xml:space="preserve">mia </w:t>
      </w:r>
      <w:r>
        <w:t>alueita, erityisesti Löytösuolla. Näiden alueiden</w:t>
      </w:r>
      <w:r w:rsidRPr="00F94478">
        <w:t xml:space="preserve"> kasvillisuus ja muu eliöstö on</w:t>
      </w:r>
      <w:r>
        <w:t xml:space="preserve"> </w:t>
      </w:r>
      <w:r w:rsidRPr="00F94478">
        <w:t xml:space="preserve">syytä selvittää. </w:t>
      </w:r>
      <w:r>
        <w:t>Tämä koskee erityisesti suunniteltuja</w:t>
      </w:r>
      <w:r w:rsidRPr="00F94478">
        <w:t xml:space="preserve"> pintavalutuskentti</w:t>
      </w:r>
      <w:r>
        <w:t>ä</w:t>
      </w:r>
      <w:r w:rsidRPr="00F94478">
        <w:t>.</w:t>
      </w:r>
      <w:r>
        <w:t xml:space="preserve"> </w:t>
      </w:r>
    </w:p>
    <w:p w:rsidR="00691DCC" w:rsidRDefault="00691DCC" w:rsidP="00442244">
      <w:pPr>
        <w:autoSpaceDE w:val="0"/>
        <w:autoSpaceDN w:val="0"/>
        <w:adjustRightInd w:val="0"/>
        <w:ind w:left="1276"/>
      </w:pPr>
    </w:p>
    <w:p w:rsidR="00691DCC" w:rsidRDefault="00691DCC" w:rsidP="00442244">
      <w:pPr>
        <w:ind w:left="1276"/>
      </w:pPr>
      <w:r w:rsidRPr="00FB2230">
        <w:rPr>
          <w:b/>
        </w:rPr>
        <w:t>Metsähallitu</w:t>
      </w:r>
      <w:r>
        <w:rPr>
          <w:b/>
        </w:rPr>
        <w:t xml:space="preserve">s </w:t>
      </w:r>
      <w:r>
        <w:t>pitää kotimaisen energian tuotannon kannalta kannatettavana</w:t>
      </w:r>
      <w:r w:rsidRPr="00513908">
        <w:t xml:space="preserve"> </w:t>
      </w:r>
      <w:r>
        <w:t>Ilja</w:t>
      </w:r>
      <w:r>
        <w:t>n</w:t>
      </w:r>
      <w:r>
        <w:t>suon turvetuotannon aloittamista</w:t>
      </w:r>
      <w:r w:rsidRPr="00513908">
        <w:t xml:space="preserve"> </w:t>
      </w:r>
      <w:r>
        <w:t>uudelleen. Hankkeen vaikutukset ympäröiviin al</w:t>
      </w:r>
      <w:r>
        <w:t>u</w:t>
      </w:r>
      <w:r>
        <w:t>eisiin tulee kuitenkin selvittää ohjelmassa esitettyä tarkemmin.  Alueen Metsähall</w:t>
      </w:r>
      <w:r>
        <w:t>i</w:t>
      </w:r>
      <w:r>
        <w:t>tuksen maista Löytö-  ja Palosuo  on määritelty luontokohteiksi, joiden tilaa han</w:t>
      </w:r>
      <w:r>
        <w:t>k</w:t>
      </w:r>
      <w:r>
        <w:t>keen toivotaan heikentävän mahdollisimman vähän.  Lausunnon mukaan Ilajanjä</w:t>
      </w:r>
      <w:r>
        <w:t>r</w:t>
      </w:r>
      <w:r>
        <w:t>veen kertyneet humus,</w:t>
      </w:r>
      <w:r w:rsidRPr="00700D07">
        <w:t xml:space="preserve"> kiintoaine </w:t>
      </w:r>
      <w:r>
        <w:t>ja</w:t>
      </w:r>
      <w:r w:rsidRPr="00700D07">
        <w:t xml:space="preserve"> fosfo</w:t>
      </w:r>
      <w:r>
        <w:t xml:space="preserve">ri </w:t>
      </w:r>
      <w:r w:rsidRPr="00700D07">
        <w:t>ovat rehevöitt</w:t>
      </w:r>
      <w:r w:rsidRPr="00700D07">
        <w:t>ä</w:t>
      </w:r>
      <w:r w:rsidRPr="00700D07">
        <w:t xml:space="preserve">neet järveä ja aiheuttaneet syvänteiden ajoittaista hapettomuutta. </w:t>
      </w:r>
      <w:r>
        <w:t>Hankkeen t</w:t>
      </w:r>
      <w:r w:rsidRPr="00700D07">
        <w:t xml:space="preserve">avoitteena tulee olla </w:t>
      </w:r>
      <w:r>
        <w:t xml:space="preserve">järven </w:t>
      </w:r>
      <w:r w:rsidRPr="00700D07">
        <w:t>kuorm</w:t>
      </w:r>
      <w:r w:rsidRPr="00700D07">
        <w:t>i</w:t>
      </w:r>
      <w:r w:rsidRPr="00700D07">
        <w:t>tuksen vähentämi</w:t>
      </w:r>
      <w:r>
        <w:t xml:space="preserve">nen, joten </w:t>
      </w:r>
      <w:r w:rsidRPr="00700D07">
        <w:t>kiintoaine</w:t>
      </w:r>
      <w:r>
        <w:t>en ja orgaanisen</w:t>
      </w:r>
      <w:r w:rsidRPr="00700D07">
        <w:t xml:space="preserve"> humu</w:t>
      </w:r>
      <w:r>
        <w:t>ksen kulkeutuminen tul</w:t>
      </w:r>
      <w:r>
        <w:t>i</w:t>
      </w:r>
      <w:r>
        <w:t>si</w:t>
      </w:r>
      <w:r w:rsidRPr="00700D07">
        <w:t xml:space="preserve"> </w:t>
      </w:r>
      <w:r>
        <w:t xml:space="preserve">olla </w:t>
      </w:r>
      <w:r w:rsidRPr="00700D07">
        <w:t>mahdollisimman vähä</w:t>
      </w:r>
      <w:r>
        <w:t>istä</w:t>
      </w:r>
      <w:r w:rsidRPr="00700D07">
        <w:t xml:space="preserve">. </w:t>
      </w:r>
      <w:r>
        <w:t>K</w:t>
      </w:r>
      <w:r w:rsidRPr="00700D07">
        <w:t>emiallisen käsittelyn mahdollisuus vedenpuhdi</w:t>
      </w:r>
      <w:r w:rsidRPr="00700D07">
        <w:t>s</w:t>
      </w:r>
      <w:r w:rsidRPr="00700D07">
        <w:t>tukse</w:t>
      </w:r>
      <w:r>
        <w:t>ssa</w:t>
      </w:r>
      <w:r w:rsidRPr="00700D07">
        <w:t xml:space="preserve"> tulee selvittää. </w:t>
      </w:r>
    </w:p>
    <w:p w:rsidR="00691DCC" w:rsidRDefault="00691DCC" w:rsidP="00442244">
      <w:pPr>
        <w:ind w:left="1276"/>
      </w:pPr>
    </w:p>
    <w:p w:rsidR="00691DCC" w:rsidRDefault="00691DCC" w:rsidP="00442244">
      <w:pPr>
        <w:ind w:left="1276"/>
      </w:pPr>
      <w:r>
        <w:t>Metsähallituksen mielestä p</w:t>
      </w:r>
      <w:r w:rsidRPr="00700D07">
        <w:t>intavalutuskent</w:t>
      </w:r>
      <w:r>
        <w:t xml:space="preserve">tien </w:t>
      </w:r>
      <w:r w:rsidRPr="00700D07">
        <w:t>hyvä toimivuus tulee varmistaa</w:t>
      </w:r>
      <w:r>
        <w:t xml:space="preserve"> erity</w:t>
      </w:r>
      <w:r>
        <w:t>i</w:t>
      </w:r>
      <w:r>
        <w:t>sesti</w:t>
      </w:r>
      <w:r w:rsidRPr="00700D07">
        <w:t xml:space="preserve"> kevättulvien ja rankkasateiden virtaamahuippujen aikana. Vesiensuojelurake</w:t>
      </w:r>
      <w:r w:rsidRPr="00700D07">
        <w:t>n</w:t>
      </w:r>
      <w:r w:rsidRPr="00700D07">
        <w:t>teet on mitoitettava riittävän suuriksi ja ne on pidettävä hyvässä kunnossa ym</w:t>
      </w:r>
      <w:r>
        <w:t>pär</w:t>
      </w:r>
      <w:r>
        <w:t>i</w:t>
      </w:r>
      <w:r>
        <w:t>vuotisella</w:t>
      </w:r>
      <w:r w:rsidRPr="00700D07">
        <w:t xml:space="preserve"> seurannalla ja tarvittavalla huollolla. </w:t>
      </w:r>
      <w:r>
        <w:t xml:space="preserve">Vedenlaatua on tarkkailtava </w:t>
      </w:r>
      <w:r w:rsidRPr="00700D07">
        <w:t>jatkuva</w:t>
      </w:r>
      <w:r w:rsidRPr="00700D07">
        <w:t>s</w:t>
      </w:r>
      <w:r w:rsidRPr="00700D07">
        <w:t>ti,</w:t>
      </w:r>
      <w:r>
        <w:t xml:space="preserve"> ja sen perusteella on tarvittaessa ryhdyttävä </w:t>
      </w:r>
      <w:r w:rsidRPr="00700D07">
        <w:t>toimenpitei</w:t>
      </w:r>
      <w:r>
        <w:t>siin.</w:t>
      </w:r>
      <w:r w:rsidRPr="00700D07">
        <w:t xml:space="preserve"> </w:t>
      </w:r>
      <w:r>
        <w:t>Metsähallituksen mi</w:t>
      </w:r>
      <w:r>
        <w:t>e</w:t>
      </w:r>
      <w:r>
        <w:t>lestä Ilajanjärven</w:t>
      </w:r>
      <w:r w:rsidRPr="00700D07">
        <w:t xml:space="preserve"> vesikasvilli</w:t>
      </w:r>
      <w:r>
        <w:t>suuden, pohjaeläimien ja kalojen</w:t>
      </w:r>
      <w:r w:rsidRPr="00700D07">
        <w:t xml:space="preserve"> nykytila </w:t>
      </w:r>
      <w:r>
        <w:t xml:space="preserve">tulee selvittää </w:t>
      </w:r>
      <w:r w:rsidRPr="00700D07">
        <w:t xml:space="preserve">ja </w:t>
      </w:r>
      <w:r>
        <w:t>hankkeen vaikutuksia eliöyhteisöön tulee seurata jatkuvasti.</w:t>
      </w:r>
      <w:r w:rsidRPr="00700D07">
        <w:t xml:space="preserve"> </w:t>
      </w:r>
      <w:r>
        <w:t>Hankkeen vaikutukset kalastoon ja kalastukseen tulisi myös selvittää kattavammin kuin ohjelman mukaise</w:t>
      </w:r>
      <w:r>
        <w:t>l</w:t>
      </w:r>
      <w:r>
        <w:t>la kyselyllä. Järven</w:t>
      </w:r>
      <w:r w:rsidRPr="00700D07">
        <w:t xml:space="preserve"> petokalojen elohopeapitoisuudet</w:t>
      </w:r>
      <w:r w:rsidRPr="0017542F">
        <w:t xml:space="preserve"> </w:t>
      </w:r>
      <w:r w:rsidRPr="00700D07">
        <w:t>tulee myös tutkia, j</w:t>
      </w:r>
      <w:r>
        <w:t xml:space="preserve">a tarvittaessa antaa </w:t>
      </w:r>
      <w:r w:rsidRPr="00700D07">
        <w:t xml:space="preserve">suosituksia </w:t>
      </w:r>
      <w:r>
        <w:t>kalojen käytöstä</w:t>
      </w:r>
      <w:r w:rsidRPr="00700D07">
        <w:t xml:space="preserve">. </w:t>
      </w:r>
    </w:p>
    <w:p w:rsidR="00691DCC" w:rsidRDefault="00691DCC" w:rsidP="00442244">
      <w:pPr>
        <w:ind w:left="1276"/>
      </w:pPr>
    </w:p>
    <w:p w:rsidR="00691DCC" w:rsidRDefault="00691DCC" w:rsidP="00442244">
      <w:pPr>
        <w:ind w:left="1276"/>
      </w:pPr>
      <w:r>
        <w:t>Lausunnon mukaan</w:t>
      </w:r>
      <w:r w:rsidRPr="00432CBE">
        <w:t xml:space="preserve"> </w:t>
      </w:r>
      <w:r>
        <w:t>Pohjois-Karjalasta ei tiettävästi ole tutkimustietoa pintavalutu</w:t>
      </w:r>
      <w:r>
        <w:t>s</w:t>
      </w:r>
      <w:r>
        <w:t>kenttien vaikutuksesta ravinteiden sitomiseen ja veden laatuun. Metsähallitus ehdo</w:t>
      </w:r>
      <w:r>
        <w:t>t</w:t>
      </w:r>
      <w:r>
        <w:t>taa pintavalutuskenttien tarkemman seurannan/tutkimuksen käynnistämistä</w:t>
      </w:r>
      <w:r w:rsidRPr="00377FAB">
        <w:t xml:space="preserve"> </w:t>
      </w:r>
      <w:r>
        <w:t>valtion suoalueiden keskellä sijaitsevilla kentillä 1, 3, 4, 5 ja 7. Näin saataisiin tietoa kasvill</w:t>
      </w:r>
      <w:r>
        <w:t>i</w:t>
      </w:r>
      <w:r>
        <w:t>suudessa tapahtuvista muutoksista. Tietoja voitaisiin käyttää hyväksi mm. suojel</w:t>
      </w:r>
      <w:r>
        <w:t>u</w:t>
      </w:r>
      <w:r>
        <w:t>alueiden ennallistami</w:t>
      </w:r>
      <w:r>
        <w:t>s</w:t>
      </w:r>
      <w:r>
        <w:t xml:space="preserve">töissä.  </w:t>
      </w:r>
    </w:p>
    <w:p w:rsidR="00691DCC" w:rsidRDefault="00691DCC" w:rsidP="00442244">
      <w:pPr>
        <w:ind w:left="1276"/>
      </w:pPr>
    </w:p>
    <w:p w:rsidR="00691DCC" w:rsidRDefault="00691DCC" w:rsidP="00442244">
      <w:pPr>
        <w:ind w:left="1276"/>
      </w:pPr>
      <w:r w:rsidRPr="00E51A61">
        <w:rPr>
          <w:b/>
        </w:rPr>
        <w:t>Itä-Suomen yliopiston Mekrijärven tutkimusaseman</w:t>
      </w:r>
      <w:r>
        <w:rPr>
          <w:b/>
        </w:rPr>
        <w:t xml:space="preserve"> </w:t>
      </w:r>
      <w:r w:rsidRPr="00E51A61">
        <w:t>mielestä</w:t>
      </w:r>
      <w:r>
        <w:rPr>
          <w:b/>
        </w:rPr>
        <w:t xml:space="preserve"> </w:t>
      </w:r>
      <w:r w:rsidRPr="00413676">
        <w:t>arvi</w:t>
      </w:r>
      <w:r>
        <w:t xml:space="preserve">ointiohjelma on yleispiirteeltään selkeä ja johdonmukainen. Ohjelman tavoite saada </w:t>
      </w:r>
      <w:r w:rsidRPr="00413676">
        <w:t>YVA valmiiksi jo kevään</w:t>
      </w:r>
      <w:r>
        <w:t xml:space="preserve"> aikana on erittäin haasteellinen. Mikäli inventointeja olisi tarpeen </w:t>
      </w:r>
      <w:r w:rsidRPr="00413676">
        <w:t>täyde</w:t>
      </w:r>
      <w:r w:rsidRPr="00413676">
        <w:t>n</w:t>
      </w:r>
      <w:r>
        <w:t>tää, niin esim. luontokartoituksia ei voida toteuttaa suunnitellussa aikataulussa. Va</w:t>
      </w:r>
      <w:r>
        <w:t>i</w:t>
      </w:r>
      <w:r>
        <w:t>kutusarvioinnissa on syytä huomioida ruokohelven kasvatuksen lopettamisen vaik</w:t>
      </w:r>
      <w:r>
        <w:t>u</w:t>
      </w:r>
      <w:r>
        <w:t>tukset, mm. juuristoon sitoutuneiden ravinteiden vapautuminen lähinnä vesistöihin. Lausunnon mukaan vaikutusalueen arvioinnissa on epäjohdonmukaisuutta. Luont</w:t>
      </w:r>
      <w:r>
        <w:t>o</w:t>
      </w:r>
      <w:r>
        <w:t>vaikutukset arvioidaan ulottuvan 200 metrin ja melu- ja pölyvaikutukset 500 metrin etäisyydelle tuotantoalueesta.</w:t>
      </w:r>
      <w:r w:rsidRPr="00155CF3">
        <w:t xml:space="preserve"> </w:t>
      </w:r>
      <w:r>
        <w:t>Kasvillisuusvaikutuksia voi ohjelman mukaan aiheu</w:t>
      </w:r>
      <w:r>
        <w:t>t</w:t>
      </w:r>
      <w:r>
        <w:t>taa lähinnä tuotantoalueelta leviävä turvepöly. Tutkimusaseman mielestä olisi luo</w:t>
      </w:r>
      <w:r>
        <w:t>n</w:t>
      </w:r>
      <w:r>
        <w:t>tevaa, että kasvillisuuden vaikutusalue on yhtenevä melu- ja pölyvaikutusten tarka</w:t>
      </w:r>
      <w:r>
        <w:t>s</w:t>
      </w:r>
      <w:r>
        <w:t>telualueen kanssa.</w:t>
      </w:r>
      <w:r w:rsidRPr="00155CF3">
        <w:t xml:space="preserve"> </w:t>
      </w:r>
      <w:r>
        <w:t>Hankkeiden yhteisvaikutuksissa on syytä ottaa huomioon</w:t>
      </w:r>
      <w:r w:rsidRPr="00155CF3">
        <w:t xml:space="preserve"> </w:t>
      </w:r>
      <w:r>
        <w:t>myös Pampalon kultakaivoshankkeen käynnistyminen, mm. liikennemäärätarkast</w:t>
      </w:r>
      <w:r>
        <w:t>e</w:t>
      </w:r>
      <w:r>
        <w:t xml:space="preserve">lussa. </w:t>
      </w:r>
    </w:p>
    <w:p w:rsidR="00691DCC" w:rsidRDefault="00691DCC" w:rsidP="00442244">
      <w:pPr>
        <w:ind w:left="1276"/>
      </w:pPr>
    </w:p>
    <w:p w:rsidR="00691DCC" w:rsidRDefault="00006B5E" w:rsidP="00442244">
      <w:pPr>
        <w:ind w:left="1276"/>
      </w:pPr>
      <w:r w:rsidRPr="00006B5E">
        <w:rPr>
          <w:b/>
        </w:rPr>
        <w:lastRenderedPageBreak/>
        <w:t>Lajulan kiinteistön</w:t>
      </w:r>
      <w:r w:rsidRPr="00006B5E">
        <w:rPr>
          <w:b/>
          <w:color w:val="FF0000"/>
        </w:rPr>
        <w:t xml:space="preserve"> </w:t>
      </w:r>
      <w:r w:rsidRPr="00006B5E">
        <w:t>(8:3) omistajat</w:t>
      </w:r>
      <w:r w:rsidR="00691DCC">
        <w:t xml:space="preserve"> pitävät tulipaloriskiä merkittävänä erityisesti I</w:t>
      </w:r>
      <w:r w:rsidR="00691DCC">
        <w:t>l</w:t>
      </w:r>
      <w:r w:rsidR="00691DCC">
        <w:t>janvaarassa ja Vattuahossa. Alueen kiinteistöjen ainoa poistumistie kulkee tuotant</w:t>
      </w:r>
      <w:r w:rsidR="00691DCC">
        <w:t>o</w:t>
      </w:r>
      <w:r w:rsidR="00691DCC">
        <w:t>alueen vieritse, eikä useimmilla kiinteistöillä ole muita vesipisteitä kuin kaivo tai lähde. Turvepalon toteutuessa asukkailla tulisi olla pelastussuunnitelma. Lausunnon m</w:t>
      </w:r>
      <w:r w:rsidR="00691DCC">
        <w:t>u</w:t>
      </w:r>
      <w:r w:rsidR="00691DCC">
        <w:t>kaan ohjelmassa todetaan virheellisesti, että alueelta puuttuu loma-asutus.</w:t>
      </w:r>
      <w:r w:rsidR="00691DCC" w:rsidRPr="003D10C6">
        <w:t xml:space="preserve"> </w:t>
      </w:r>
      <w:r w:rsidR="00691DCC">
        <w:t>Iljan-, Koivu- ja Ruosmesuon hankkeiden ohella selostuksessa tulisi arvioida myös alueen muiden luonnonkäyttömuotojen (ojitukset, avohakkuut, metsänauraukset, laikutukset, teide</w:t>
      </w:r>
      <w:r w:rsidR="00691DCC">
        <w:t>n</w:t>
      </w:r>
      <w:r w:rsidR="00691DCC">
        <w:t>rakennus, kaivannaisteollisuus, liikenne) yhteisvaikutukset, jotka vaikuttavat jo nyt mm. asukkaiden ympäri</w:t>
      </w:r>
      <w:r w:rsidR="00691DCC">
        <w:t>s</w:t>
      </w:r>
      <w:r w:rsidR="00691DCC">
        <w:t xml:space="preserve">tön laatuun, luontokokemukseen ja viihtyvyyteen. </w:t>
      </w:r>
    </w:p>
    <w:p w:rsidR="00691DCC" w:rsidRDefault="00691DCC" w:rsidP="00442244">
      <w:pPr>
        <w:ind w:left="1276"/>
      </w:pPr>
    </w:p>
    <w:p w:rsidR="00691DCC" w:rsidRDefault="00006B5E" w:rsidP="00442244">
      <w:pPr>
        <w:ind w:left="1276"/>
      </w:pPr>
      <w:r w:rsidRPr="00006B5E">
        <w:t xml:space="preserve">Kiinteistön omistajien </w:t>
      </w:r>
      <w:r w:rsidR="00691DCC">
        <w:t>mielestä alueen käyttäjiä haastattelemalla tulisi vertailla help</w:t>
      </w:r>
      <w:r w:rsidR="00691DCC">
        <w:t>i</w:t>
      </w:r>
      <w:r w:rsidR="00691DCC">
        <w:t>viljelmien ja turvesuon vaikutuksia ihmisten viihtyvyyteen ja hyvinvointiin. He itse kokevat helpiviljelmät turvekenttiä kohtuullisemmiksi, vastaten visuaalisesti laajoja pe</w:t>
      </w:r>
      <w:r w:rsidR="00691DCC">
        <w:t>l</w:t>
      </w:r>
      <w:r w:rsidR="00691DCC">
        <w:t>toaukeita. Ohjelmassa ei ole tarkasteltu helpikasvustojen poistamisesta aiheutuvia vaikutuksia, lähinnä vesistöihin. Lausunnon mukaan suunnittelualueen lähiympäri</w:t>
      </w:r>
      <w:r w:rsidR="00691DCC">
        <w:t>s</w:t>
      </w:r>
      <w:r w:rsidR="00691DCC">
        <w:t>tön rajaukseen tulisi lisätä ainakin koko Hattuvaaran kylä.</w:t>
      </w:r>
      <w:r w:rsidR="00691DCC" w:rsidRPr="00E404B5">
        <w:t xml:space="preserve"> </w:t>
      </w:r>
      <w:r w:rsidR="00691DCC">
        <w:t>Hanke on ristiriidassa v</w:t>
      </w:r>
      <w:r w:rsidR="00691DCC">
        <w:t>e</w:t>
      </w:r>
      <w:r w:rsidR="00691DCC">
        <w:t>sipuitedirektiivin kanssa, ja tulee lisäämään aikaisemman toiminnan haitallisia vaik</w:t>
      </w:r>
      <w:r w:rsidR="00691DCC">
        <w:t>u</w:t>
      </w:r>
      <w:r w:rsidR="00691DCC">
        <w:t>tuksia Ilajanjärven ja Ilajanjoen veden laatuun, sedimentteihin, vedenkorkeuksiin, rantojen eroosioon, kalakantoihin ja muuhun eliöstöön.  Ympäristövaikutuksissa olisi aiheellista arvioida myös, miten hanke tulee vaikuttamaan pysyvästä asutuksesta ty</w:t>
      </w:r>
      <w:r w:rsidR="00691DCC">
        <w:t>h</w:t>
      </w:r>
      <w:r w:rsidR="00691DCC">
        <w:t>jentyneen Iljanvaaran kylän maisemaan ja kulttuuriperintöön sekä alueen riistaka</w:t>
      </w:r>
      <w:r w:rsidR="00691DCC">
        <w:t>n</w:t>
      </w:r>
      <w:r w:rsidR="00691DCC">
        <w:t>toihin.</w:t>
      </w:r>
    </w:p>
    <w:p w:rsidR="00691DCC" w:rsidRDefault="00691DCC" w:rsidP="00442244">
      <w:pPr>
        <w:ind w:left="1276"/>
      </w:pPr>
    </w:p>
    <w:p w:rsidR="00691DCC" w:rsidRDefault="00691DCC" w:rsidP="00442244">
      <w:pPr>
        <w:ind w:left="1276"/>
      </w:pPr>
      <w:r w:rsidRPr="002A783F">
        <w:rPr>
          <w:b/>
        </w:rPr>
        <w:t>Ilajanjärven ranta-asuk</w:t>
      </w:r>
      <w:r>
        <w:rPr>
          <w:b/>
        </w:rPr>
        <w:t>k</w:t>
      </w:r>
      <w:r w:rsidRPr="002A783F">
        <w:rPr>
          <w:b/>
        </w:rPr>
        <w:t>aiden</w:t>
      </w:r>
      <w:r>
        <w:t xml:space="preserve"> mukaan Ilajanjärven tila on turvetuotannon takia heikentynyt sietämättömästi. Vesi on muuttunut heikkolaatuiseksi, happamammaksi ja kiintoaineen pilaamaksi. Makuvikaisia kaloja ei voi käyttää ravinnoksi, rannat ovat turvelietteen peittämiä, rehevöityminen lisää rantakasvillisuutta ja sinilevä kukkii yhä enemmän. Turvetuotannosta aiheutuneet haitat ovat kohtuuttomia, pääosin palaut</w:t>
      </w:r>
      <w:r>
        <w:t>u</w:t>
      </w:r>
      <w:r>
        <w:t>mattomia, eikä niiden eliminointiin ole keinoja lyhyellä aikavälillä.  Asukkaat vaat</w:t>
      </w:r>
      <w:r>
        <w:t>i</w:t>
      </w:r>
      <w:r>
        <w:t>vat, että vanhat haitat selvitetään ja niiden aiheuttamat vahingot korv</w:t>
      </w:r>
      <w:r>
        <w:t>a</w:t>
      </w:r>
      <w:r>
        <w:t xml:space="preserve">taan.  </w:t>
      </w:r>
    </w:p>
    <w:p w:rsidR="00691DCC" w:rsidRDefault="00691DCC" w:rsidP="00442244">
      <w:pPr>
        <w:ind w:left="1276"/>
      </w:pPr>
    </w:p>
    <w:p w:rsidR="00691DCC" w:rsidRDefault="00691DCC" w:rsidP="00442244">
      <w:pPr>
        <w:ind w:left="1276"/>
      </w:pPr>
      <w:r>
        <w:t>Asukkaiden lausunnossa hankkeen vaikutusarviot ja vaikutusten vähentämiskeinot vastaavat Ilomantsin ympäristölautakunnan lausunnossa esitettyjä näkemyksiä. La</w:t>
      </w:r>
      <w:r>
        <w:t>u</w:t>
      </w:r>
      <w:r>
        <w:t>sunnossa on käsitelty rankkasateiden ja kevättulvien vaikutuksia, pintavalutuskentt</w:t>
      </w:r>
      <w:r>
        <w:t>i</w:t>
      </w:r>
      <w:r>
        <w:t>en mitoitusta ja sijoittamista, hankkeen vaikutustarkkailua (vedenlaatu, vesistökuo</w:t>
      </w:r>
      <w:r>
        <w:t>r</w:t>
      </w:r>
      <w:r>
        <w:t>mitus, eliöyhteisö), kalojen elohopea- ja raskasmetallispitoisuuksia, vaikutuksia p</w:t>
      </w:r>
      <w:r>
        <w:t>y</w:t>
      </w:r>
      <w:r>
        <w:t>syvään ja vapaa-ajan asutukseen sekä talousvesikaivoihin. Vesistövaikutusten vähe</w:t>
      </w:r>
      <w:r>
        <w:t>n</w:t>
      </w:r>
      <w:r>
        <w:t xml:space="preserve">tämiseksi esitetään mm. </w:t>
      </w:r>
      <w:r>
        <w:rPr>
          <w:bCs/>
        </w:rPr>
        <w:t>kemialliseen vedenpuhdistuksen selvittämistä.</w:t>
      </w:r>
      <w:r>
        <w:t xml:space="preserve"> Näiden asio</w:t>
      </w:r>
      <w:r>
        <w:t>i</w:t>
      </w:r>
      <w:r>
        <w:t>den yksityiskohtaisempi tarkastelu on käsitelty ympäristölautakunnan lausu</w:t>
      </w:r>
      <w:r>
        <w:t>n</w:t>
      </w:r>
      <w:r>
        <w:t xml:space="preserve">nossa. </w:t>
      </w:r>
    </w:p>
    <w:p w:rsidR="00691DCC" w:rsidRDefault="00691DCC" w:rsidP="00442244">
      <w:pPr>
        <w:ind w:left="1276"/>
      </w:pPr>
    </w:p>
    <w:p w:rsidR="00691DCC" w:rsidRDefault="00691DCC" w:rsidP="00442244">
      <w:pPr>
        <w:ind w:left="1276"/>
      </w:pPr>
      <w:r>
        <w:t>Asukkaiden mielestä hankkeen tuomat työpaikat ovat kausiluontoisia ja urakointi sääoloista johtuen riskialtista, joten työpaikkojen tuomat hyödyt eivät vastaa matka</w:t>
      </w:r>
      <w:r>
        <w:t>i</w:t>
      </w:r>
      <w:r>
        <w:t>lulle, kiinteistöille sekä luonnon hyöty- ja virkistyskäytölle aiheutuvia taloudellisia haittoja. Lausunnon liitteenä on 20 kpl järven kiinteistönomistajien yhteneväistä val</w:t>
      </w:r>
      <w:r>
        <w:t>i</w:t>
      </w:r>
      <w:r>
        <w:t>tusta. Niiden mukaan turvetuotannon kuivatusvesien mukana tuleva turpeen ja lie</w:t>
      </w:r>
      <w:r>
        <w:t>t</w:t>
      </w:r>
      <w:r>
        <w:t>teen katsotaan pilaavan Ilajanjärven. Hanke vaikuttaa järven veden ja kalakannan la</w:t>
      </w:r>
      <w:r>
        <w:t>a</w:t>
      </w:r>
      <w:r>
        <w:t>tuun, kalojen elohopeapitoisuuden kasvuun, rehevöitymiseen, turpeen ja lietteen l</w:t>
      </w:r>
      <w:r>
        <w:t>i</w:t>
      </w:r>
      <w:r>
        <w:t>sääntymiseen pohjassa, Särkilahden yleisen uimarannan pilaantumiseen. Hankkeen vaikutuksesta ranta-asukkaat joutuvat niittämään ja puhdistamaan rant</w:t>
      </w:r>
      <w:r>
        <w:t>o</w:t>
      </w:r>
      <w:r>
        <w:t xml:space="preserve">jaan.  </w:t>
      </w:r>
    </w:p>
    <w:p w:rsidR="00691DCC" w:rsidRDefault="00691DCC" w:rsidP="00442244">
      <w:pPr>
        <w:ind w:left="1276"/>
      </w:pPr>
    </w:p>
    <w:p w:rsidR="001271F5" w:rsidRDefault="00691DCC" w:rsidP="00442244">
      <w:pPr>
        <w:ind w:left="1276"/>
      </w:pPr>
      <w:r w:rsidRPr="002C15F2">
        <w:rPr>
          <w:b/>
        </w:rPr>
        <w:t>Suopursun kiinteistön</w:t>
      </w:r>
      <w:r>
        <w:t xml:space="preserve"> (3:13) omistaja on lähettänyt erikseen ranta-asukkaiden la</w:t>
      </w:r>
      <w:r>
        <w:t>u</w:t>
      </w:r>
      <w:r>
        <w:t xml:space="preserve">sunnon liitteenä olevan valituksen.  </w:t>
      </w:r>
    </w:p>
    <w:p w:rsidR="00D2071E" w:rsidRDefault="00D2071E" w:rsidP="00442244">
      <w:pPr>
        <w:ind w:left="1276"/>
      </w:pPr>
    </w:p>
    <w:p w:rsidR="00691DCC" w:rsidRDefault="001271F5" w:rsidP="00E23CD6">
      <w:pPr>
        <w:pStyle w:val="Otsikko6"/>
        <w:ind w:right="140"/>
        <w:jc w:val="both"/>
        <w:rPr>
          <w:rFonts w:ascii="Times New Roman" w:hAnsi="Times New Roman"/>
          <w:sz w:val="24"/>
          <w:szCs w:val="24"/>
        </w:rPr>
      </w:pPr>
      <w:r>
        <w:lastRenderedPageBreak/>
        <w:tab/>
      </w:r>
      <w:r w:rsidR="00691DCC" w:rsidRPr="00A141DF">
        <w:rPr>
          <w:rFonts w:ascii="Times New Roman" w:hAnsi="Times New Roman"/>
          <w:sz w:val="24"/>
          <w:szCs w:val="24"/>
        </w:rPr>
        <w:t>YHTEYSVIRANOMAISEN LAUSUNTO</w:t>
      </w:r>
    </w:p>
    <w:p w:rsidR="00E23CD6" w:rsidRDefault="00E23CD6" w:rsidP="00E23CD6">
      <w:pPr>
        <w:ind w:left="1276"/>
      </w:pPr>
    </w:p>
    <w:p w:rsidR="00E23CD6" w:rsidRPr="00E23CD6" w:rsidRDefault="00E23CD6" w:rsidP="00E23CD6">
      <w:pPr>
        <w:ind w:left="1276"/>
        <w:rPr>
          <w:b/>
        </w:rPr>
      </w:pPr>
      <w:r w:rsidRPr="00E23CD6">
        <w:rPr>
          <w:b/>
        </w:rPr>
        <w:t>Hankekuvaus</w:t>
      </w:r>
    </w:p>
    <w:p w:rsidR="00691DCC" w:rsidRDefault="00691DCC" w:rsidP="00442244">
      <w:pPr>
        <w:tabs>
          <w:tab w:val="left" w:pos="-180"/>
        </w:tabs>
        <w:ind w:left="1304" w:right="140"/>
        <w:jc w:val="both"/>
      </w:pPr>
    </w:p>
    <w:p w:rsidR="00472060" w:rsidRDefault="00691DCC" w:rsidP="00442244">
      <w:pPr>
        <w:autoSpaceDE w:val="0"/>
        <w:autoSpaceDN w:val="0"/>
        <w:adjustRightInd w:val="0"/>
        <w:ind w:left="1276" w:right="0"/>
      </w:pPr>
      <w:r>
        <w:t>Hanketta on kuvattu melko laajasti ja osin yksityiskohtaisesti. Joiltakin osin kuvau</w:t>
      </w:r>
      <w:r w:rsidR="001271F5">
        <w:t xml:space="preserve">sta </w:t>
      </w:r>
      <w:r>
        <w:t>on tarpeen täydentää.  Hankkeen tarkoituksena on korvata tuotannosta poistuvaa tu</w:t>
      </w:r>
      <w:r>
        <w:t>o</w:t>
      </w:r>
      <w:r>
        <w:t>tantoalaa, ja käyttää jyrsinpolttoturvetta Ilomantsin, Joensuun, Kuopion ja mahdoll</w:t>
      </w:r>
      <w:r>
        <w:t>i</w:t>
      </w:r>
      <w:r>
        <w:t xml:space="preserve">sesti myös Lieksan käyttökohteisiin. Tässä yhteydessä olisi syytä </w:t>
      </w:r>
      <w:r w:rsidR="005D482F">
        <w:t>kuvata myös han</w:t>
      </w:r>
      <w:r w:rsidR="005D482F">
        <w:t>k</w:t>
      </w:r>
      <w:r w:rsidR="005D482F">
        <w:t xml:space="preserve">keen vaikutuksia </w:t>
      </w:r>
      <w:r>
        <w:t>muihin energialähteisiin, esim. biopolttoaineiden käyttöön hankeal</w:t>
      </w:r>
      <w:r>
        <w:t>u</w:t>
      </w:r>
      <w:r>
        <w:t>een lähistö</w:t>
      </w:r>
      <w:r w:rsidR="005D482F">
        <w:t>llä tai koko Pohjois-Karjalassa.</w:t>
      </w:r>
      <w:r>
        <w:t xml:space="preserve"> </w:t>
      </w:r>
    </w:p>
    <w:p w:rsidR="00CC4EE2" w:rsidRDefault="00CC4EE2" w:rsidP="00442244">
      <w:pPr>
        <w:autoSpaceDE w:val="0"/>
        <w:autoSpaceDN w:val="0"/>
        <w:adjustRightInd w:val="0"/>
        <w:ind w:left="1276" w:right="0"/>
        <w:rPr>
          <w:bCs/>
        </w:rPr>
      </w:pPr>
    </w:p>
    <w:p w:rsidR="00691DCC" w:rsidRPr="00472060" w:rsidRDefault="00D52178" w:rsidP="00442244">
      <w:pPr>
        <w:autoSpaceDE w:val="0"/>
        <w:autoSpaceDN w:val="0"/>
        <w:adjustRightInd w:val="0"/>
        <w:ind w:left="1276" w:right="0"/>
        <w:rPr>
          <w:bCs/>
        </w:rPr>
      </w:pPr>
      <w:r>
        <w:rPr>
          <w:bCs/>
        </w:rPr>
        <w:t>Ruokohelven viljelyohjeiden mukaan helpikasvusto tulee lopettaa viljelyn päättyessä glyfosaatilla.</w:t>
      </w:r>
      <w:r w:rsidR="00472060">
        <w:rPr>
          <w:bCs/>
        </w:rPr>
        <w:t xml:space="preserve"> Näin tapahtunee myös Iljansuon </w:t>
      </w:r>
      <w:r>
        <w:rPr>
          <w:bCs/>
        </w:rPr>
        <w:t xml:space="preserve">helpiviljelmien kohdalla. </w:t>
      </w:r>
      <w:r w:rsidR="00472060">
        <w:rPr>
          <w:bCs/>
        </w:rPr>
        <w:t>Arvioi</w:t>
      </w:r>
      <w:r w:rsidR="00472060">
        <w:rPr>
          <w:bCs/>
        </w:rPr>
        <w:t>n</w:t>
      </w:r>
      <w:r w:rsidR="00472060">
        <w:rPr>
          <w:bCs/>
        </w:rPr>
        <w:t>ti</w:t>
      </w:r>
      <w:r>
        <w:rPr>
          <w:bCs/>
        </w:rPr>
        <w:t>selo</w:t>
      </w:r>
      <w:r w:rsidR="00472060">
        <w:rPr>
          <w:bCs/>
        </w:rPr>
        <w:t>s</w:t>
      </w:r>
      <w:r>
        <w:rPr>
          <w:bCs/>
        </w:rPr>
        <w:t xml:space="preserve">tuksessa </w:t>
      </w:r>
      <w:r w:rsidR="00472060">
        <w:rPr>
          <w:bCs/>
        </w:rPr>
        <w:t xml:space="preserve">viljelyn lopettamiseen liittyvät toimenpiteet </w:t>
      </w:r>
      <w:r>
        <w:rPr>
          <w:bCs/>
        </w:rPr>
        <w:t>tulee esitellä osana ku</w:t>
      </w:r>
      <w:r>
        <w:rPr>
          <w:bCs/>
        </w:rPr>
        <w:t>n</w:t>
      </w:r>
      <w:r>
        <w:rPr>
          <w:bCs/>
        </w:rPr>
        <w:t xml:space="preserve">toonpanotöiden kuvausta. Helpiviljelmät ulottuvat tällä hetkellä lähes koko Iljansuon 724 hehtaarin alueelle. </w:t>
      </w:r>
    </w:p>
    <w:p w:rsidR="00D52178" w:rsidRDefault="00691DCC" w:rsidP="00442244">
      <w:pPr>
        <w:autoSpaceDE w:val="0"/>
        <w:autoSpaceDN w:val="0"/>
        <w:adjustRightInd w:val="0"/>
        <w:ind w:left="1276" w:right="0"/>
        <w:rPr>
          <w:b/>
          <w:bCs/>
        </w:rPr>
      </w:pPr>
      <w:r>
        <w:rPr>
          <w:b/>
          <w:bCs/>
        </w:rPr>
        <w:tab/>
      </w:r>
    </w:p>
    <w:p w:rsidR="00691DCC" w:rsidRPr="00767799" w:rsidRDefault="00691DCC" w:rsidP="00442244">
      <w:pPr>
        <w:autoSpaceDE w:val="0"/>
        <w:autoSpaceDN w:val="0"/>
        <w:adjustRightInd w:val="0"/>
        <w:ind w:left="1276" w:right="0"/>
        <w:rPr>
          <w:bCs/>
        </w:rPr>
      </w:pPr>
      <w:r>
        <w:rPr>
          <w:bCs/>
        </w:rPr>
        <w:t>Hankkeen tuotantovaiheet on kuvattu suppeasti. Hankkeen hahmottamisen kan</w:t>
      </w:r>
      <w:r w:rsidR="001271F5">
        <w:rPr>
          <w:bCs/>
        </w:rPr>
        <w:t xml:space="preserve">nalta YVA-selostuksessa on </w:t>
      </w:r>
      <w:r>
        <w:rPr>
          <w:bCs/>
        </w:rPr>
        <w:t>tarpeen esittää</w:t>
      </w:r>
      <w:r w:rsidR="001271F5">
        <w:rPr>
          <w:bCs/>
        </w:rPr>
        <w:t xml:space="preserve"> tarkempi</w:t>
      </w:r>
      <w:r>
        <w:rPr>
          <w:bCs/>
        </w:rPr>
        <w:t xml:space="preserve"> kuvaus tuotannossa käytettävistä m</w:t>
      </w:r>
      <w:r>
        <w:rPr>
          <w:bCs/>
        </w:rPr>
        <w:t>e</w:t>
      </w:r>
      <w:r w:rsidR="005B2D0F">
        <w:rPr>
          <w:bCs/>
        </w:rPr>
        <w:t xml:space="preserve">netelmistä. </w:t>
      </w:r>
    </w:p>
    <w:p w:rsidR="00691DCC" w:rsidRDefault="00691DCC" w:rsidP="00442244">
      <w:pPr>
        <w:autoSpaceDE w:val="0"/>
        <w:autoSpaceDN w:val="0"/>
        <w:adjustRightInd w:val="0"/>
        <w:ind w:left="0" w:right="0"/>
      </w:pPr>
    </w:p>
    <w:p w:rsidR="00691DCC" w:rsidRDefault="00691DCC" w:rsidP="00442244">
      <w:pPr>
        <w:tabs>
          <w:tab w:val="left" w:pos="-180"/>
        </w:tabs>
        <w:ind w:left="1304" w:right="140"/>
        <w:jc w:val="both"/>
      </w:pPr>
      <w:r>
        <w:t xml:space="preserve">Hankealueen jälkihoitovaiheen kuvaus jää vielä </w:t>
      </w:r>
      <w:r w:rsidR="00084281">
        <w:t xml:space="preserve">hieman </w:t>
      </w:r>
      <w:r>
        <w:t>epäselväksi. Jälkihoitova</w:t>
      </w:r>
      <w:r>
        <w:t>i</w:t>
      </w:r>
      <w:r>
        <w:t>heen osalta todetaan, että yhtiö kunnostaa omistamansa alueet uuteen maankäyttöön mahdollisimman pian toiminnan päättymisestä. Jälkikäyttömuotoina tulevat kys</w:t>
      </w:r>
      <w:r>
        <w:t>y</w:t>
      </w:r>
      <w:r>
        <w:t>mykseen metsittäminen tai viljely. Myöhemmin ohjelmassa (6.13) todetaan myös, että osa alueesta jää todennäköisesti kosteikoksi.</w:t>
      </w:r>
      <w:r w:rsidRPr="00691DCC">
        <w:t xml:space="preserve"> </w:t>
      </w:r>
      <w:r>
        <w:t>Jälkikäyttömuodot ovat tärkeä osa hankkeen elinkaarta, joten jälkikäytön vaikutukset tulee kuvata riittävän selkeästi.</w:t>
      </w:r>
    </w:p>
    <w:p w:rsidR="00691DCC" w:rsidRDefault="00691DCC" w:rsidP="00442244">
      <w:pPr>
        <w:tabs>
          <w:tab w:val="left" w:pos="-180"/>
        </w:tabs>
        <w:ind w:left="1304" w:right="140"/>
        <w:jc w:val="both"/>
      </w:pPr>
    </w:p>
    <w:p w:rsidR="00691DCC" w:rsidRDefault="00691DCC" w:rsidP="00442244">
      <w:pPr>
        <w:autoSpaceDE w:val="0"/>
        <w:autoSpaceDN w:val="0"/>
        <w:adjustRightInd w:val="0"/>
        <w:ind w:left="1276" w:right="0"/>
      </w:pPr>
      <w:r>
        <w:t>Ohjelmaan mukaan turvetuotanto on tarkoitus aloittaa vuonna 2011, mikä edellyttäisi ympäristövaikutusten arvioinnin suorittamista loppuun vuoden 2010 alk</w:t>
      </w:r>
      <w:r>
        <w:t>u</w:t>
      </w:r>
      <w:r>
        <w:t>puoliskolla. Aikataulua voidaan pitää kireänä, mikäli arviointia joudutaan täydentämään maast</w:t>
      </w:r>
      <w:r>
        <w:t>o</w:t>
      </w:r>
      <w:r>
        <w:t>kartoituksilla. Tähän asiaan on kiinnitetty huomiota Mekrijärven tutkimusaseman la</w:t>
      </w:r>
      <w:r>
        <w:t>u</w:t>
      </w:r>
      <w:r>
        <w:t>sunnossa.</w:t>
      </w:r>
      <w:r w:rsidRPr="009310F4">
        <w:t xml:space="preserve"> </w:t>
      </w:r>
    </w:p>
    <w:p w:rsidR="00691DCC" w:rsidRDefault="00691DCC" w:rsidP="00442244">
      <w:pPr>
        <w:autoSpaceDE w:val="0"/>
        <w:autoSpaceDN w:val="0"/>
        <w:adjustRightInd w:val="0"/>
        <w:ind w:left="1276" w:right="0"/>
      </w:pPr>
    </w:p>
    <w:p w:rsidR="00691DCC" w:rsidRDefault="005F6DBD" w:rsidP="00442244">
      <w:pPr>
        <w:autoSpaceDE w:val="0"/>
        <w:autoSpaceDN w:val="0"/>
        <w:adjustRightInd w:val="0"/>
        <w:ind w:left="1276" w:right="0"/>
      </w:pPr>
      <w:r>
        <w:t>Hankkeen liittyminen muihin vastaaviin hankkeisiin on kuvattu laajasti ja ka</w:t>
      </w:r>
      <w:r>
        <w:t>t</w:t>
      </w:r>
      <w:r>
        <w:t>tavasti.  K</w:t>
      </w:r>
      <w:r w:rsidR="00691DCC">
        <w:t>uva</w:t>
      </w:r>
      <w:r>
        <w:t>uksessa voisi vielä tarkastella</w:t>
      </w:r>
      <w:r w:rsidR="00691DCC">
        <w:t xml:space="preserve"> </w:t>
      </w:r>
      <w:r>
        <w:t>myös</w:t>
      </w:r>
      <w:r w:rsidR="00691DCC">
        <w:t xml:space="preserve"> hankkeen liittymistä </w:t>
      </w:r>
      <w:r>
        <w:t>Pohjois-Karjalan</w:t>
      </w:r>
      <w:r w:rsidR="00691DCC">
        <w:t xml:space="preserve"> bi</w:t>
      </w:r>
      <w:r w:rsidR="00691DCC">
        <w:t>o</w:t>
      </w:r>
      <w:r>
        <w:t>energia</w:t>
      </w:r>
      <w:r w:rsidR="00691DCC">
        <w:t>ohjelmaan.</w:t>
      </w:r>
    </w:p>
    <w:p w:rsidR="00691DCC" w:rsidRDefault="00691DCC" w:rsidP="00442244">
      <w:pPr>
        <w:autoSpaceDE w:val="0"/>
        <w:autoSpaceDN w:val="0"/>
        <w:adjustRightInd w:val="0"/>
        <w:ind w:left="1276" w:right="0"/>
      </w:pPr>
    </w:p>
    <w:p w:rsidR="00691DCC" w:rsidRDefault="00691DCC" w:rsidP="00442244">
      <w:pPr>
        <w:autoSpaceDE w:val="0"/>
        <w:autoSpaceDN w:val="0"/>
        <w:adjustRightInd w:val="0"/>
        <w:ind w:left="1276" w:right="0"/>
        <w:rPr>
          <w:b/>
        </w:rPr>
      </w:pPr>
      <w:r w:rsidRPr="00730786">
        <w:rPr>
          <w:b/>
        </w:rPr>
        <w:t>Arvioitavat vaihtoehdot</w:t>
      </w:r>
    </w:p>
    <w:p w:rsidR="00691DCC" w:rsidRDefault="00691DCC" w:rsidP="00442244">
      <w:pPr>
        <w:ind w:left="1304"/>
      </w:pPr>
    </w:p>
    <w:p w:rsidR="00691DCC" w:rsidRPr="00AC045B" w:rsidRDefault="00691DCC" w:rsidP="00442244">
      <w:pPr>
        <w:autoSpaceDE w:val="0"/>
        <w:autoSpaceDN w:val="0"/>
        <w:adjustRightInd w:val="0"/>
        <w:ind w:left="1276" w:right="0"/>
      </w:pPr>
      <w:r>
        <w:t>Luonnonsuojelupiiri on lausunnossaan esittänyt ilmastovaikutusten huomioon ottami</w:t>
      </w:r>
      <w:r>
        <w:t>s</w:t>
      </w:r>
      <w:r>
        <w:t>ta</w:t>
      </w:r>
      <w:r w:rsidRPr="00652F77">
        <w:t xml:space="preserve"> </w:t>
      </w:r>
      <w:r>
        <w:t>hankkeen vaihtoehtotarkastelussa. Lausunnon mukaan n</w:t>
      </w:r>
      <w:r w:rsidRPr="00652F77">
        <w:t>ollavaihtoehdon ohella t</w:t>
      </w:r>
      <w:r w:rsidRPr="00652F77">
        <w:t>u</w:t>
      </w:r>
      <w:r w:rsidRPr="00652F77">
        <w:t xml:space="preserve">lee laskea myös arvio ilmastotaseesta </w:t>
      </w:r>
      <w:r w:rsidR="00CC4EE2">
        <w:t>suon luonnontilan palauttamisen</w:t>
      </w:r>
      <w:r w:rsidRPr="00652F77">
        <w:t xml:space="preserve"> skenaariossa (ennallistamisen energiakustannukset vs syntyvä hiilinielu</w:t>
      </w:r>
      <w:r>
        <w:t>).</w:t>
      </w:r>
      <w:r w:rsidRPr="00652F77">
        <w:t xml:space="preserve"> </w:t>
      </w:r>
      <w:r>
        <w:t>Vaikutustarkastelun ko</w:t>
      </w:r>
      <w:r>
        <w:t>h</w:t>
      </w:r>
      <w:r>
        <w:t>dan 6.7 mukaan hankkeen vaikutus ilmastonmuutokseen arvioidaan ja verrataan noll</w:t>
      </w:r>
      <w:r>
        <w:t>a</w:t>
      </w:r>
      <w:r>
        <w:t>vaihtoehtoon, jossa ruo</w:t>
      </w:r>
      <w:r w:rsidR="00CC4EE2">
        <w:t xml:space="preserve">kohelpiviljely alueella jatkuu. </w:t>
      </w:r>
      <w:r w:rsidR="0093090B">
        <w:t>A</w:t>
      </w:r>
      <w:r w:rsidR="00CC4EE2">
        <w:t>rvioinnissa</w:t>
      </w:r>
      <w:r w:rsidR="0093090B">
        <w:t xml:space="preserve"> olisi ta</w:t>
      </w:r>
      <w:r w:rsidR="0093090B">
        <w:t>r</w:t>
      </w:r>
      <w:r w:rsidR="0093090B">
        <w:t>peen verrata ilmastovaikutuksia myös tilanteeseen, jossa suo olisi palautettu luonno</w:t>
      </w:r>
      <w:r w:rsidR="0093090B">
        <w:t>n</w:t>
      </w:r>
      <w:r w:rsidR="0093090B">
        <w:t xml:space="preserve">tilaan. </w:t>
      </w:r>
      <w:r w:rsidR="00CC4EE2">
        <w:t xml:space="preserve"> </w:t>
      </w:r>
    </w:p>
    <w:p w:rsidR="00691DCC" w:rsidRDefault="00691DCC" w:rsidP="00442244">
      <w:pPr>
        <w:autoSpaceDE w:val="0"/>
        <w:autoSpaceDN w:val="0"/>
        <w:adjustRightInd w:val="0"/>
        <w:ind w:left="1276" w:right="0"/>
        <w:rPr>
          <w:b/>
        </w:rPr>
      </w:pPr>
    </w:p>
    <w:p w:rsidR="00691DCC" w:rsidRDefault="00691DCC" w:rsidP="00442244">
      <w:pPr>
        <w:autoSpaceDE w:val="0"/>
        <w:autoSpaceDN w:val="0"/>
        <w:adjustRightInd w:val="0"/>
        <w:ind w:left="1276" w:right="0"/>
        <w:rPr>
          <w:b/>
        </w:rPr>
      </w:pPr>
      <w:r>
        <w:rPr>
          <w:b/>
        </w:rPr>
        <w:t>Ympäristön nykytila</w:t>
      </w:r>
    </w:p>
    <w:p w:rsidR="00691DCC" w:rsidRDefault="00691DCC" w:rsidP="00442244">
      <w:pPr>
        <w:autoSpaceDE w:val="0"/>
        <w:autoSpaceDN w:val="0"/>
        <w:adjustRightInd w:val="0"/>
        <w:ind w:left="1276" w:right="0"/>
        <w:rPr>
          <w:b/>
        </w:rPr>
      </w:pPr>
    </w:p>
    <w:p w:rsidR="00691DCC" w:rsidRDefault="00691DCC" w:rsidP="00442244">
      <w:pPr>
        <w:autoSpaceDE w:val="0"/>
        <w:autoSpaceDN w:val="0"/>
        <w:adjustRightInd w:val="0"/>
        <w:ind w:left="1276" w:right="0"/>
        <w:rPr>
          <w:b/>
        </w:rPr>
      </w:pPr>
      <w:r>
        <w:t xml:space="preserve">Aiemmin turvetuotannossa ja ruokohelven viljelyksessä ollutta hankealuetta pidetään kasvillisuuden ja eläimistön puolesta yksipuolisena ja voimakkaasti muuttuneena elinympäristönä. Alueelta ei ole tehty luontoselvityksiä, joten luonnonolosuhteiden </w:t>
      </w:r>
      <w:r>
        <w:lastRenderedPageBreak/>
        <w:t>kuvaus on jäänyt hyvin yleisluontoiseksi. Sen sijaan vesistöjä on kuvattu laajasti ja seikkap</w:t>
      </w:r>
      <w:r>
        <w:t>e</w:t>
      </w:r>
      <w:r>
        <w:t>räisesti, ja se luo hyvän pohjan vesistöjen vaikutusarvioinnille.</w:t>
      </w:r>
    </w:p>
    <w:p w:rsidR="00691DCC" w:rsidRDefault="00691DCC" w:rsidP="00442244">
      <w:pPr>
        <w:autoSpaceDE w:val="0"/>
        <w:autoSpaceDN w:val="0"/>
        <w:adjustRightInd w:val="0"/>
        <w:ind w:left="1276" w:right="0"/>
        <w:rPr>
          <w:b/>
        </w:rPr>
      </w:pPr>
    </w:p>
    <w:p w:rsidR="00691DCC" w:rsidRDefault="00691DCC" w:rsidP="00442244">
      <w:pPr>
        <w:autoSpaceDE w:val="0"/>
        <w:autoSpaceDN w:val="0"/>
        <w:adjustRightInd w:val="0"/>
        <w:ind w:left="1276" w:right="0"/>
        <w:rPr>
          <w:b/>
        </w:rPr>
      </w:pPr>
      <w:r>
        <w:rPr>
          <w:b/>
        </w:rPr>
        <w:t>Hankkeen vaikutukset ja niiden selvittäminen</w:t>
      </w:r>
    </w:p>
    <w:p w:rsidR="00691DCC" w:rsidRDefault="00691DCC" w:rsidP="00442244">
      <w:pPr>
        <w:autoSpaceDE w:val="0"/>
        <w:autoSpaceDN w:val="0"/>
        <w:adjustRightInd w:val="0"/>
        <w:ind w:left="1276" w:right="0"/>
        <w:rPr>
          <w:b/>
        </w:rPr>
      </w:pPr>
    </w:p>
    <w:p w:rsidR="00691DCC" w:rsidRDefault="0047753F" w:rsidP="00442244">
      <w:pPr>
        <w:autoSpaceDE w:val="0"/>
        <w:autoSpaceDN w:val="0"/>
        <w:adjustRightInd w:val="0"/>
        <w:ind w:left="1276" w:right="0"/>
      </w:pPr>
      <w:r w:rsidRPr="0047753F">
        <w:rPr>
          <w:i/>
        </w:rPr>
        <w:t xml:space="preserve">Vaikutusalueen rajauksiin </w:t>
      </w:r>
      <w:r>
        <w:t>on esitetty tarkennuksia ohjelmasta annetuissa lausunnoi</w:t>
      </w:r>
      <w:r>
        <w:t>s</w:t>
      </w:r>
      <w:r>
        <w:t>sa. Tämä</w:t>
      </w:r>
      <w:r w:rsidR="00691DCC">
        <w:t xml:space="preserve"> koskee erityisesti ihmisiin koskevien vaikutusten rajausta, jota ohjelmankin mukaan voidaan tarvittaessa laajentaa.  </w:t>
      </w:r>
      <w:r>
        <w:t>Arviointiselostuksessa tulisi</w:t>
      </w:r>
      <w:r w:rsidR="00691DCC">
        <w:t xml:space="preserve"> kiinnittää hu</w:t>
      </w:r>
      <w:r w:rsidR="00691DCC">
        <w:t>o</w:t>
      </w:r>
      <w:r w:rsidR="00691DCC">
        <w:t>miota seuraaviin tarkennusta vaativiin seikkoihin vaikutusalueiden tarkastelu</w:t>
      </w:r>
      <w:r w:rsidR="00691DCC">
        <w:t>s</w:t>
      </w:r>
      <w:r w:rsidR="00691DCC">
        <w:t>sa.</w:t>
      </w:r>
    </w:p>
    <w:p w:rsidR="00691DCC" w:rsidRDefault="00691DCC" w:rsidP="00442244">
      <w:pPr>
        <w:autoSpaceDE w:val="0"/>
        <w:autoSpaceDN w:val="0"/>
        <w:adjustRightInd w:val="0"/>
        <w:ind w:left="1276" w:right="0"/>
      </w:pPr>
    </w:p>
    <w:p w:rsidR="00691DCC" w:rsidRPr="000E7DE3" w:rsidRDefault="00691DCC" w:rsidP="00442244">
      <w:pPr>
        <w:autoSpaceDE w:val="0"/>
        <w:autoSpaceDN w:val="0"/>
        <w:adjustRightInd w:val="0"/>
        <w:ind w:left="1276" w:right="0"/>
      </w:pPr>
      <w:r>
        <w:t>Vesistövaikutuksien arviointiin tulee ottaa mukaan hankealueen lähistön pienet la</w:t>
      </w:r>
      <w:r>
        <w:t>m</w:t>
      </w:r>
      <w:r>
        <w:t>met. Hankkeen nykytilan kuvauksessa arvioitiin, että esim. Lössänlampi voi olla p</w:t>
      </w:r>
      <w:r>
        <w:t>o</w:t>
      </w:r>
      <w:r>
        <w:t>tentiaalinen vesilintujen pesimis- ja ruokailualue.</w:t>
      </w:r>
      <w:r>
        <w:rPr>
          <w:b/>
        </w:rPr>
        <w:t xml:space="preserve"> </w:t>
      </w:r>
      <w:r>
        <w:t>Karttatarkastelun mukaan osa la</w:t>
      </w:r>
      <w:r>
        <w:t>m</w:t>
      </w:r>
      <w:r>
        <w:t xml:space="preserve">mista saattaa </w:t>
      </w:r>
      <w:r w:rsidR="001271F5">
        <w:t>olla</w:t>
      </w:r>
      <w:r>
        <w:t xml:space="preserve"> vesilain 1:15a §:n tarkoittami</w:t>
      </w:r>
      <w:r w:rsidR="001271F5">
        <w:t>a pienvesiä</w:t>
      </w:r>
      <w:r>
        <w:t xml:space="preserve">. </w:t>
      </w:r>
      <w:r w:rsidR="000E7DE3">
        <w:t>Vaikutusten arvioinnissa tulee arvioida suunnitellun turvetuotannon vaikutukset lampien veden laatuun ja hy</w:t>
      </w:r>
      <w:r w:rsidR="000E7DE3">
        <w:t>d</w:t>
      </w:r>
      <w:r w:rsidR="000E7DE3">
        <w:t>rologiaan. Sama koskee myös Puohtiinojaa</w:t>
      </w:r>
      <w:r>
        <w:t>, jota kautta kulkee osa pintavalutuskentt</w:t>
      </w:r>
      <w:r>
        <w:t>i</w:t>
      </w:r>
      <w:r>
        <w:t>en kuivatusvesistä.</w:t>
      </w:r>
    </w:p>
    <w:p w:rsidR="00691DCC" w:rsidRDefault="00691DCC" w:rsidP="00442244">
      <w:pPr>
        <w:autoSpaceDE w:val="0"/>
        <w:autoSpaceDN w:val="0"/>
        <w:adjustRightInd w:val="0"/>
        <w:ind w:left="1276" w:right="0"/>
      </w:pPr>
    </w:p>
    <w:p w:rsidR="00691DCC" w:rsidRDefault="00691DCC" w:rsidP="00442244">
      <w:pPr>
        <w:autoSpaceDE w:val="0"/>
        <w:autoSpaceDN w:val="0"/>
        <w:adjustRightInd w:val="0"/>
        <w:ind w:left="1276" w:right="0"/>
      </w:pPr>
      <w:r>
        <w:t>Kasvillisuu</w:t>
      </w:r>
      <w:r w:rsidR="0047753F">
        <w:t xml:space="preserve">den </w:t>
      </w:r>
      <w:r>
        <w:t>vaikutu</w:t>
      </w:r>
      <w:r w:rsidR="0047753F">
        <w:t>salueen</w:t>
      </w:r>
      <w:r>
        <w:t xml:space="preserve"> arvioidaan lähtökohtaisesti kohdistuvan 200 metrin etäisyydelle tuotantoalueesta. Kasvillisuuden vaikutusalue </w:t>
      </w:r>
      <w:r w:rsidR="003E0FAA">
        <w:t>tulee olla</w:t>
      </w:r>
      <w:r>
        <w:t xml:space="preserve"> yhtenevä pöl</w:t>
      </w:r>
      <w:r>
        <w:t>y</w:t>
      </w:r>
      <w:r>
        <w:t>vaikutusten tarkastelualueen kanssa, koska kohdan 6.8.1 mukaisesti kasvillisuusvaik</w:t>
      </w:r>
      <w:r>
        <w:t>u</w:t>
      </w:r>
      <w:r>
        <w:t>tuksia aiheuttaa lähinnä tuotantoalueelta leviävä pöly. Pölyn vaikutusalueeksi on arv</w:t>
      </w:r>
      <w:r>
        <w:t>i</w:t>
      </w:r>
      <w:r>
        <w:t>oitu 500 metriä. Asia on tuotu esille Mekrijä</w:t>
      </w:r>
      <w:r w:rsidR="003E0FAA">
        <w:t>rven tutkimusaseman lausunnossa ja se on syytä ottaa huomioon kasvillisuuden vaikutusarvioinnissa.</w:t>
      </w:r>
    </w:p>
    <w:p w:rsidR="00691DCC" w:rsidRDefault="00691DCC" w:rsidP="00442244">
      <w:pPr>
        <w:autoSpaceDE w:val="0"/>
        <w:autoSpaceDN w:val="0"/>
        <w:adjustRightInd w:val="0"/>
        <w:ind w:left="1276" w:right="0"/>
      </w:pPr>
    </w:p>
    <w:p w:rsidR="00691DCC" w:rsidRDefault="00691DCC" w:rsidP="00442244">
      <w:pPr>
        <w:autoSpaceDE w:val="0"/>
        <w:autoSpaceDN w:val="0"/>
        <w:adjustRightInd w:val="0"/>
        <w:ind w:left="1276" w:right="0"/>
      </w:pPr>
      <w:r>
        <w:t>Ihmisiä koskevaan vaikutusalueen rajaukseen tulisi ottaa mukaan hankealueen lähi</w:t>
      </w:r>
      <w:r>
        <w:t>s</w:t>
      </w:r>
      <w:r>
        <w:t xml:space="preserve">töllä sijaitseva Hattuvaaran kylä </w:t>
      </w:r>
      <w:r w:rsidR="0047753F">
        <w:t xml:space="preserve">ja </w:t>
      </w:r>
      <w:r>
        <w:t>vesistövaikutusten vuoksi Ilajanjärven lähiympäri</w:t>
      </w:r>
      <w:r>
        <w:t>s</w:t>
      </w:r>
      <w:r>
        <w:t>tön vapaa-ajan asutus. Ohjelman kohdan 6.5 mukaan lausunto, keskustelu ja haastatt</w:t>
      </w:r>
      <w:r>
        <w:t>e</w:t>
      </w:r>
      <w:r>
        <w:t xml:space="preserve">lumateriaalia täydennetään tarvittaessa asukaskyselyllä. </w:t>
      </w:r>
      <w:r w:rsidRPr="00106625">
        <w:rPr>
          <w:bCs/>
        </w:rPr>
        <w:t xml:space="preserve">Aluehallintoviraston </w:t>
      </w:r>
      <w:r>
        <w:rPr>
          <w:bCs/>
        </w:rPr>
        <w:t>lausu</w:t>
      </w:r>
      <w:r>
        <w:rPr>
          <w:bCs/>
        </w:rPr>
        <w:t>n</w:t>
      </w:r>
      <w:r>
        <w:rPr>
          <w:bCs/>
        </w:rPr>
        <w:t xml:space="preserve">non mukaan </w:t>
      </w:r>
      <w:r>
        <w:t>asukaskysely tulisi l</w:t>
      </w:r>
      <w:r>
        <w:t>ä</w:t>
      </w:r>
      <w:r>
        <w:t>hettää kaikille vaikutusalueen talouksille ja vapaa-ajan kiinteistöjen omistajille</w:t>
      </w:r>
      <w:r w:rsidR="001271F5">
        <w:t>,</w:t>
      </w:r>
      <w:r>
        <w:t xml:space="preserve"> ja kyselylomake ja haastattelun kysymykset tulee liittää arviointiselostukseen. Il</w:t>
      </w:r>
      <w:r w:rsidR="000545D7">
        <w:t>a</w:t>
      </w:r>
      <w:r>
        <w:t>janjä</w:t>
      </w:r>
      <w:r w:rsidR="000545D7">
        <w:t>rven ranta-asukkaiden lausunnost</w:t>
      </w:r>
      <w:r>
        <w:t xml:space="preserve">a </w:t>
      </w:r>
      <w:r w:rsidR="000545D7">
        <w:t>aistittava</w:t>
      </w:r>
      <w:r w:rsidR="0047753F">
        <w:t xml:space="preserve"> </w:t>
      </w:r>
      <w:r>
        <w:t>v</w:t>
      </w:r>
      <w:r w:rsidR="001271F5">
        <w:t>ahva</w:t>
      </w:r>
      <w:r>
        <w:t xml:space="preserve"> </w:t>
      </w:r>
      <w:r w:rsidR="0047753F">
        <w:t>mi</w:t>
      </w:r>
      <w:r w:rsidR="0047753F">
        <w:t>e</w:t>
      </w:r>
      <w:r w:rsidR="0047753F">
        <w:t xml:space="preserve">lipide </w:t>
      </w:r>
      <w:r>
        <w:t xml:space="preserve">aiemman turvetuotannon </w:t>
      </w:r>
      <w:r w:rsidR="0047753F">
        <w:t>haitta</w:t>
      </w:r>
      <w:r>
        <w:t>vaikutuksi</w:t>
      </w:r>
      <w:r w:rsidR="000545D7">
        <w:t xml:space="preserve">sta järven tilaan viittaa myös </w:t>
      </w:r>
      <w:r>
        <w:t>asuka</w:t>
      </w:r>
      <w:r>
        <w:t>s</w:t>
      </w:r>
      <w:r>
        <w:t>kysely</w:t>
      </w:r>
      <w:r w:rsidR="000545D7">
        <w:t>n</w:t>
      </w:r>
      <w:r>
        <w:t xml:space="preserve"> </w:t>
      </w:r>
      <w:r w:rsidR="000545D7">
        <w:t>tarpeellisuuteen</w:t>
      </w:r>
      <w:r w:rsidR="000E7DE3">
        <w:t>.</w:t>
      </w:r>
      <w:r>
        <w:t xml:space="preserve"> </w:t>
      </w:r>
      <w:r w:rsidR="000545D7">
        <w:t>Kysely</w:t>
      </w:r>
      <w:r w:rsidR="00D72958">
        <w:t xml:space="preserve"> tulisi mahdollisuuksien mukaan osoittaa </w:t>
      </w:r>
      <w:r>
        <w:t>yllä esitetyn laajennet</w:t>
      </w:r>
      <w:r w:rsidR="00D72958">
        <w:t>u</w:t>
      </w:r>
      <w:r>
        <w:t xml:space="preserve">n </w:t>
      </w:r>
      <w:r w:rsidR="00D72958">
        <w:t>vaikutusalue</w:t>
      </w:r>
      <w:r>
        <w:t>rajauks</w:t>
      </w:r>
      <w:r w:rsidR="00D72958">
        <w:t xml:space="preserve">en sisällä sijaitsevien </w:t>
      </w:r>
      <w:r>
        <w:t xml:space="preserve">pysyvän ja vapaa-ajan </w:t>
      </w:r>
      <w:r w:rsidR="00D72958">
        <w:t>asu</w:t>
      </w:r>
      <w:r w:rsidR="00D72958">
        <w:t>n</w:t>
      </w:r>
      <w:r w:rsidR="00D72958">
        <w:t>tojen t</w:t>
      </w:r>
      <w:r w:rsidR="00D72958">
        <w:t>a</w:t>
      </w:r>
      <w:r w:rsidR="00D72958">
        <w:t>louksille</w:t>
      </w:r>
      <w:r>
        <w:t>.</w:t>
      </w:r>
    </w:p>
    <w:p w:rsidR="00691DCC" w:rsidRDefault="00691DCC" w:rsidP="00442244">
      <w:pPr>
        <w:autoSpaceDE w:val="0"/>
        <w:autoSpaceDN w:val="0"/>
        <w:adjustRightInd w:val="0"/>
        <w:ind w:left="1276" w:right="0"/>
      </w:pPr>
    </w:p>
    <w:p w:rsidR="00691DCC" w:rsidRDefault="005D482F" w:rsidP="00442244">
      <w:pPr>
        <w:autoSpaceDE w:val="0"/>
        <w:autoSpaceDN w:val="0"/>
        <w:adjustRightInd w:val="0"/>
        <w:ind w:left="1276" w:right="0"/>
      </w:pPr>
      <w:r>
        <w:t>Hankkeen</w:t>
      </w:r>
      <w:r w:rsidR="00691DCC">
        <w:t xml:space="preserve"> vaikutuksia </w:t>
      </w:r>
      <w:r w:rsidR="00691DCC" w:rsidRPr="005D482F">
        <w:rPr>
          <w:i/>
        </w:rPr>
        <w:t>maisemaan ja kulttuuriperintökohteisiin</w:t>
      </w:r>
      <w:r w:rsidR="00691DCC">
        <w:t xml:space="preserve"> arvioidaan olemassa olevien tietojen perusteella asiantuntija-arviona. Arvion täydentämistä voisi harkita </w:t>
      </w:r>
      <w:r w:rsidR="00006B5E" w:rsidRPr="00006B5E">
        <w:t>Lajulan kiinteistön omistajien</w:t>
      </w:r>
      <w:r w:rsidR="00006B5E">
        <w:rPr>
          <w:color w:val="FF0000"/>
        </w:rPr>
        <w:t xml:space="preserve"> </w:t>
      </w:r>
      <w:r w:rsidR="00691DCC">
        <w:t>lausunnossa esitetyllä alueen käyttäjien haastattelulla, jossa vertailtaisiin helpiviljelmien ja turvesuon vaikutuksia ihmisten viihtyvyyteen ja hyvinvointiin. T</w:t>
      </w:r>
      <w:r w:rsidR="00691DCC">
        <w:t>ä</w:t>
      </w:r>
      <w:r w:rsidR="00691DCC">
        <w:t>mä antaisi lisätietoa 0-vaihtoehdon tarkasteluun.</w:t>
      </w:r>
    </w:p>
    <w:p w:rsidR="00691DCC" w:rsidRDefault="00691DCC" w:rsidP="00442244">
      <w:pPr>
        <w:autoSpaceDE w:val="0"/>
        <w:autoSpaceDN w:val="0"/>
        <w:adjustRightInd w:val="0"/>
        <w:ind w:left="1276" w:right="0"/>
      </w:pPr>
    </w:p>
    <w:p w:rsidR="00691DCC" w:rsidRDefault="00691DCC" w:rsidP="00442244">
      <w:pPr>
        <w:tabs>
          <w:tab w:val="left" w:pos="-180"/>
        </w:tabs>
        <w:ind w:left="1304" w:right="140"/>
        <w:jc w:val="both"/>
      </w:pPr>
      <w:r w:rsidRPr="005D482F">
        <w:rPr>
          <w:i/>
        </w:rPr>
        <w:t>Liikennevaikutusten</w:t>
      </w:r>
      <w:r>
        <w:t xml:space="preserve"> tarkasteluun kuuluu oleellisena yhteisvaikutusten arviointi. Yleisötilaisuudessa, seurantaryhmän kokouksessa ja lausunnoissa on tullut esille hankkeen liikenteelliset yhteisvaikutukset Koivusuolle ja Ruosmesuolle suunnitellun turvetuotannon ohella myös Pampaloon avattavan kultakaivoksen kanssa. Tarkast</w:t>
      </w:r>
      <w:r>
        <w:t>e</w:t>
      </w:r>
      <w:r>
        <w:t xml:space="preserve">lussa tulee kiinnittää huomiota erityisesti </w:t>
      </w:r>
      <w:r>
        <w:rPr>
          <w:bCs/>
        </w:rPr>
        <w:t>liikenteen kasvun vaikutuksiin liikennetu</w:t>
      </w:r>
      <w:r>
        <w:rPr>
          <w:bCs/>
        </w:rPr>
        <w:t>r</w:t>
      </w:r>
      <w:r>
        <w:rPr>
          <w:bCs/>
        </w:rPr>
        <w:t>vallisuuteen ja liikenteen toimivuuteen.</w:t>
      </w:r>
      <w:r w:rsidRPr="00E871DB">
        <w:rPr>
          <w:b/>
        </w:rPr>
        <w:t xml:space="preserve"> </w:t>
      </w:r>
      <w:r>
        <w:t>Pohjois-Savon</w:t>
      </w:r>
      <w:r w:rsidR="00BD484D">
        <w:t xml:space="preserve"> ELY-keskuksen</w:t>
      </w:r>
      <w:r>
        <w:t xml:space="preserve"> liikenne</w:t>
      </w:r>
      <w:r w:rsidRPr="00E871DB">
        <w:t>va</w:t>
      </w:r>
      <w:r w:rsidRPr="00E871DB">
        <w:t>s</w:t>
      </w:r>
      <w:r w:rsidRPr="00E871DB">
        <w:t>tuual</w:t>
      </w:r>
      <w:r w:rsidRPr="00AD3936">
        <w:t>ueen lausunnon</w:t>
      </w:r>
      <w:r>
        <w:rPr>
          <w:b/>
        </w:rPr>
        <w:t xml:space="preserve"> </w:t>
      </w:r>
      <w:r>
        <w:t>mukaisesti</w:t>
      </w:r>
      <w:r>
        <w:rPr>
          <w:b/>
        </w:rPr>
        <w:t xml:space="preserve"> </w:t>
      </w:r>
      <w:r w:rsidRPr="00CF13AA">
        <w:t>selostukses</w:t>
      </w:r>
      <w:r>
        <w:t>sa tulee tarkastella</w:t>
      </w:r>
      <w:r w:rsidRPr="00CF13AA">
        <w:t xml:space="preserve"> myös tuotantoalue</w:t>
      </w:r>
      <w:r w:rsidRPr="00CF13AA">
        <w:t>i</w:t>
      </w:r>
      <w:r w:rsidRPr="00CF13AA">
        <w:t>den omat li</w:t>
      </w:r>
      <w:r w:rsidRPr="00CF13AA">
        <w:t>i</w:t>
      </w:r>
      <w:r w:rsidRPr="00CF13AA">
        <w:t>kenneyhteydet ja niiden liittyminen maantieverkkoon mm. liittymälupien ja niiden käyttötarkoitu</w:t>
      </w:r>
      <w:r w:rsidRPr="00CF13AA">
        <w:t>k</w:t>
      </w:r>
      <w:r w:rsidRPr="00CF13AA">
        <w:t xml:space="preserve">sen osalta. </w:t>
      </w:r>
    </w:p>
    <w:p w:rsidR="00691DCC" w:rsidRDefault="00691DCC" w:rsidP="00442244">
      <w:pPr>
        <w:tabs>
          <w:tab w:val="left" w:pos="-180"/>
        </w:tabs>
        <w:ind w:left="1304" w:right="140"/>
        <w:jc w:val="both"/>
      </w:pPr>
    </w:p>
    <w:p w:rsidR="0093090B" w:rsidRDefault="00BD484D" w:rsidP="00442244">
      <w:pPr>
        <w:autoSpaceDE w:val="0"/>
        <w:autoSpaceDN w:val="0"/>
        <w:adjustRightInd w:val="0"/>
        <w:ind w:left="1276" w:right="0"/>
      </w:pPr>
      <w:r>
        <w:lastRenderedPageBreak/>
        <w:t xml:space="preserve">Ohjelmaan sisältyvää hankkeen </w:t>
      </w:r>
      <w:r w:rsidR="00691DCC" w:rsidRPr="005D482F">
        <w:rPr>
          <w:i/>
        </w:rPr>
        <w:t>ilmastovaikutuksien</w:t>
      </w:r>
      <w:r w:rsidR="00691DCC">
        <w:t xml:space="preserve"> arviointia voidaan pitää myönte</w:t>
      </w:r>
      <w:r w:rsidR="00691DCC">
        <w:t>i</w:t>
      </w:r>
      <w:r w:rsidR="00691DCC">
        <w:t>senä. Tämä on tuotu esille mm. maakuntaliiton lausunnossa. Kuten hankkeen vaiht</w:t>
      </w:r>
      <w:r w:rsidR="00691DCC">
        <w:t>o</w:t>
      </w:r>
      <w:r w:rsidR="00691DCC">
        <w:t xml:space="preserve">ehtotarkastelun kohdalla todettiin, vaikutusarvioinnissa </w:t>
      </w:r>
      <w:r w:rsidR="0093090B">
        <w:t>olisi ta</w:t>
      </w:r>
      <w:r w:rsidR="0093090B">
        <w:t>r</w:t>
      </w:r>
      <w:r w:rsidR="0093090B">
        <w:t>peen verrata ilmasto-vaikutuksia myös tilanteeseen, jossa suo olisi palautettu luonno</w:t>
      </w:r>
      <w:r w:rsidR="0093090B">
        <w:t>n</w:t>
      </w:r>
      <w:r w:rsidR="0093090B">
        <w:t>tilaan</w:t>
      </w:r>
    </w:p>
    <w:p w:rsidR="0093090B" w:rsidRPr="00E30181" w:rsidRDefault="0093090B" w:rsidP="00442244">
      <w:pPr>
        <w:autoSpaceDE w:val="0"/>
        <w:autoSpaceDN w:val="0"/>
        <w:adjustRightInd w:val="0"/>
        <w:ind w:left="1276" w:right="0"/>
      </w:pPr>
    </w:p>
    <w:p w:rsidR="00691DCC" w:rsidRDefault="009A716E" w:rsidP="00442244">
      <w:pPr>
        <w:ind w:left="1276"/>
      </w:pPr>
      <w:r w:rsidRPr="009A716E">
        <w:rPr>
          <w:i/>
        </w:rPr>
        <w:t>Luonnonolojen vaikutusarvioinniss</w:t>
      </w:r>
      <w:r>
        <w:rPr>
          <w:i/>
        </w:rPr>
        <w:t>a</w:t>
      </w:r>
      <w:r w:rsidRPr="009A716E">
        <w:t xml:space="preserve"> todetaan</w:t>
      </w:r>
      <w:r>
        <w:t xml:space="preserve">, että </w:t>
      </w:r>
      <w:r w:rsidRPr="00837F50">
        <w:rPr>
          <w:i/>
        </w:rPr>
        <w:t>kasvillisuusselvitykseen</w:t>
      </w:r>
      <w:r>
        <w:t xml:space="preserve"> ei ole ta</w:t>
      </w:r>
      <w:r>
        <w:t>r</w:t>
      </w:r>
      <w:r>
        <w:t xml:space="preserve">vetta, koska Iljansuolla ei ole jäljellä alkuperäistä suoluontoa. </w:t>
      </w:r>
      <w:r w:rsidR="003E0FAA">
        <w:t>Luonnonsuojelupi</w:t>
      </w:r>
      <w:r w:rsidR="003E0FAA">
        <w:t>i</w:t>
      </w:r>
      <w:r w:rsidR="003E0FAA">
        <w:t xml:space="preserve">rin </w:t>
      </w:r>
      <w:r>
        <w:t>mukaan suolla</w:t>
      </w:r>
      <w:r w:rsidRPr="00F94478">
        <w:t xml:space="preserve"> on varsin laajasti luonnontilaisia ojittamattomia </w:t>
      </w:r>
      <w:r>
        <w:t xml:space="preserve">alueita, erityisesti Löytösuolla. </w:t>
      </w:r>
      <w:r w:rsidR="00691DCC">
        <w:t>Metsähallituksen mukaan Löytösuo on karun suon luontokohde. Tu</w:t>
      </w:r>
      <w:r w:rsidR="00691DCC">
        <w:t>o</w:t>
      </w:r>
      <w:r w:rsidR="00691DCC">
        <w:t>tantoalueelta leviävän pölyn on arvioitu aiheuttavan merkittävimmät kasvillisuusha</w:t>
      </w:r>
      <w:r w:rsidR="00691DCC">
        <w:t>i</w:t>
      </w:r>
      <w:r w:rsidR="00691DCC">
        <w:t xml:space="preserve">tat. Liitteessä 3 esitetyn kartan perusteella pölyvaikutusalueeksi arvioitu 500 metrin </w:t>
      </w:r>
      <w:r w:rsidR="00837F50">
        <w:t>vaikutusalue</w:t>
      </w:r>
      <w:r w:rsidR="00691DCC">
        <w:t>rajaus kattaisi pääpiirteissään</w:t>
      </w:r>
      <w:r>
        <w:t xml:space="preserve"> Löytösuon alueen. </w:t>
      </w:r>
      <w:r w:rsidR="00837F50">
        <w:t xml:space="preserve">Hankkeessa </w:t>
      </w:r>
      <w:r w:rsidR="00BD484D">
        <w:t xml:space="preserve">on tarpeen </w:t>
      </w:r>
      <w:r w:rsidR="00837F50">
        <w:t xml:space="preserve">tehdä </w:t>
      </w:r>
      <w:r w:rsidR="00691DCC">
        <w:t>kasvillisuusselvity</w:t>
      </w:r>
      <w:r w:rsidR="00837F50">
        <w:t>s, joka kattaa</w:t>
      </w:r>
      <w:r w:rsidR="00691DCC">
        <w:t xml:space="preserve"> </w:t>
      </w:r>
      <w:r w:rsidR="00837F50">
        <w:t xml:space="preserve">ainakin </w:t>
      </w:r>
      <w:r w:rsidR="00691DCC">
        <w:t>Löytösuon</w:t>
      </w:r>
      <w:r w:rsidR="00837F50">
        <w:t xml:space="preserve"> alueen. Selvityksen tekem</w:t>
      </w:r>
      <w:r w:rsidR="00837F50">
        <w:t>i</w:t>
      </w:r>
      <w:r w:rsidR="00837F50">
        <w:t xml:space="preserve">nen </w:t>
      </w:r>
      <w:r w:rsidR="00190587">
        <w:t xml:space="preserve">voi vaatia </w:t>
      </w:r>
      <w:r w:rsidR="00837F50">
        <w:t>arviointimenettelyn aikataulun tarkistamista.</w:t>
      </w:r>
    </w:p>
    <w:p w:rsidR="00691DCC" w:rsidRDefault="00691DCC" w:rsidP="00442244">
      <w:pPr>
        <w:autoSpaceDE w:val="0"/>
        <w:autoSpaceDN w:val="0"/>
        <w:adjustRightInd w:val="0"/>
        <w:ind w:left="1276" w:right="0"/>
      </w:pPr>
    </w:p>
    <w:p w:rsidR="00691DCC" w:rsidRDefault="00691DCC" w:rsidP="00442244">
      <w:pPr>
        <w:autoSpaceDE w:val="0"/>
        <w:autoSpaceDN w:val="0"/>
        <w:adjustRightInd w:val="0"/>
        <w:ind w:left="1276" w:right="0"/>
      </w:pPr>
      <w:r>
        <w:t xml:space="preserve">Ohjelman mukaan Iljansuon </w:t>
      </w:r>
      <w:r w:rsidRPr="00837F50">
        <w:rPr>
          <w:i/>
        </w:rPr>
        <w:t>linnustoon</w:t>
      </w:r>
      <w:r>
        <w:t xml:space="preserve"> voi kuulua suojelullisesti huomattavia lintul</w:t>
      </w:r>
      <w:r>
        <w:t>a</w:t>
      </w:r>
      <w:r>
        <w:t>jeja esimerkiksi hankealueen lammissa. Vaikutusarvioinnin pohjatiedoksi alueen p</w:t>
      </w:r>
      <w:r>
        <w:t>e</w:t>
      </w:r>
      <w:r>
        <w:t>sim</w:t>
      </w:r>
      <w:r>
        <w:t>ä</w:t>
      </w:r>
      <w:r>
        <w:t xml:space="preserve">linnusto selvitetään tarvittaessa maastoinventoinnilla. Kartoitus on tarpeellinen, </w:t>
      </w:r>
      <w:r w:rsidR="00837F50">
        <w:t>ja</w:t>
      </w:r>
      <w:r w:rsidR="00BD484D">
        <w:t xml:space="preserve"> se tarvitsee</w:t>
      </w:r>
      <w:r>
        <w:t xml:space="preserve"> arvioinnin aikataulun</w:t>
      </w:r>
      <w:r w:rsidR="00837F50">
        <w:t xml:space="preserve"> tarkistamista</w:t>
      </w:r>
      <w:r>
        <w:t>. Vaikutusalueen arviointi, kuten kasvi</w:t>
      </w:r>
      <w:r>
        <w:t>l</w:t>
      </w:r>
      <w:r>
        <w:t>lisuuden osalta on todettu, tulisi ulottaa pöly- ja meluvaikutusalueen mukaisesti 500 metrin etäisyydelle suunnitellusta tuotantoalueesta ulottuen ainakin hankealueen la</w:t>
      </w:r>
      <w:r>
        <w:t>m</w:t>
      </w:r>
      <w:r>
        <w:t>mille ja Löytösuon luonnontilaisille osille.</w:t>
      </w:r>
    </w:p>
    <w:p w:rsidR="00691DCC" w:rsidRDefault="00691DCC" w:rsidP="00442244">
      <w:pPr>
        <w:autoSpaceDE w:val="0"/>
        <w:autoSpaceDN w:val="0"/>
        <w:adjustRightInd w:val="0"/>
        <w:ind w:left="1276" w:right="0"/>
      </w:pPr>
    </w:p>
    <w:p w:rsidR="00691DCC" w:rsidRDefault="00837F50" w:rsidP="00442244">
      <w:pPr>
        <w:autoSpaceDE w:val="0"/>
        <w:autoSpaceDN w:val="0"/>
        <w:adjustRightInd w:val="0"/>
        <w:ind w:left="1276" w:right="0"/>
      </w:pPr>
      <w:r w:rsidRPr="00837F50">
        <w:rPr>
          <w:i/>
        </w:rPr>
        <w:t xml:space="preserve">Pohjavesivaikutusten </w:t>
      </w:r>
      <w:r>
        <w:t xml:space="preserve">osalta </w:t>
      </w:r>
      <w:r w:rsidR="00691DCC">
        <w:t xml:space="preserve">talousvesikaivojen sijainti, kunto, vedenpinnankorkeus ja tarvittaessa vedenlaatu kartoitetaan ja kaivoista laaditaan kaivokortit. </w:t>
      </w:r>
      <w:r>
        <w:t>Y</w:t>
      </w:r>
      <w:r w:rsidR="00691DCC">
        <w:t>mpäristölaut</w:t>
      </w:r>
      <w:r w:rsidR="00691DCC">
        <w:t>a</w:t>
      </w:r>
      <w:r w:rsidR="00691DCC">
        <w:t xml:space="preserve">kunnan lausunnossa esitetään, että </w:t>
      </w:r>
      <w:r w:rsidR="00691DCC">
        <w:rPr>
          <w:bCs/>
        </w:rPr>
        <w:t>vaikutusalueen kaivot ja niiden vedenlaatu tulisi selvittää. Arviointiselostuksessa tulee</w:t>
      </w:r>
      <w:r w:rsidR="00691DCC">
        <w:t xml:space="preserve"> selkeästi määritellä, millä perusteella tutkittavat kaivot </w:t>
      </w:r>
      <w:r>
        <w:t xml:space="preserve">on arvioitu </w:t>
      </w:r>
      <w:r w:rsidR="00691DCC">
        <w:t xml:space="preserve">ja miten laajalle kaivojen tutkimus </w:t>
      </w:r>
      <w:r>
        <w:t>on ulotettu</w:t>
      </w:r>
      <w:r w:rsidR="00691DCC">
        <w:t>.</w:t>
      </w:r>
    </w:p>
    <w:p w:rsidR="00691DCC" w:rsidRDefault="00691DCC" w:rsidP="00442244">
      <w:pPr>
        <w:autoSpaceDE w:val="0"/>
        <w:autoSpaceDN w:val="0"/>
        <w:adjustRightInd w:val="0"/>
        <w:ind w:left="1276" w:right="0"/>
      </w:pPr>
    </w:p>
    <w:p w:rsidR="00691DCC" w:rsidRDefault="00837F50" w:rsidP="00442244">
      <w:pPr>
        <w:autoSpaceDE w:val="0"/>
        <w:autoSpaceDN w:val="0"/>
        <w:adjustRightInd w:val="0"/>
        <w:ind w:left="1276" w:right="0"/>
      </w:pPr>
      <w:r w:rsidRPr="000C7D36">
        <w:rPr>
          <w:i/>
        </w:rPr>
        <w:t xml:space="preserve">Vesistövaikutusten </w:t>
      </w:r>
      <w:r>
        <w:t>arviointi perustuu kuormitus- ja vesistötarkkailun sekä mahdolli</w:t>
      </w:r>
      <w:r w:rsidR="000C7D36">
        <w:t>s</w:t>
      </w:r>
      <w:r w:rsidR="000C7D36">
        <w:t>ten muiden vesianalyysien tuloksiin, joiden avulla tarkastellaan ja arvioidaan valuma-alueilla ja vesistönosissa tapahtuvia muutoksia ja merkitystä vesieliöstön kannalta. O</w:t>
      </w:r>
      <w:r w:rsidR="00691DCC">
        <w:t>hjelmasta annettujen lausuntojen perusteella hankkeen suurimmat vaikutukset ko</w:t>
      </w:r>
      <w:r w:rsidR="00691DCC">
        <w:t>h</w:t>
      </w:r>
      <w:r w:rsidR="00691DCC">
        <w:t>distuvat alapuolisiin vesistöihin. Vesistökuormituksen arvioi</w:t>
      </w:r>
      <w:r w:rsidR="00691DCC">
        <w:t>n</w:t>
      </w:r>
      <w:r w:rsidR="00691DCC">
        <w:t>ti perustuu Pohjois-Suomen turvetuotantosoiden kuntoonpano- ja tuotantovaiheen ominaiskuormitusl</w:t>
      </w:r>
      <w:r w:rsidR="00691DCC">
        <w:t>u</w:t>
      </w:r>
      <w:r w:rsidR="00691DCC">
        <w:t>kuihin. Niissä on käytetty ympärivuotista pintavalutusta, jota on suunniteltu myös I</w:t>
      </w:r>
      <w:r w:rsidR="00691DCC">
        <w:t>l</w:t>
      </w:r>
      <w:r w:rsidR="00691DCC">
        <w:t xml:space="preserve">jansuolle. Arviointiselostuksessa </w:t>
      </w:r>
      <w:r w:rsidR="00BD484D">
        <w:t>tulisi</w:t>
      </w:r>
      <w:r w:rsidR="00691DCC">
        <w:t xml:space="preserve"> tehdä vesistökuormituksen vertailu</w:t>
      </w:r>
      <w:r w:rsidR="00BD484D">
        <w:t>a</w:t>
      </w:r>
      <w:r w:rsidR="00691DCC">
        <w:t xml:space="preserve"> myös Itä-Suomen turvesoiden</w:t>
      </w:r>
      <w:r w:rsidR="00BD484D">
        <w:t xml:space="preserve"> tarkkailusta saataviin kuormitustietoihin</w:t>
      </w:r>
      <w:r w:rsidR="00691DCC">
        <w:t xml:space="preserve">. </w:t>
      </w:r>
      <w:r w:rsidR="00BD484D">
        <w:t>Tämä on tarpeen</w:t>
      </w:r>
      <w:r w:rsidR="00691DCC">
        <w:t xml:space="preserve"> mm. arvioitaessa hankkeeseen liittyviä epävarmuustek</w:t>
      </w:r>
      <w:r w:rsidR="00691DCC">
        <w:t>i</w:t>
      </w:r>
      <w:r w:rsidR="00691DCC">
        <w:t xml:space="preserve">jöitä. </w:t>
      </w:r>
    </w:p>
    <w:p w:rsidR="00691DCC" w:rsidRDefault="00691DCC" w:rsidP="00442244">
      <w:pPr>
        <w:autoSpaceDE w:val="0"/>
        <w:autoSpaceDN w:val="0"/>
        <w:adjustRightInd w:val="0"/>
        <w:ind w:left="1276" w:right="0"/>
      </w:pPr>
    </w:p>
    <w:p w:rsidR="00691DCC" w:rsidRDefault="0093090B" w:rsidP="00442244">
      <w:pPr>
        <w:autoSpaceDE w:val="0"/>
        <w:autoSpaceDN w:val="0"/>
        <w:adjustRightInd w:val="0"/>
        <w:ind w:left="1276" w:right="0"/>
      </w:pPr>
      <w:r>
        <w:t>Il</w:t>
      </w:r>
      <w:r w:rsidR="00691DCC">
        <w:t>jansuon kuivatusvedet puhdistetaan virtaamasäätöpadoilla (3 kpl) ja ympärivuotisi</w:t>
      </w:r>
      <w:r w:rsidR="00691DCC">
        <w:t>l</w:t>
      </w:r>
      <w:r w:rsidR="00691DCC">
        <w:t>la pintavalutuskentällä (7 kpl). Kenttien perustamiseen ja toimivuuteen on kiinnitetty huomiota ympäristölautakunnan ja luonnonsuojelupiirin lausunnoissa, tosin tarkast</w:t>
      </w:r>
      <w:r w:rsidR="00691DCC">
        <w:t>e</w:t>
      </w:r>
      <w:r w:rsidR="00691DCC">
        <w:t xml:space="preserve">lun lähtökohdat ovat erilaiset. Lautakunnan mielestä </w:t>
      </w:r>
      <w:r w:rsidR="00691DCC">
        <w:rPr>
          <w:bCs/>
        </w:rPr>
        <w:t>kentät tulee sijoittaa mahdoll</w:t>
      </w:r>
      <w:r w:rsidR="00691DCC">
        <w:rPr>
          <w:bCs/>
        </w:rPr>
        <w:t>i</w:t>
      </w:r>
      <w:r w:rsidR="00691DCC">
        <w:rPr>
          <w:bCs/>
        </w:rPr>
        <w:t>simman luonnontilaiselle suolle tai muutoin vedenpuhdistukseen sopivalle alueelle, j</w:t>
      </w:r>
      <w:r w:rsidR="00691DCC">
        <w:rPr>
          <w:bCs/>
        </w:rPr>
        <w:t>o</w:t>
      </w:r>
      <w:r w:rsidR="00691DCC">
        <w:rPr>
          <w:bCs/>
        </w:rPr>
        <w:t>ten esimerkiksi kentällä 6 on puutteita.</w:t>
      </w:r>
      <w:r w:rsidR="00691DCC" w:rsidRPr="00494E1B">
        <w:t xml:space="preserve"> </w:t>
      </w:r>
      <w:r w:rsidR="00691DCC">
        <w:t>Luonnonsuojelupiiri puolestaan katsoo, että p</w:t>
      </w:r>
      <w:r w:rsidR="00691DCC" w:rsidRPr="00D7008C">
        <w:t>intavalutusken</w:t>
      </w:r>
      <w:r w:rsidR="00691DCC">
        <w:t>tät t</w:t>
      </w:r>
      <w:r w:rsidR="00691DCC" w:rsidRPr="00D7008C">
        <w:t>ulisi sijoittaa ensisijaisesti</w:t>
      </w:r>
      <w:r w:rsidR="00691DCC">
        <w:t xml:space="preserve"> aiemmin ojitetuille</w:t>
      </w:r>
      <w:r w:rsidR="00691DCC" w:rsidRPr="00D7008C">
        <w:t xml:space="preserve"> alueille, jotka tulisi kunnostaa valutukseen soveltuviksi. </w:t>
      </w:r>
      <w:r w:rsidR="00691DCC">
        <w:t>Arviointiselostuksessa on syytä arvioida pintav</w:t>
      </w:r>
      <w:r w:rsidR="00691DCC">
        <w:t>a</w:t>
      </w:r>
      <w:r w:rsidR="00691DCC">
        <w:t>lutuskenttien perustamiseen liittyviä lähtökohtia, joilla voidaan taata kenttien mahdo</w:t>
      </w:r>
      <w:r w:rsidR="00691DCC">
        <w:t>l</w:t>
      </w:r>
      <w:r w:rsidR="00691DCC">
        <w:t>lisimman tehokas to</w:t>
      </w:r>
      <w:r w:rsidR="00691DCC">
        <w:t>i</w:t>
      </w:r>
      <w:r w:rsidR="00691DCC">
        <w:t>mivuus.</w:t>
      </w:r>
    </w:p>
    <w:p w:rsidR="00691DCC" w:rsidRDefault="00691DCC" w:rsidP="00442244">
      <w:pPr>
        <w:autoSpaceDE w:val="0"/>
        <w:autoSpaceDN w:val="0"/>
        <w:adjustRightInd w:val="0"/>
        <w:ind w:left="1276" w:right="0"/>
      </w:pPr>
    </w:p>
    <w:p w:rsidR="00691DCC" w:rsidRDefault="00691DCC" w:rsidP="00442244">
      <w:pPr>
        <w:autoSpaceDE w:val="0"/>
        <w:autoSpaceDN w:val="0"/>
        <w:adjustRightInd w:val="0"/>
        <w:ind w:left="1276" w:right="0"/>
      </w:pPr>
      <w:r>
        <w:t>Arviointiohjelman mukaan vesistövaikutukset arvioidaan erilaisissa kuormitus- ja vi</w:t>
      </w:r>
      <w:r>
        <w:t>r</w:t>
      </w:r>
      <w:r>
        <w:t>taamatilanteissa. Annettujen lausuntojen perusteella arvioinnissa tulee kiinnittää hu</w:t>
      </w:r>
      <w:r>
        <w:t>o</w:t>
      </w:r>
      <w:r>
        <w:t>miota erityisesti rankkasadetilanteiden ja kevättulvien aiheuttamien kuormitushuipp</w:t>
      </w:r>
      <w:r>
        <w:t>u</w:t>
      </w:r>
      <w:r>
        <w:lastRenderedPageBreak/>
        <w:t>jen vaikutukseen kokonaiskuormituksessa ja alapuolisessa vesistössä. Lyhytaikaisten rankkasateiden aikana virtaama ja ainepitoisuudet voivat myös kasvaa merkittävästi, mikä lisää tuotantokauden kuormaa oleellisesti. Arvioinnissa on syytä tarka</w:t>
      </w:r>
      <w:r>
        <w:t>s</w:t>
      </w:r>
      <w:r>
        <w:t>tella myös ympärivuotisten pintavalutuskenttien toimivuutta kevättulvan aikana mm. mahdo</w:t>
      </w:r>
      <w:r>
        <w:t>l</w:t>
      </w:r>
      <w:r>
        <w:t xml:space="preserve">lisen </w:t>
      </w:r>
      <w:r w:rsidRPr="00F65833">
        <w:t xml:space="preserve">paannejääkerroksen </w:t>
      </w:r>
      <w:r>
        <w:t>vaikutuksesta. Tähän asiaan on kiinnitetty huomiota luonnonsu</w:t>
      </w:r>
      <w:r>
        <w:t>o</w:t>
      </w:r>
      <w:r>
        <w:t>jelupiirin lausunnossa.</w:t>
      </w:r>
      <w:r w:rsidRPr="00080B48">
        <w:t xml:space="preserve"> </w:t>
      </w:r>
      <w:r>
        <w:t>Selostuksessa tulee arvioida kuormitushuippuihin liittyvien haittojen lieventämistoimenpiteitä.  Hankkeessa tul</w:t>
      </w:r>
      <w:r w:rsidR="00BD484D">
        <w:t xml:space="preserve">isi </w:t>
      </w:r>
      <w:r>
        <w:t>myös arvioida ja vertailla kem</w:t>
      </w:r>
      <w:r>
        <w:t>i</w:t>
      </w:r>
      <w:r>
        <w:t xml:space="preserve">allisen </w:t>
      </w:r>
      <w:r w:rsidRPr="00F65833">
        <w:t>kä</w:t>
      </w:r>
      <w:r>
        <w:t>sittelyn mahdollisuudet vesien puhdistuksessa. Tätä on esitetty useassa la</w:t>
      </w:r>
      <w:r>
        <w:t>u</w:t>
      </w:r>
      <w:r>
        <w:t>sunnossa.</w:t>
      </w:r>
    </w:p>
    <w:p w:rsidR="00691DCC" w:rsidRDefault="00691DCC" w:rsidP="00442244">
      <w:pPr>
        <w:autoSpaceDE w:val="0"/>
        <w:autoSpaceDN w:val="0"/>
        <w:adjustRightInd w:val="0"/>
        <w:ind w:left="0" w:right="0"/>
      </w:pPr>
    </w:p>
    <w:p w:rsidR="00691DCC" w:rsidRDefault="00691DCC" w:rsidP="00442244">
      <w:pPr>
        <w:autoSpaceDE w:val="0"/>
        <w:autoSpaceDN w:val="0"/>
        <w:adjustRightInd w:val="0"/>
        <w:ind w:left="1276" w:right="0"/>
      </w:pPr>
      <w:r>
        <w:t>Ohjelmasta annettujen lausuntojen mukaan v</w:t>
      </w:r>
      <w:r w:rsidRPr="00623F95">
        <w:t>esiensuojeluteknii</w:t>
      </w:r>
      <w:r>
        <w:t>kan kunnossapitoon</w:t>
      </w:r>
      <w:r w:rsidRPr="00623F95">
        <w:t xml:space="preserve"> on </w:t>
      </w:r>
      <w:r>
        <w:t>kiinnitettävä huomiota</w:t>
      </w:r>
      <w:r w:rsidRPr="00623F95">
        <w:t xml:space="preserve"> jatku</w:t>
      </w:r>
      <w:r>
        <w:t xml:space="preserve">vasti </w:t>
      </w:r>
      <w:r w:rsidRPr="00623F95">
        <w:t>riittävällä tarkkailulla ja huollol</w:t>
      </w:r>
      <w:r>
        <w:t>la</w:t>
      </w:r>
      <w:r w:rsidRPr="00623F95">
        <w:t xml:space="preserve"> jo kuntoonpan</w:t>
      </w:r>
      <w:r w:rsidRPr="00623F95">
        <w:t>o</w:t>
      </w:r>
      <w:r w:rsidRPr="00623F95">
        <w:t>vaihe</w:t>
      </w:r>
      <w:r>
        <w:t>esta alkaen</w:t>
      </w:r>
      <w:r w:rsidRPr="00623F95">
        <w:t xml:space="preserve">. </w:t>
      </w:r>
      <w:r>
        <w:t xml:space="preserve">Vedenlaatua on tarkkailtava </w:t>
      </w:r>
      <w:r w:rsidRPr="00700D07">
        <w:t>jatkuvasti,</w:t>
      </w:r>
      <w:r>
        <w:t xml:space="preserve"> ja sen perusteella on tarvitt</w:t>
      </w:r>
      <w:r>
        <w:t>a</w:t>
      </w:r>
      <w:r>
        <w:t xml:space="preserve">essa ryhdyttävä </w:t>
      </w:r>
      <w:r w:rsidRPr="00700D07">
        <w:t>toimenpitei</w:t>
      </w:r>
      <w:r>
        <w:t>siin.</w:t>
      </w:r>
      <w:r w:rsidRPr="00700D07">
        <w:t xml:space="preserve"> </w:t>
      </w:r>
      <w:r>
        <w:t xml:space="preserve">Hankkeen </w:t>
      </w:r>
      <w:r w:rsidRPr="00623F95">
        <w:t xml:space="preserve">vaikutustarkastelu tulee ulottaa </w:t>
      </w:r>
      <w:r>
        <w:t xml:space="preserve">myös </w:t>
      </w:r>
      <w:r w:rsidRPr="00623F95">
        <w:t>ves</w:t>
      </w:r>
      <w:r w:rsidRPr="00623F95">
        <w:t>i</w:t>
      </w:r>
      <w:r w:rsidRPr="00623F95">
        <w:t>en eliöyhteisöi</w:t>
      </w:r>
      <w:r>
        <w:t>hin</w:t>
      </w:r>
      <w:r w:rsidRPr="00623F95">
        <w:t>, kuten pohjaeläimistöön ja vesikasvillisuuteen.</w:t>
      </w:r>
      <w:r>
        <w:t xml:space="preserve"> </w:t>
      </w:r>
      <w:r w:rsidR="00BD484D">
        <w:t>Varsinaisesti tar</w:t>
      </w:r>
      <w:r w:rsidR="00BD484D">
        <w:t>k</w:t>
      </w:r>
      <w:r w:rsidR="00BD484D">
        <w:t xml:space="preserve">kailumääräykset annetaan luvassa suunniteltaessa seurantaa, mutta seurannan tarpeet olisi syytä tunnistaa ja tuoda esille </w:t>
      </w:r>
      <w:r w:rsidR="00320E7E">
        <w:t>arviointiselostuksessa.</w:t>
      </w:r>
    </w:p>
    <w:p w:rsidR="00691DCC" w:rsidRDefault="00691DCC" w:rsidP="00442244">
      <w:pPr>
        <w:autoSpaceDE w:val="0"/>
        <w:autoSpaceDN w:val="0"/>
        <w:adjustRightInd w:val="0"/>
        <w:ind w:left="1276" w:right="0"/>
      </w:pPr>
    </w:p>
    <w:p w:rsidR="00691DCC" w:rsidRPr="007547FB" w:rsidRDefault="00691DCC" w:rsidP="00442244">
      <w:pPr>
        <w:ind w:left="1276"/>
      </w:pPr>
      <w:r>
        <w:t>Lausunnoissa on kiinnitetty huomiota ruokohelpiviljelmiin sitoutuneiden ravinteiden, erityisesti fosforin, kulkeutumiseen vesistöihin turpeennoston käynnistyessä. Kasvu</w:t>
      </w:r>
      <w:r>
        <w:t>s</w:t>
      </w:r>
      <w:r>
        <w:t>tojen</w:t>
      </w:r>
      <w:r w:rsidRPr="007547FB">
        <w:t xml:space="preserve"> lopettamisessa käytettävä glyfosaattikäsittely</w:t>
      </w:r>
      <w:r>
        <w:t xml:space="preserve"> voi myös aiheuttaa </w:t>
      </w:r>
      <w:r w:rsidR="00320E7E">
        <w:t>huuhtoutumia vesistöön</w:t>
      </w:r>
      <w:r>
        <w:t>. Arviointiselostuksessa</w:t>
      </w:r>
      <w:r w:rsidRPr="007547FB">
        <w:t xml:space="preserve"> </w:t>
      </w:r>
      <w:r>
        <w:t>nämä vaikutukset tulisi arvioida ja tarvittaessa</w:t>
      </w:r>
      <w:r w:rsidR="000A253D">
        <w:t xml:space="preserve"> e</w:t>
      </w:r>
      <w:r w:rsidR="000A253D">
        <w:t>h</w:t>
      </w:r>
      <w:r w:rsidR="000A253D">
        <w:t xml:space="preserve">dotettavaan </w:t>
      </w:r>
      <w:r w:rsidRPr="007547FB">
        <w:t>seu</w:t>
      </w:r>
      <w:r w:rsidR="000A253D">
        <w:t>rantasuunnitelmaan</w:t>
      </w:r>
      <w:r>
        <w:t xml:space="preserve"> tulisi esittää käytettävän käsittelyaineen </w:t>
      </w:r>
      <w:r w:rsidRPr="007547FB">
        <w:t>pito</w:t>
      </w:r>
      <w:r w:rsidRPr="007547FB">
        <w:t>i</w:t>
      </w:r>
      <w:r w:rsidRPr="007547FB">
        <w:t>suuksien ja leviämisen tarkkailu</w:t>
      </w:r>
      <w:r>
        <w:t>.</w:t>
      </w:r>
      <w:r w:rsidRPr="00C504D4">
        <w:t xml:space="preserve"> </w:t>
      </w:r>
      <w:r>
        <w:t>Selostuksessa tulisi myös arvioida käsittelyn ma</w:t>
      </w:r>
      <w:r>
        <w:t>h</w:t>
      </w:r>
      <w:r>
        <w:t>dollisesti tarvitseman varoajan tarpeellisuus ja pituus</w:t>
      </w:r>
      <w:r w:rsidRPr="007547FB">
        <w:t xml:space="preserve"> ennen turpeen kaivun aloitt</w:t>
      </w:r>
      <w:r w:rsidRPr="007547FB">
        <w:t>a</w:t>
      </w:r>
      <w:r w:rsidRPr="007547FB">
        <w:t>mista.</w:t>
      </w:r>
      <w:r w:rsidR="00472060">
        <w:t xml:space="preserve"> </w:t>
      </w:r>
      <w:r w:rsidR="000A253D">
        <w:t xml:space="preserve">Arvioinnin tarpeeseen vaikuttaa myös ruokohelpiviljelmien ulottuminen lähes koko Iljansuon laajalle tuotantoalueelle. </w:t>
      </w:r>
    </w:p>
    <w:p w:rsidR="000C7D36" w:rsidRDefault="000C7D36" w:rsidP="00442244">
      <w:pPr>
        <w:ind w:left="1276"/>
      </w:pPr>
    </w:p>
    <w:p w:rsidR="000C7D36" w:rsidRDefault="000C7D36" w:rsidP="00442244">
      <w:pPr>
        <w:ind w:left="1276"/>
      </w:pPr>
      <w:r>
        <w:t>Luonnonsuojelupiirin arvion mukaan</w:t>
      </w:r>
      <w:r w:rsidR="00C931EA">
        <w:t xml:space="preserve"> hankkeen</w:t>
      </w:r>
      <w:r>
        <w:t xml:space="preserve"> kuormitus voi vaikuttaa</w:t>
      </w:r>
      <w:r w:rsidR="00C931EA">
        <w:t xml:space="preserve"> kiint</w:t>
      </w:r>
      <w:r w:rsidR="00C931EA">
        <w:t>o</w:t>
      </w:r>
      <w:r w:rsidR="00C931EA">
        <w:t>ainekuormituksesta laskettua</w:t>
      </w:r>
      <w:r>
        <w:t xml:space="preserve"> enemmän järven sedimentaatioon ja syvännealueiden happitilanteeseen. Järviekosysteemin ja järven virkistyskäytön kannalta tämä voi merkitä pitkäaikaista ja turpeennoston jatkuessa pahenevaa haittaa. Ranta-asukkaiden lausunnossa onkin tuotu esille runsaasti esimerkkejä turvetuotannon aiheuttamista haitoista Ilajanjärvellä. Nämä asiat on syytä ottaa huomioon arvioitaessa hankeen a</w:t>
      </w:r>
      <w:r>
        <w:t>i</w:t>
      </w:r>
      <w:r>
        <w:t>heuttaman kuormituksen haittoja</w:t>
      </w:r>
      <w:r w:rsidRPr="009C5EB6">
        <w:t xml:space="preserve"> </w:t>
      </w:r>
      <w:r>
        <w:t>järven tilaan ja virkistyskäyttömahdoll</w:t>
      </w:r>
      <w:r>
        <w:t>i</w:t>
      </w:r>
      <w:r>
        <w:t xml:space="preserve">suuksiin. </w:t>
      </w:r>
    </w:p>
    <w:p w:rsidR="00691DCC" w:rsidRDefault="00691DCC" w:rsidP="00442244">
      <w:pPr>
        <w:ind w:left="1276"/>
      </w:pPr>
    </w:p>
    <w:p w:rsidR="00691DCC" w:rsidRPr="00BD4FCF" w:rsidRDefault="000C7D36" w:rsidP="00442244">
      <w:pPr>
        <w:autoSpaceDE w:val="0"/>
        <w:autoSpaceDN w:val="0"/>
        <w:adjustRightInd w:val="0"/>
        <w:ind w:left="1276" w:right="0"/>
      </w:pPr>
      <w:r>
        <w:t>Hankkeen</w:t>
      </w:r>
      <w:r w:rsidRPr="000C7D36">
        <w:rPr>
          <w:i/>
        </w:rPr>
        <w:t xml:space="preserve"> kalasto- ja kalastusvaikutuksia</w:t>
      </w:r>
      <w:r>
        <w:t xml:space="preserve"> </w:t>
      </w:r>
      <w:r w:rsidR="00691DCC">
        <w:t>selvitetään</w:t>
      </w:r>
      <w:r w:rsidR="00691DCC" w:rsidRPr="00E52807">
        <w:t xml:space="preserve"> </w:t>
      </w:r>
      <w:r>
        <w:t>kalastus- ja saalistietoja kosk</w:t>
      </w:r>
      <w:r>
        <w:t>e</w:t>
      </w:r>
      <w:r>
        <w:t xml:space="preserve">valla </w:t>
      </w:r>
      <w:r w:rsidR="00691DCC">
        <w:t>kalastustiedustelulla, koskikalaston rakennetta sähkökoekalastuksella ja  han</w:t>
      </w:r>
      <w:r w:rsidR="00691DCC">
        <w:t>k</w:t>
      </w:r>
      <w:r w:rsidR="00691DCC">
        <w:t>keen vaikutuksia kalakantoihin, kalastukseen ja kalojen käyttökelpoisuuteen vesist</w:t>
      </w:r>
      <w:r w:rsidR="00691DCC">
        <w:t>ö</w:t>
      </w:r>
      <w:r w:rsidR="00691DCC">
        <w:t>vaikutusarvion, olemassa olevan aineiston ja tehtävien lisäselvitysten perusteella. L</w:t>
      </w:r>
      <w:r w:rsidR="00691DCC">
        <w:t>i</w:t>
      </w:r>
      <w:r w:rsidR="00691DCC">
        <w:t>säselvityksiä ei kuitenkaan ole määritelty, joten ne tulee tarkentaa arviointiselostu</w:t>
      </w:r>
      <w:r w:rsidR="00691DCC">
        <w:t>k</w:t>
      </w:r>
      <w:r w:rsidR="00691DCC">
        <w:t>sessa. Ilajanjärven</w:t>
      </w:r>
      <w:r w:rsidR="00691DCC" w:rsidRPr="00F14A0D">
        <w:t xml:space="preserve"> kalastoa tulisi selvittää </w:t>
      </w:r>
      <w:r w:rsidR="00691DCC">
        <w:t xml:space="preserve">myös </w:t>
      </w:r>
      <w:r w:rsidR="00691DCC" w:rsidRPr="00F14A0D">
        <w:t>verkkokoeka</w:t>
      </w:r>
      <w:r w:rsidR="00320E7E">
        <w:t>lastuksin</w:t>
      </w:r>
      <w:r w:rsidR="00691DCC">
        <w:t xml:space="preserve"> ja </w:t>
      </w:r>
      <w:r w:rsidR="00320E7E">
        <w:t xml:space="preserve">myös </w:t>
      </w:r>
      <w:r w:rsidR="00691DCC">
        <w:t>k</w:t>
      </w:r>
      <w:r w:rsidR="00691DCC" w:rsidRPr="00F14A0D">
        <w:t>alojen mädin hautoutumisen onnistumista</w:t>
      </w:r>
      <w:r w:rsidR="00691DCC">
        <w:t>, koska</w:t>
      </w:r>
      <w:r w:rsidR="00691DCC" w:rsidRPr="00F14A0D">
        <w:t xml:space="preserve"> </w:t>
      </w:r>
      <w:r w:rsidR="00691DCC">
        <w:t xml:space="preserve">turvetuotannon aiheuttama </w:t>
      </w:r>
      <w:r w:rsidR="00691DCC" w:rsidRPr="00F14A0D">
        <w:t>sedimentaation lisääntyminen heikentää kalojen lisään</w:t>
      </w:r>
      <w:r w:rsidR="00691DCC">
        <w:t>tymisolosuhteita.</w:t>
      </w:r>
      <w:r w:rsidR="00691DCC" w:rsidRPr="00EE0A56">
        <w:t xml:space="preserve"> </w:t>
      </w:r>
      <w:r w:rsidR="00691DCC">
        <w:rPr>
          <w:bCs/>
        </w:rPr>
        <w:t>Ilajanjärven kalo</w:t>
      </w:r>
      <w:r w:rsidR="008C19CF">
        <w:rPr>
          <w:bCs/>
        </w:rPr>
        <w:t xml:space="preserve">ista tehty </w:t>
      </w:r>
      <w:r w:rsidR="00691DCC">
        <w:rPr>
          <w:bCs/>
        </w:rPr>
        <w:t>elohopeasel</w:t>
      </w:r>
      <w:r w:rsidR="00320E7E">
        <w:rPr>
          <w:bCs/>
        </w:rPr>
        <w:t>v</w:t>
      </w:r>
      <w:r w:rsidR="00691DCC">
        <w:rPr>
          <w:bCs/>
        </w:rPr>
        <w:t>itys tulee ottaa h</w:t>
      </w:r>
      <w:r w:rsidR="00320E7E">
        <w:rPr>
          <w:bCs/>
        </w:rPr>
        <w:t xml:space="preserve">uomioon arviointiselostuksessa. </w:t>
      </w:r>
      <w:r w:rsidR="008C19CF">
        <w:t>Nämä hankkeen lausu</w:t>
      </w:r>
      <w:r w:rsidR="008C19CF">
        <w:t>n</w:t>
      </w:r>
      <w:r w:rsidR="008C19CF">
        <w:t>noissa esitetyt mielipiteet tulisi myös ottaa huomioon kalaston ja kalastusvaikutusten arvioinnissa.</w:t>
      </w:r>
    </w:p>
    <w:p w:rsidR="00691DCC" w:rsidRDefault="00691DCC" w:rsidP="00442244">
      <w:pPr>
        <w:ind w:left="1276"/>
      </w:pPr>
    </w:p>
    <w:p w:rsidR="00691DCC" w:rsidRDefault="00691DCC" w:rsidP="00442244">
      <w:pPr>
        <w:ind w:left="1276"/>
      </w:pPr>
      <w:r>
        <w:t xml:space="preserve">Arvioinnissa otetaan huomioon hankkeen </w:t>
      </w:r>
      <w:r w:rsidRPr="008C19CF">
        <w:rPr>
          <w:i/>
        </w:rPr>
        <w:t xml:space="preserve">yhteisvaikutukset </w:t>
      </w:r>
      <w:r w:rsidR="00E23CD6">
        <w:t xml:space="preserve">läheiselle </w:t>
      </w:r>
      <w:r w:rsidR="00190587">
        <w:t>Koivu- ja Ruosmesuo</w:t>
      </w:r>
      <w:r w:rsidR="00E23CD6">
        <w:t>n alueelle</w:t>
      </w:r>
      <w:r w:rsidR="00190587">
        <w:t xml:space="preserve"> suunnitellun</w:t>
      </w:r>
      <w:r>
        <w:t xml:space="preserve"> turvetuotantohankkeen kanssa. </w:t>
      </w:r>
      <w:r w:rsidR="00E23CD6">
        <w:t>Hankkeiden m</w:t>
      </w:r>
      <w:r>
        <w:t>a</w:t>
      </w:r>
      <w:r>
        <w:t>h</w:t>
      </w:r>
      <w:r>
        <w:t>dollisi</w:t>
      </w:r>
      <w:r w:rsidR="00E23CD6">
        <w:t xml:space="preserve">a </w:t>
      </w:r>
      <w:r>
        <w:t>yhteisvaikutuksi</w:t>
      </w:r>
      <w:r w:rsidR="00E23CD6">
        <w:t>a ovat</w:t>
      </w:r>
      <w:r>
        <w:t xml:space="preserve"> liikennevaikutukset ja ihmisiin koskevat vaikutukset. </w:t>
      </w:r>
      <w:r w:rsidR="00E23CD6">
        <w:t>Jälkimmäisiä</w:t>
      </w:r>
      <w:r>
        <w:t xml:space="preserve"> yhteisvaikutuksia ohjelmassa ei kuitenkaan ole määritelty tarkemmin. Luonnonsuojelupiirin lausunnon mukaisesti tällaisia voisivat olla alueiden </w:t>
      </w:r>
      <w:r w:rsidRPr="00F94478">
        <w:t>virkisty</w:t>
      </w:r>
      <w:r w:rsidRPr="00F94478">
        <w:t>s</w:t>
      </w:r>
      <w:r w:rsidRPr="00F94478">
        <w:t>käyt</w:t>
      </w:r>
      <w:r>
        <w:t>tö</w:t>
      </w:r>
      <w:r w:rsidRPr="00F94478">
        <w:t>, luonnontuot</w:t>
      </w:r>
      <w:r>
        <w:t xml:space="preserve">teet ja </w:t>
      </w:r>
      <w:r w:rsidRPr="00F94478">
        <w:t>retkei</w:t>
      </w:r>
      <w:r>
        <w:t>ly. Esitetyissä lausunnoissa ja seurantaryhmän kok</w:t>
      </w:r>
      <w:r>
        <w:t>o</w:t>
      </w:r>
      <w:r>
        <w:lastRenderedPageBreak/>
        <w:t>uksessa on tuotu huoli myös kerralla avattavien turvekenttien laajuudesta. Arvioi</w:t>
      </w:r>
      <w:r>
        <w:t>n</w:t>
      </w:r>
      <w:r w:rsidR="00AD6C0C">
        <w:t xml:space="preserve">tiselostuksessa </w:t>
      </w:r>
      <w:r>
        <w:t>olisi</w:t>
      </w:r>
      <w:r w:rsidRPr="00BF21C5">
        <w:t xml:space="preserve"> </w:t>
      </w:r>
      <w:r>
        <w:t xml:space="preserve">tarpeen </w:t>
      </w:r>
      <w:r w:rsidRPr="00BF21C5">
        <w:t>tarkas</w:t>
      </w:r>
      <w:r>
        <w:t xml:space="preserve">tella molempien soiden noin </w:t>
      </w:r>
      <w:r w:rsidRPr="00BF21C5">
        <w:t>2000 hehtaarin turv</w:t>
      </w:r>
      <w:r w:rsidRPr="00BF21C5">
        <w:t>e</w:t>
      </w:r>
      <w:r w:rsidRPr="00BF21C5">
        <w:t>kenttä</w:t>
      </w:r>
      <w:r>
        <w:t>kokonaisuuden</w:t>
      </w:r>
      <w:r w:rsidRPr="00BF21C5">
        <w:t xml:space="preserve"> perustamisen jakamista</w:t>
      </w:r>
      <w:r>
        <w:t xml:space="preserve"> suunniteltua</w:t>
      </w:r>
      <w:r w:rsidRPr="00BF21C5">
        <w:t xml:space="preserve"> pidemmälle a</w:t>
      </w:r>
      <w:r w:rsidRPr="00BF21C5">
        <w:t>i</w:t>
      </w:r>
      <w:r w:rsidRPr="00BF21C5">
        <w:t>kavälille</w:t>
      </w:r>
      <w:r>
        <w:t>.</w:t>
      </w:r>
    </w:p>
    <w:p w:rsidR="005D09BF" w:rsidRDefault="005D09BF" w:rsidP="00442244">
      <w:pPr>
        <w:ind w:left="1276"/>
      </w:pPr>
    </w:p>
    <w:p w:rsidR="00691DCC" w:rsidRDefault="00AD6C0C" w:rsidP="00E23CD6">
      <w:pPr>
        <w:ind w:left="1276"/>
        <w:rPr>
          <w:b/>
          <w:bCs/>
          <w:iCs/>
        </w:rPr>
      </w:pPr>
      <w:r>
        <w:t xml:space="preserve">Hankkeeseen liittyvien </w:t>
      </w:r>
      <w:r w:rsidRPr="00AD6C0C">
        <w:rPr>
          <w:i/>
        </w:rPr>
        <w:t>riskien arvioinnissa</w:t>
      </w:r>
      <w:r>
        <w:t xml:space="preserve"> tulipalovaaraa ei pidetä erityisen merki</w:t>
      </w:r>
      <w:r>
        <w:t>t</w:t>
      </w:r>
      <w:r>
        <w:t xml:space="preserve">tävänä Ilajansuon alueella. </w:t>
      </w:r>
      <w:r w:rsidR="00006B5E" w:rsidRPr="00006B5E">
        <w:t>Lajulan kiinteistön omistajien</w:t>
      </w:r>
      <w:r w:rsidR="00691DCC">
        <w:t xml:space="preserve"> lausunnossa on</w:t>
      </w:r>
      <w:r>
        <w:t xml:space="preserve"> kuitenkin</w:t>
      </w:r>
      <w:r w:rsidR="00691DCC">
        <w:t xml:space="preserve"> tuotu</w:t>
      </w:r>
      <w:r>
        <w:t xml:space="preserve"> </w:t>
      </w:r>
      <w:r w:rsidR="00691DCC">
        <w:t>esille tulipaloriskin merkittävyys erityisesti Iljanvaarassa ja Vattuahossa. Al</w:t>
      </w:r>
      <w:r w:rsidR="00691DCC">
        <w:t>u</w:t>
      </w:r>
      <w:r>
        <w:t>een</w:t>
      </w:r>
      <w:r w:rsidR="00691DCC">
        <w:t xml:space="preserve"> kiinteistöjen ainoa poistumistie kulkee tuotantoalueen vieritse, eikä useimmilla kiinteistöillä ole muita vesipisteitä kuin kaivo tai lähde. Tämä tulisi ottaa huomioon arviointiselostuk</w:t>
      </w:r>
      <w:r>
        <w:t xml:space="preserve">sessa. Lausunnossa ehdotetaan, että </w:t>
      </w:r>
      <w:r w:rsidR="00691DCC">
        <w:t>turvepalon toteutuessa asukkai</w:t>
      </w:r>
      <w:r w:rsidR="00691DCC">
        <w:t>l</w:t>
      </w:r>
      <w:r w:rsidR="00691DCC">
        <w:t>la tulisi olla pelastussuunn</w:t>
      </w:r>
      <w:r w:rsidR="00691DCC">
        <w:t>i</w:t>
      </w:r>
      <w:r w:rsidR="00691DCC">
        <w:t>telma.</w:t>
      </w:r>
    </w:p>
    <w:p w:rsidR="00D46AF1" w:rsidRDefault="00D46AF1" w:rsidP="00E23CD6">
      <w:pPr>
        <w:ind w:left="1276"/>
        <w:rPr>
          <w:b/>
          <w:bCs/>
          <w:iCs/>
        </w:rPr>
      </w:pPr>
    </w:p>
    <w:p w:rsidR="00E23CD6" w:rsidRDefault="00E23CD6" w:rsidP="00E23CD6">
      <w:pPr>
        <w:ind w:left="1276"/>
        <w:rPr>
          <w:i/>
        </w:rPr>
      </w:pPr>
      <w:r>
        <w:rPr>
          <w:b/>
          <w:bCs/>
          <w:iCs/>
        </w:rPr>
        <w:t>Osallistuminen</w:t>
      </w:r>
    </w:p>
    <w:p w:rsidR="00691DCC" w:rsidRPr="003F5CAB" w:rsidRDefault="00691DCC" w:rsidP="00442244">
      <w:pPr>
        <w:ind w:right="140"/>
      </w:pPr>
    </w:p>
    <w:p w:rsidR="00691DCC" w:rsidRDefault="00691DCC" w:rsidP="00E23CD6">
      <w:pPr>
        <w:tabs>
          <w:tab w:val="left" w:pos="-180"/>
        </w:tabs>
        <w:ind w:left="1304" w:right="140"/>
        <w:jc w:val="both"/>
        <w:rPr>
          <w:b/>
          <w:bCs/>
          <w:iCs/>
        </w:rPr>
      </w:pPr>
      <w:r>
        <w:t>Arviointiohjelmassa on kuvattu osallistumisen järjestäminen YVA-menettelyn aik</w:t>
      </w:r>
      <w:r>
        <w:t>a</w:t>
      </w:r>
      <w:r>
        <w:t xml:space="preserve">na. Arviointiohjelmasta järjestettiin jo yleisötilaisuus </w:t>
      </w:r>
      <w:r w:rsidR="00FB0C5D">
        <w:t>Ilomantsissa</w:t>
      </w:r>
      <w:r>
        <w:t>. Tilaisuu</w:t>
      </w:r>
      <w:r w:rsidR="00C07EEB">
        <w:t>dessa es</w:t>
      </w:r>
      <w:r w:rsidR="00C07EEB">
        <w:t>i</w:t>
      </w:r>
      <w:r w:rsidR="00C07EEB">
        <w:t>teltiin myös Koivu- ja Ruosmesuon hanketta, jolla on merkitystä arvioitaessa Ilja</w:t>
      </w:r>
      <w:r w:rsidR="00C07EEB">
        <w:t>n</w:t>
      </w:r>
      <w:r w:rsidR="00C07EEB">
        <w:t>suon yhteisvaikutuksia. Tilaisuuteen</w:t>
      </w:r>
      <w:r>
        <w:t xml:space="preserve"> osallistu</w:t>
      </w:r>
      <w:r w:rsidR="005F194A">
        <w:t>i vain 5</w:t>
      </w:r>
      <w:r w:rsidR="00C07EEB">
        <w:rPr>
          <w:color w:val="FF0000"/>
        </w:rPr>
        <w:t xml:space="preserve"> </w:t>
      </w:r>
      <w:r w:rsidR="005F194A">
        <w:t>henkilöä, mutta</w:t>
      </w:r>
      <w:r w:rsidR="00C07EEB">
        <w:t xml:space="preserve"> käyty kesku</w:t>
      </w:r>
      <w:r w:rsidR="00C07EEB">
        <w:t>s</w:t>
      </w:r>
      <w:r w:rsidR="00C07EEB">
        <w:t>telu oli vilkasta. Hanketta varten perustetun seurantaryhmän kokoukse</w:t>
      </w:r>
      <w:r w:rsidR="005F194A">
        <w:t>en osallist</w:t>
      </w:r>
      <w:r w:rsidR="005F194A">
        <w:t>u</w:t>
      </w:r>
      <w:r w:rsidR="00A076A3">
        <w:t xml:space="preserve">minen oli aktiivista ja </w:t>
      </w:r>
      <w:r w:rsidR="00C07EEB">
        <w:t xml:space="preserve">keskustelu oli myös hyvin vilkasta. </w:t>
      </w:r>
      <w:r>
        <w:t xml:space="preserve">Seuraava tiedotustilaisuus </w:t>
      </w:r>
      <w:r w:rsidR="00C07EEB">
        <w:t xml:space="preserve">ja seurantaryhmän kokous </w:t>
      </w:r>
      <w:r>
        <w:t>pidetään arviointiselostuksen kuulemisen aikana. Arvioi</w:t>
      </w:r>
      <w:r>
        <w:t>n</w:t>
      </w:r>
      <w:r>
        <w:t>tiohjelman mukaan tiedotuskanavina käytetään lehdistöä ja internetsivuja, jotta kai</w:t>
      </w:r>
      <w:r>
        <w:t>k</w:t>
      </w:r>
      <w:r>
        <w:t xml:space="preserve">ki hankkeesta kiinnostuneet tietävät asiasta. </w:t>
      </w:r>
      <w:r w:rsidRPr="002E7C4B">
        <w:t xml:space="preserve">Lisäksi </w:t>
      </w:r>
      <w:r w:rsidR="002E7C4B" w:rsidRPr="002E7C4B">
        <w:t>ihmisiin kohdistuvia vaikutuksia täydennetään tarvittaessa asukaskyselyl</w:t>
      </w:r>
      <w:r w:rsidR="00893004">
        <w:t>lä</w:t>
      </w:r>
      <w:r w:rsidR="002E7C4B" w:rsidRPr="002E7C4B">
        <w:t xml:space="preserve"> ja kalastus- ja saalistietoja selvitetään k</w:t>
      </w:r>
      <w:r w:rsidR="002E7C4B" w:rsidRPr="002E7C4B">
        <w:t>a</w:t>
      </w:r>
      <w:r w:rsidR="002E7C4B" w:rsidRPr="002E7C4B">
        <w:t>lastu</w:t>
      </w:r>
      <w:r w:rsidR="00893004">
        <w:t>s</w:t>
      </w:r>
      <w:r w:rsidR="002E7C4B" w:rsidRPr="002E7C4B">
        <w:t xml:space="preserve">tiedustelulla. </w:t>
      </w:r>
      <w:r w:rsidRPr="002E7C4B">
        <w:t>Arviointiselostuksessa tulee kuvata, miten osallistuminen</w:t>
      </w:r>
      <w:r w:rsidR="00A076A3" w:rsidRPr="002E7C4B">
        <w:t>, erity</w:t>
      </w:r>
      <w:r w:rsidR="00A076A3" w:rsidRPr="002E7C4B">
        <w:t>i</w:t>
      </w:r>
      <w:r w:rsidR="00A076A3" w:rsidRPr="002E7C4B">
        <w:t>sesti seurantaryhmän perustaminen</w:t>
      </w:r>
      <w:r w:rsidR="002E7C4B" w:rsidRPr="002E7C4B">
        <w:t>,</w:t>
      </w:r>
      <w:r w:rsidRPr="002E7C4B">
        <w:t xml:space="preserve"> on vaikuttanut arv</w:t>
      </w:r>
      <w:r w:rsidRPr="002E7C4B">
        <w:t>i</w:t>
      </w:r>
      <w:r w:rsidRPr="002E7C4B">
        <w:t xml:space="preserve">ointiin. </w:t>
      </w:r>
    </w:p>
    <w:p w:rsidR="00E23CD6" w:rsidRDefault="00E23CD6" w:rsidP="00E23CD6">
      <w:pPr>
        <w:tabs>
          <w:tab w:val="left" w:pos="-180"/>
        </w:tabs>
        <w:ind w:left="1304" w:right="140"/>
        <w:jc w:val="both"/>
        <w:rPr>
          <w:b/>
          <w:bCs/>
          <w:iCs/>
        </w:rPr>
      </w:pPr>
    </w:p>
    <w:p w:rsidR="00E23CD6" w:rsidRDefault="00E23CD6" w:rsidP="00E23CD6">
      <w:pPr>
        <w:tabs>
          <w:tab w:val="left" w:pos="-180"/>
        </w:tabs>
        <w:ind w:left="1304" w:right="140"/>
        <w:jc w:val="both"/>
        <w:rPr>
          <w:b/>
          <w:bCs/>
          <w:iCs/>
        </w:rPr>
      </w:pPr>
      <w:r>
        <w:rPr>
          <w:b/>
          <w:bCs/>
          <w:iCs/>
        </w:rPr>
        <w:t>Raportointi</w:t>
      </w:r>
    </w:p>
    <w:p w:rsidR="00E23CD6" w:rsidRDefault="00E23CD6" w:rsidP="00E23CD6">
      <w:pPr>
        <w:tabs>
          <w:tab w:val="left" w:pos="-180"/>
        </w:tabs>
        <w:ind w:left="1304" w:right="140"/>
        <w:jc w:val="both"/>
      </w:pPr>
    </w:p>
    <w:p w:rsidR="00691DCC" w:rsidRDefault="00691DCC" w:rsidP="00E23CD6">
      <w:pPr>
        <w:tabs>
          <w:tab w:val="left" w:pos="-180"/>
        </w:tabs>
        <w:ind w:left="1304" w:right="140"/>
        <w:jc w:val="both"/>
        <w:rPr>
          <w:b/>
          <w:bCs/>
          <w:iCs/>
        </w:rPr>
      </w:pPr>
      <w:r>
        <w:t xml:space="preserve">Arviointiohjelma on kirjoitettu pääosin sopivan tiiviisti, </w:t>
      </w:r>
      <w:r w:rsidR="003F7517">
        <w:t>selkeästi</w:t>
      </w:r>
      <w:r>
        <w:t xml:space="preserve"> ja havainnollisesti. </w:t>
      </w:r>
      <w:r w:rsidR="003F7517">
        <w:t>Ohjelma on jäsennelty pääpiirteissään hyvin.</w:t>
      </w:r>
      <w:r w:rsidR="003F7517" w:rsidRPr="003F7517">
        <w:t xml:space="preserve"> </w:t>
      </w:r>
      <w:r w:rsidR="003F7517">
        <w:t>Annetuissa lausunnoissa on kiinnitetty huomiota joihinkin raportoinnin yksityiskohtiin, mm. liikennemääräkarttoja on p</w:t>
      </w:r>
      <w:r w:rsidR="003F7517">
        <w:t>i</w:t>
      </w:r>
      <w:r w:rsidR="003F7517">
        <w:t>detty epäselvinä ja niihin tulisi lisätä esimerkiksi hakkeen sijainti ja liikennöintireitit.</w:t>
      </w:r>
      <w:r w:rsidR="00FB0C5D">
        <w:t xml:space="preserve"> Muilta osin esitetyt kartat ovat hyvin havainnollistavia.</w:t>
      </w:r>
      <w:r w:rsidR="003F7517">
        <w:t xml:space="preserve"> </w:t>
      </w:r>
      <w:r w:rsidR="00FB0C5D">
        <w:t>Arviointiohjelma</w:t>
      </w:r>
      <w:r w:rsidR="000F64FB">
        <w:t>n</w:t>
      </w:r>
      <w:r w:rsidR="00FB0C5D">
        <w:t xml:space="preserve"> esitystapa sopii hyvin </w:t>
      </w:r>
      <w:r w:rsidR="003F7517">
        <w:t xml:space="preserve">pohjaksi </w:t>
      </w:r>
      <w:r w:rsidR="000F64FB">
        <w:t xml:space="preserve">myös </w:t>
      </w:r>
      <w:r w:rsidR="003F7517">
        <w:t xml:space="preserve">arviointiselostukseen. </w:t>
      </w:r>
    </w:p>
    <w:p w:rsidR="00E23CD6" w:rsidRDefault="00E23CD6" w:rsidP="00E23CD6">
      <w:pPr>
        <w:tabs>
          <w:tab w:val="left" w:pos="-180"/>
        </w:tabs>
        <w:ind w:left="1304" w:right="140"/>
        <w:jc w:val="both"/>
        <w:rPr>
          <w:b/>
          <w:bCs/>
          <w:iCs/>
        </w:rPr>
      </w:pPr>
    </w:p>
    <w:p w:rsidR="00E23CD6" w:rsidRPr="00E06F45" w:rsidRDefault="00E23CD6" w:rsidP="00E23CD6">
      <w:pPr>
        <w:tabs>
          <w:tab w:val="left" w:pos="-180"/>
        </w:tabs>
        <w:ind w:left="1304" w:right="140"/>
        <w:jc w:val="both"/>
        <w:rPr>
          <w:i/>
        </w:rPr>
      </w:pPr>
      <w:r>
        <w:rPr>
          <w:b/>
          <w:bCs/>
          <w:iCs/>
        </w:rPr>
        <w:t>Yhteenveto</w:t>
      </w:r>
    </w:p>
    <w:p w:rsidR="00691DCC" w:rsidRDefault="00691DCC" w:rsidP="00442244">
      <w:pPr>
        <w:tabs>
          <w:tab w:val="left" w:pos="-180"/>
        </w:tabs>
        <w:ind w:left="1304" w:right="140"/>
        <w:jc w:val="both"/>
      </w:pPr>
    </w:p>
    <w:p w:rsidR="00691DCC" w:rsidRDefault="00691DCC" w:rsidP="00C95C92">
      <w:pPr>
        <w:tabs>
          <w:tab w:val="left" w:pos="-180"/>
        </w:tabs>
        <w:ind w:left="1304" w:right="140"/>
        <w:jc w:val="both"/>
      </w:pPr>
      <w:r>
        <w:t xml:space="preserve">Arviointiohjelma kattaa YVA-lain ja asetuksen edellyttämät asiat. </w:t>
      </w:r>
      <w:r w:rsidR="00A076A3">
        <w:t>Asiat on esitetty pääpiirteissään kattavasti, erityisesti alapuolisten vesistöjen nykytilan kuvausta vo</w:t>
      </w:r>
      <w:r w:rsidR="00A076A3">
        <w:t>i</w:t>
      </w:r>
      <w:r w:rsidR="00A076A3">
        <w:t xml:space="preserve">daan pitää erittäin kattavana ja se luo hyvän pohjan </w:t>
      </w:r>
      <w:r w:rsidR="00BE0E9F">
        <w:t xml:space="preserve">hankkeen </w:t>
      </w:r>
      <w:r w:rsidR="00A076A3">
        <w:t>vesistövaikutusten a</w:t>
      </w:r>
      <w:r w:rsidR="00A076A3">
        <w:t>r</w:t>
      </w:r>
      <w:r w:rsidR="00A076A3">
        <w:t>viointiin.</w:t>
      </w:r>
      <w:r w:rsidR="00BE0E9F">
        <w:t xml:space="preserve"> Ohjelmassa</w:t>
      </w:r>
      <w:r>
        <w:t xml:space="preserve"> on kuitenkin edellä lausunnossa esitettyjä puutteita, joihin t</w:t>
      </w:r>
      <w:r>
        <w:t>u</w:t>
      </w:r>
      <w:r>
        <w:t>lee kiinnittää huomiota arviointityö</w:t>
      </w:r>
      <w:r w:rsidR="00B86384">
        <w:t>ssä ja selostuksen laadinnassa. Esimerkiksi</w:t>
      </w:r>
      <w:r w:rsidR="000F64FB">
        <w:t xml:space="preserve"> han</w:t>
      </w:r>
      <w:r w:rsidR="000F64FB">
        <w:t>k</w:t>
      </w:r>
      <w:r w:rsidR="000F64FB">
        <w:t xml:space="preserve">keen vaikutukset tuotantoalueen lähellä sijaitseviin lampiin ja Puohtiinojaan sekä </w:t>
      </w:r>
      <w:r w:rsidR="00B86384">
        <w:t>ruokohelpiviljelmien lopettamiseen liittyvät vaikutukset ovat jääneet kokonaan käsi</w:t>
      </w:r>
      <w:r w:rsidR="00B86384">
        <w:t>t</w:t>
      </w:r>
      <w:r w:rsidR="00B86384">
        <w:t xml:space="preserve">telemättä. </w:t>
      </w:r>
      <w:r w:rsidR="00613C53">
        <w:t>Ohjelman mukaista hankkeen vaikutusarviointia</w:t>
      </w:r>
      <w:r w:rsidR="0093090B">
        <w:t xml:space="preserve"> ilmastomuutokse</w:t>
      </w:r>
      <w:r w:rsidR="00613C53">
        <w:t xml:space="preserve">en </w:t>
      </w:r>
      <w:r w:rsidR="0093090B">
        <w:t>vo</w:t>
      </w:r>
      <w:r w:rsidR="0093090B">
        <w:t>i</w:t>
      </w:r>
      <w:r w:rsidR="0093090B">
        <w:t xml:space="preserve">daan pitää myönteisenä. Arvioinnissa olisi tarpeen verrata ilmastovaikutuksia myös tilanteeseen, jossa </w:t>
      </w:r>
      <w:r w:rsidR="00613C53">
        <w:t>Iljan</w:t>
      </w:r>
      <w:r w:rsidR="0093090B">
        <w:t xml:space="preserve">suo olisi palautettu luonnontilaan. </w:t>
      </w:r>
      <w:r>
        <w:t>Selvitysmenetelminä kä</w:t>
      </w:r>
      <w:r>
        <w:t>y</w:t>
      </w:r>
      <w:r>
        <w:t xml:space="preserve">tettävien kyselyiden suuntaamisessa on vielä kehittämistarvetta. </w:t>
      </w:r>
      <w:r w:rsidR="00F63512">
        <w:t>Hankkeen aik</w:t>
      </w:r>
      <w:r w:rsidR="00F63512">
        <w:t>a</w:t>
      </w:r>
      <w:r w:rsidR="00F63512">
        <w:t>taulu on tehty kireäksi ajatellen tarpeelliseksi katsottujen luontoselvitysten t</w:t>
      </w:r>
      <w:r w:rsidR="00F63512">
        <w:t>e</w:t>
      </w:r>
      <w:r w:rsidR="00F63512">
        <w:t xml:space="preserve">koa. </w:t>
      </w:r>
    </w:p>
    <w:p w:rsidR="00C95C92" w:rsidRDefault="00C95C92" w:rsidP="00442244">
      <w:pPr>
        <w:tabs>
          <w:tab w:val="left" w:pos="-180"/>
        </w:tabs>
        <w:ind w:left="1260" w:right="140"/>
        <w:jc w:val="both"/>
      </w:pPr>
    </w:p>
    <w:p w:rsidR="00AB6F85" w:rsidRPr="0093090B" w:rsidRDefault="00401483" w:rsidP="0093090B">
      <w:pPr>
        <w:tabs>
          <w:tab w:val="left" w:pos="-180"/>
        </w:tabs>
        <w:ind w:left="1276" w:right="140"/>
        <w:jc w:val="both"/>
      </w:pPr>
      <w:r>
        <w:t>Lisäksi a</w:t>
      </w:r>
      <w:r w:rsidR="00691DCC">
        <w:t>rviointiselostuksessa tulee riittävän tarkasti kuvata selvityksissä käytetyt menetelmät ja oletukset. Arvioinnin ja oletusten epävarmuustekijät, vaikeudet sekä tiedolliset puutteet t</w:t>
      </w:r>
      <w:r w:rsidR="00691DCC">
        <w:t>u</w:t>
      </w:r>
      <w:r w:rsidR="00691DCC">
        <w:t xml:space="preserve">lee tuoda riittävästi esille. </w:t>
      </w:r>
    </w:p>
    <w:p w:rsidR="00691DCC" w:rsidRPr="00A141DF" w:rsidRDefault="00C95C92" w:rsidP="00442244">
      <w:pPr>
        <w:pStyle w:val="Otsikko6"/>
        <w:ind w:right="140"/>
        <w:jc w:val="both"/>
        <w:rPr>
          <w:rFonts w:ascii="Times New Roman" w:hAnsi="Times New Roman"/>
          <w:sz w:val="24"/>
          <w:szCs w:val="24"/>
        </w:rPr>
      </w:pPr>
      <w:r>
        <w:rPr>
          <w:rFonts w:ascii="Times New Roman" w:hAnsi="Times New Roman"/>
          <w:sz w:val="24"/>
          <w:szCs w:val="24"/>
        </w:rPr>
        <w:lastRenderedPageBreak/>
        <w:tab/>
      </w:r>
      <w:r w:rsidR="00691DCC" w:rsidRPr="00A141DF">
        <w:rPr>
          <w:rFonts w:ascii="Times New Roman" w:hAnsi="Times New Roman"/>
          <w:sz w:val="24"/>
          <w:szCs w:val="24"/>
        </w:rPr>
        <w:t>LAUSUNNON NÄHTÄVILLÄOLO</w:t>
      </w:r>
    </w:p>
    <w:p w:rsidR="00691DCC" w:rsidRDefault="00691DCC" w:rsidP="00442244">
      <w:pPr>
        <w:tabs>
          <w:tab w:val="left" w:pos="-180"/>
        </w:tabs>
        <w:ind w:left="1304" w:right="140"/>
        <w:jc w:val="both"/>
      </w:pPr>
    </w:p>
    <w:p w:rsidR="00691DCC" w:rsidRDefault="00691DCC" w:rsidP="00442244">
      <w:pPr>
        <w:tabs>
          <w:tab w:val="left" w:pos="-180"/>
        </w:tabs>
        <w:ind w:left="1304" w:right="140"/>
        <w:jc w:val="both"/>
      </w:pPr>
      <w:r>
        <w:t>Yhteysviranomaisen lausunto lähetetään tiedoksi kaikille lausunnon antajille. Arv</w:t>
      </w:r>
      <w:r>
        <w:t>i</w:t>
      </w:r>
      <w:r>
        <w:t>ointiohjelman aikana yhteysviranomaiselle toimitetut alkuperäiset lausunnot ja mi</w:t>
      </w:r>
      <w:r>
        <w:t>e</w:t>
      </w:r>
      <w:r>
        <w:t xml:space="preserve">lipiteet säilytetään Pohjois-Karjalan </w:t>
      </w:r>
      <w:r w:rsidR="00401483">
        <w:t>ELY-keskuksessa</w:t>
      </w:r>
      <w:r>
        <w:t xml:space="preserve">. Kopiot niistä lähetetään hankkeesta vastaavalle. </w:t>
      </w:r>
    </w:p>
    <w:p w:rsidR="00691DCC" w:rsidRDefault="00691DCC" w:rsidP="00442244">
      <w:pPr>
        <w:tabs>
          <w:tab w:val="left" w:pos="-180"/>
        </w:tabs>
        <w:ind w:left="1304" w:right="140"/>
        <w:jc w:val="both"/>
      </w:pPr>
    </w:p>
    <w:p w:rsidR="008A3E9D" w:rsidRPr="008A3E9D" w:rsidRDefault="008A3E9D" w:rsidP="00442244">
      <w:pPr>
        <w:pStyle w:val="Vaintekstin"/>
        <w:ind w:left="1276"/>
        <w:rPr>
          <w:rFonts w:ascii="Times New Roman" w:hAnsi="Times New Roman"/>
          <w:sz w:val="24"/>
          <w:szCs w:val="24"/>
        </w:rPr>
      </w:pPr>
      <w:r w:rsidRPr="008A3E9D">
        <w:rPr>
          <w:rFonts w:ascii="Times New Roman" w:hAnsi="Times New Roman"/>
          <w:sz w:val="24"/>
          <w:szCs w:val="24"/>
        </w:rPr>
        <w:t>Yhteisviranomaisen lausunto liitteineen ja arviointiohjelma ovat nähtävillä Il</w:t>
      </w:r>
      <w:r w:rsidRPr="008A3E9D">
        <w:rPr>
          <w:rFonts w:ascii="Times New Roman" w:hAnsi="Times New Roman"/>
          <w:sz w:val="24"/>
          <w:szCs w:val="24"/>
        </w:rPr>
        <w:t>o</w:t>
      </w:r>
      <w:r w:rsidRPr="008A3E9D">
        <w:rPr>
          <w:rFonts w:ascii="Times New Roman" w:hAnsi="Times New Roman"/>
          <w:sz w:val="24"/>
          <w:szCs w:val="24"/>
        </w:rPr>
        <w:t>mantsin kunnantalolla ja Pohjois-Karjalan elinkeino-, liikenne- ja ympäristökeskuksessa, vi</w:t>
      </w:r>
      <w:r w:rsidRPr="008A3E9D">
        <w:rPr>
          <w:rFonts w:ascii="Times New Roman" w:hAnsi="Times New Roman"/>
          <w:sz w:val="24"/>
          <w:szCs w:val="24"/>
        </w:rPr>
        <w:t>i</w:t>
      </w:r>
      <w:r w:rsidRPr="008A3E9D">
        <w:rPr>
          <w:rFonts w:ascii="Times New Roman" w:hAnsi="Times New Roman"/>
          <w:sz w:val="24"/>
          <w:szCs w:val="24"/>
        </w:rPr>
        <w:t xml:space="preserve">meksi mainitussa myös sähköisenä osoitteessa </w:t>
      </w:r>
      <w:hyperlink r:id="rId12" w:history="1">
        <w:r w:rsidRPr="008A3E9D">
          <w:rPr>
            <w:rStyle w:val="Hyperlinkki"/>
            <w:rFonts w:ascii="Times New Roman" w:hAnsi="Times New Roman"/>
            <w:sz w:val="24"/>
            <w:szCs w:val="24"/>
          </w:rPr>
          <w:t>www.ely-keskus.fi/pohjois-karjala</w:t>
        </w:r>
      </w:hyperlink>
      <w:r w:rsidRPr="008A3E9D">
        <w:rPr>
          <w:rFonts w:ascii="Times New Roman" w:hAnsi="Times New Roman"/>
          <w:sz w:val="24"/>
          <w:szCs w:val="24"/>
        </w:rPr>
        <w:t xml:space="preserve"> (polku: Ympäristönsuojelu &gt; Ympäristövaikutusten arviointi YVA ja SOVA &gt; Vireillä olevat YVA-hankkeet &gt; Iljansuon turvetuotanto, Il</w:t>
      </w:r>
      <w:r w:rsidRPr="008A3E9D">
        <w:rPr>
          <w:rFonts w:ascii="Times New Roman" w:hAnsi="Times New Roman"/>
          <w:sz w:val="24"/>
          <w:szCs w:val="24"/>
        </w:rPr>
        <w:t>o</w:t>
      </w:r>
      <w:r w:rsidRPr="008A3E9D">
        <w:rPr>
          <w:rFonts w:ascii="Times New Roman" w:hAnsi="Times New Roman"/>
          <w:sz w:val="24"/>
          <w:szCs w:val="24"/>
        </w:rPr>
        <w:t>mantsi).</w:t>
      </w:r>
    </w:p>
    <w:p w:rsidR="008A3E9D" w:rsidRPr="008A3E9D" w:rsidRDefault="008A3E9D" w:rsidP="00442244">
      <w:pPr>
        <w:pStyle w:val="Vaintekstin"/>
        <w:ind w:left="1276"/>
        <w:rPr>
          <w:rFonts w:ascii="Times New Roman" w:hAnsi="Times New Roman"/>
          <w:sz w:val="24"/>
          <w:szCs w:val="24"/>
        </w:rPr>
      </w:pPr>
    </w:p>
    <w:p w:rsidR="00691DCC" w:rsidRDefault="00691DCC" w:rsidP="00442244">
      <w:pPr>
        <w:ind w:left="1276"/>
      </w:pPr>
    </w:p>
    <w:p w:rsidR="008A3E9D" w:rsidRDefault="008A3E9D" w:rsidP="00442244">
      <w:pPr>
        <w:ind w:left="1276"/>
      </w:pPr>
    </w:p>
    <w:p w:rsidR="00691DCC" w:rsidRDefault="00691DCC" w:rsidP="00442244">
      <w:pPr>
        <w:tabs>
          <w:tab w:val="left" w:pos="-180"/>
        </w:tabs>
        <w:ind w:left="1304" w:right="140"/>
        <w:jc w:val="both"/>
      </w:pPr>
    </w:p>
    <w:p w:rsidR="00691DCC" w:rsidRDefault="00691DCC" w:rsidP="00442244">
      <w:pPr>
        <w:tabs>
          <w:tab w:val="left" w:pos="-180"/>
        </w:tabs>
        <w:ind w:left="1304" w:right="140"/>
        <w:jc w:val="both"/>
      </w:pPr>
      <w:r>
        <w:t>Ympäristönsuojelupäällikkö</w:t>
      </w:r>
      <w:r>
        <w:tab/>
      </w:r>
      <w:r>
        <w:tab/>
        <w:t>Aarne Wahlgren</w:t>
      </w:r>
    </w:p>
    <w:p w:rsidR="00691DCC" w:rsidRDefault="00691DCC" w:rsidP="00442244">
      <w:pPr>
        <w:tabs>
          <w:tab w:val="left" w:pos="-180"/>
        </w:tabs>
        <w:ind w:left="0" w:right="140"/>
        <w:jc w:val="both"/>
      </w:pPr>
    </w:p>
    <w:p w:rsidR="00401483" w:rsidRDefault="00401483" w:rsidP="00442244">
      <w:pPr>
        <w:tabs>
          <w:tab w:val="left" w:pos="-180"/>
        </w:tabs>
        <w:ind w:left="1304" w:right="140"/>
        <w:jc w:val="both"/>
      </w:pPr>
    </w:p>
    <w:p w:rsidR="00D95E2F" w:rsidRDefault="00D95E2F" w:rsidP="00442244">
      <w:pPr>
        <w:tabs>
          <w:tab w:val="left" w:pos="-180"/>
        </w:tabs>
        <w:ind w:left="1304" w:right="140"/>
        <w:jc w:val="both"/>
      </w:pPr>
    </w:p>
    <w:p w:rsidR="00691DCC" w:rsidRDefault="00691DCC" w:rsidP="00442244">
      <w:pPr>
        <w:tabs>
          <w:tab w:val="left" w:pos="-180"/>
        </w:tabs>
        <w:ind w:left="1304" w:right="140"/>
        <w:jc w:val="both"/>
      </w:pPr>
      <w:r>
        <w:t>Biologi</w:t>
      </w:r>
      <w:r>
        <w:tab/>
      </w:r>
      <w:r>
        <w:tab/>
      </w:r>
      <w:r>
        <w:tab/>
      </w:r>
      <w:r>
        <w:tab/>
        <w:t>Arvo Ohtonen</w:t>
      </w:r>
    </w:p>
    <w:p w:rsidR="00691DCC" w:rsidRDefault="00691DCC" w:rsidP="00442244">
      <w:pPr>
        <w:tabs>
          <w:tab w:val="left" w:pos="-180"/>
        </w:tabs>
        <w:ind w:left="1304" w:right="140"/>
      </w:pPr>
    </w:p>
    <w:p w:rsidR="00D95E2F" w:rsidRDefault="00D95E2F" w:rsidP="00442244">
      <w:pPr>
        <w:tabs>
          <w:tab w:val="left" w:pos="-180"/>
        </w:tabs>
        <w:ind w:left="1304" w:right="140"/>
        <w:rPr>
          <w:b/>
          <w:bCs/>
        </w:rPr>
      </w:pPr>
    </w:p>
    <w:p w:rsidR="00D95E2F" w:rsidRDefault="00D95E2F" w:rsidP="00442244">
      <w:pPr>
        <w:tabs>
          <w:tab w:val="left" w:pos="-180"/>
        </w:tabs>
        <w:ind w:left="1304" w:right="140"/>
        <w:rPr>
          <w:b/>
          <w:bCs/>
        </w:rPr>
      </w:pPr>
    </w:p>
    <w:p w:rsidR="00D95E2F" w:rsidRDefault="00D95E2F" w:rsidP="00442244">
      <w:pPr>
        <w:tabs>
          <w:tab w:val="left" w:pos="-180"/>
        </w:tabs>
        <w:ind w:left="1304" w:right="140"/>
        <w:rPr>
          <w:b/>
          <w:bCs/>
        </w:rPr>
      </w:pPr>
    </w:p>
    <w:p w:rsidR="00691DCC" w:rsidRPr="008A3E9D" w:rsidRDefault="00691DCC" w:rsidP="00442244">
      <w:pPr>
        <w:tabs>
          <w:tab w:val="left" w:pos="-180"/>
        </w:tabs>
        <w:ind w:left="1304" w:right="140"/>
      </w:pPr>
      <w:r w:rsidRPr="00C95C92">
        <w:rPr>
          <w:b/>
          <w:bCs/>
        </w:rPr>
        <w:t>Suoritemaksu</w:t>
      </w:r>
      <w:r w:rsidRPr="008A3E9D">
        <w:tab/>
        <w:t>4370 euroa</w:t>
      </w:r>
    </w:p>
    <w:p w:rsidR="00691DCC" w:rsidRPr="00C95C92" w:rsidRDefault="00691DCC" w:rsidP="00442244">
      <w:pPr>
        <w:pStyle w:val="Otsikko3"/>
        <w:ind w:right="140"/>
        <w:rPr>
          <w:rFonts w:ascii="Times New Roman" w:hAnsi="Times New Roman"/>
          <w:bCs w:val="0"/>
          <w:sz w:val="24"/>
          <w:szCs w:val="24"/>
        </w:rPr>
      </w:pPr>
      <w:r w:rsidRPr="008A3E9D">
        <w:rPr>
          <w:rFonts w:ascii="Times New Roman" w:hAnsi="Times New Roman"/>
          <w:b w:val="0"/>
          <w:bCs w:val="0"/>
          <w:sz w:val="24"/>
          <w:szCs w:val="24"/>
        </w:rPr>
        <w:tab/>
      </w:r>
      <w:r w:rsidRPr="00C95C92">
        <w:rPr>
          <w:rFonts w:ascii="Times New Roman" w:hAnsi="Times New Roman"/>
          <w:sz w:val="24"/>
          <w:szCs w:val="24"/>
        </w:rPr>
        <w:t>Maksun peruste</w:t>
      </w:r>
    </w:p>
    <w:p w:rsidR="00691DCC" w:rsidRPr="008A3E9D" w:rsidRDefault="00691DCC" w:rsidP="00442244">
      <w:pPr>
        <w:tabs>
          <w:tab w:val="left" w:pos="-180"/>
        </w:tabs>
        <w:ind w:left="1304" w:right="140"/>
      </w:pPr>
      <w:r w:rsidRPr="008A3E9D">
        <w:t>Valtion maksuperustelaki (150/1992) 8 §</w:t>
      </w:r>
    </w:p>
    <w:p w:rsidR="00691DCC" w:rsidRPr="008A3E9D" w:rsidRDefault="00691DCC" w:rsidP="00442244">
      <w:pPr>
        <w:tabs>
          <w:tab w:val="left" w:pos="-180"/>
        </w:tabs>
        <w:ind w:left="1304" w:right="140"/>
      </w:pPr>
      <w:r w:rsidRPr="008A3E9D">
        <w:t>Ympäristöministeriön asetus alueellisen ympäristökeskuksen maksullisista suori</w:t>
      </w:r>
      <w:r w:rsidRPr="008A3E9D">
        <w:t>t</w:t>
      </w:r>
      <w:r w:rsidRPr="008A3E9D">
        <w:t>teista (1387/2006)</w:t>
      </w:r>
      <w:r w:rsidRPr="008A3E9D">
        <w:tab/>
      </w:r>
    </w:p>
    <w:p w:rsidR="00691DCC" w:rsidRPr="008A3E9D" w:rsidRDefault="00691DCC" w:rsidP="00442244">
      <w:pPr>
        <w:tabs>
          <w:tab w:val="left" w:pos="-180"/>
        </w:tabs>
        <w:ind w:left="1304" w:right="140"/>
        <w:rPr>
          <w:bCs/>
        </w:rPr>
      </w:pPr>
    </w:p>
    <w:p w:rsidR="00691DCC" w:rsidRPr="00C95C92" w:rsidRDefault="00691DCC" w:rsidP="00442244">
      <w:pPr>
        <w:tabs>
          <w:tab w:val="left" w:pos="-180"/>
        </w:tabs>
        <w:ind w:left="1304" w:right="140"/>
        <w:rPr>
          <w:b/>
          <w:bCs/>
        </w:rPr>
      </w:pPr>
      <w:r w:rsidRPr="00C95C92">
        <w:rPr>
          <w:b/>
          <w:bCs/>
        </w:rPr>
        <w:t>Muutoksenhaku maksuun</w:t>
      </w:r>
    </w:p>
    <w:p w:rsidR="00691DCC" w:rsidRPr="008A3E9D" w:rsidRDefault="00691DCC" w:rsidP="00442244">
      <w:pPr>
        <w:tabs>
          <w:tab w:val="left" w:pos="-180"/>
        </w:tabs>
        <w:ind w:left="1304" w:right="140"/>
        <w:rPr>
          <w:bCs/>
        </w:rPr>
      </w:pPr>
    </w:p>
    <w:p w:rsidR="00691DCC" w:rsidRPr="008A3E9D" w:rsidRDefault="00691DCC" w:rsidP="00442244">
      <w:pPr>
        <w:tabs>
          <w:tab w:val="left" w:pos="-180"/>
        </w:tabs>
        <w:ind w:left="1304" w:right="140"/>
      </w:pPr>
      <w:r w:rsidRPr="008A3E9D">
        <w:t>Valtion maksuperustelain 11 b §:n mukaan maksua koskevaan päätökseen ei saa h</w:t>
      </w:r>
      <w:r w:rsidRPr="008A3E9D">
        <w:t>a</w:t>
      </w:r>
      <w:r w:rsidRPr="008A3E9D">
        <w:t>kea muutosta valittamalla. Maksuvelvollinen, joka katsoo, että maksun määrääm</w:t>
      </w:r>
      <w:r w:rsidRPr="008A3E9D">
        <w:t>i</w:t>
      </w:r>
      <w:r w:rsidRPr="008A3E9D">
        <w:t>sessä on tapahtunut virh</w:t>
      </w:r>
      <w:r w:rsidR="006E1AD6">
        <w:t>e, voi vaatia Pohjois-Karjalan ELY-keskukselta</w:t>
      </w:r>
      <w:r w:rsidRPr="008A3E9D">
        <w:t xml:space="preserve"> oikaisua kuuden kuukauden kuluessa maksun määräämisestä.</w:t>
      </w:r>
    </w:p>
    <w:p w:rsidR="00691DCC" w:rsidRPr="00C9218F" w:rsidRDefault="00691DCC" w:rsidP="00442244">
      <w:pPr>
        <w:tabs>
          <w:tab w:val="left" w:pos="-180"/>
        </w:tabs>
        <w:ind w:left="0" w:right="140"/>
        <w:rPr>
          <w:color w:val="FF0000"/>
        </w:rPr>
      </w:pPr>
    </w:p>
    <w:p w:rsidR="00691DCC" w:rsidRDefault="00691DCC" w:rsidP="00442244">
      <w:pPr>
        <w:tabs>
          <w:tab w:val="left" w:pos="-180"/>
        </w:tabs>
        <w:ind w:left="0" w:right="140"/>
      </w:pPr>
    </w:p>
    <w:p w:rsidR="00691DCC" w:rsidRDefault="00691DCC" w:rsidP="00442244">
      <w:pPr>
        <w:tabs>
          <w:tab w:val="left" w:pos="-180"/>
        </w:tabs>
        <w:ind w:left="0" w:right="140"/>
      </w:pPr>
      <w:r>
        <w:t>LIITTEET</w:t>
      </w:r>
      <w:r>
        <w:tab/>
      </w:r>
      <w:r>
        <w:tab/>
        <w:t>Arviointiohjelmasta annetut lausun</w:t>
      </w:r>
      <w:r w:rsidR="008A3E9D">
        <w:t>not ja kannanotot, 14</w:t>
      </w:r>
      <w:r>
        <w:t xml:space="preserve"> kpl</w:t>
      </w:r>
    </w:p>
    <w:p w:rsidR="00691DCC" w:rsidRDefault="00691DCC" w:rsidP="00442244">
      <w:pPr>
        <w:tabs>
          <w:tab w:val="left" w:pos="-180"/>
        </w:tabs>
        <w:ind w:left="1304" w:right="140"/>
      </w:pPr>
    </w:p>
    <w:p w:rsidR="00691DCC" w:rsidRDefault="00691DCC" w:rsidP="00442244">
      <w:pPr>
        <w:tabs>
          <w:tab w:val="left" w:pos="-180"/>
        </w:tabs>
        <w:ind w:left="0" w:right="140"/>
      </w:pPr>
      <w:r>
        <w:t>TIEDOKSI</w:t>
      </w:r>
      <w:r>
        <w:tab/>
      </w:r>
      <w:r>
        <w:tab/>
        <w:t xml:space="preserve">Lausunnonantajat  </w:t>
      </w:r>
    </w:p>
    <w:p w:rsidR="00691DCC" w:rsidRDefault="00691DCC" w:rsidP="00442244">
      <w:pPr>
        <w:tabs>
          <w:tab w:val="left" w:pos="-180"/>
        </w:tabs>
        <w:ind w:left="0" w:right="140"/>
      </w:pPr>
      <w:r>
        <w:tab/>
      </w:r>
      <w:r>
        <w:tab/>
        <w:t>Ympäristöministeriö</w:t>
      </w:r>
    </w:p>
    <w:p w:rsidR="00691DCC" w:rsidRDefault="00691DCC" w:rsidP="00442244">
      <w:pPr>
        <w:tabs>
          <w:tab w:val="left" w:pos="-180"/>
        </w:tabs>
        <w:ind w:left="1304" w:right="140"/>
      </w:pPr>
      <w:r>
        <w:tab/>
        <w:t>Suomen ympäristökeskus (+ 2 kpl arviointiohjelmia)</w:t>
      </w:r>
    </w:p>
    <w:p w:rsidR="004D5620" w:rsidRDefault="004D5620" w:rsidP="00442244">
      <w:pPr>
        <w:ind w:left="1620" w:right="278" w:hanging="1260"/>
        <w:jc w:val="both"/>
      </w:pPr>
    </w:p>
    <w:p w:rsidR="00C95C92" w:rsidRDefault="00C95C92" w:rsidP="00D95E2F">
      <w:pPr>
        <w:tabs>
          <w:tab w:val="left" w:pos="-180"/>
        </w:tabs>
        <w:ind w:left="1304" w:right="140"/>
      </w:pPr>
    </w:p>
    <w:p w:rsidR="00C95C92" w:rsidRDefault="00C95C92" w:rsidP="00442244">
      <w:pPr>
        <w:ind w:left="1620" w:right="278" w:hanging="1260"/>
        <w:jc w:val="both"/>
      </w:pPr>
    </w:p>
    <w:sectPr w:rsidR="00C95C92">
      <w:headerReference w:type="even" r:id="rId13"/>
      <w:headerReference w:type="default" r:id="rId14"/>
      <w:footerReference w:type="default" r:id="rId15"/>
      <w:type w:val="continuous"/>
      <w:pgSz w:w="11906" w:h="16838"/>
      <w:pgMar w:top="851" w:right="748" w:bottom="851" w:left="1531" w:header="567" w:footer="567" w:gutter="0"/>
      <w:cols w:space="720"/>
      <w:formProt w:val="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7B0" w:rsidRDefault="006227B0">
      <w:r>
        <w:separator/>
      </w:r>
    </w:p>
  </w:endnote>
  <w:endnote w:type="continuationSeparator" w:id="0">
    <w:p w:rsidR="006227B0" w:rsidRDefault="006227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CF" w:rsidRDefault="00D950CF">
    <w:pPr>
      <w:pStyle w:val="Alatunniste"/>
      <w:tabs>
        <w:tab w:val="left" w:pos="1418"/>
        <w:tab w:val="left" w:pos="3402"/>
        <w:tab w:val="left" w:pos="4253"/>
        <w:tab w:val="left" w:pos="4820"/>
        <w:tab w:val="left" w:pos="5670"/>
        <w:tab w:val="left" w:pos="6946"/>
        <w:tab w:val="left" w:pos="7655"/>
        <w:tab w:val="left" w:pos="7938"/>
      </w:tabs>
      <w:rPr>
        <w:rFonts w:cs="Arial"/>
        <w:sz w:val="16"/>
        <w:lang w:val="sv-SE"/>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CF" w:rsidRPr="009F51AB" w:rsidRDefault="00D950CF" w:rsidP="00310D0D">
    <w:pPr>
      <w:spacing w:before="120"/>
      <w:ind w:left="91" w:right="91"/>
      <w:rPr>
        <w:rFonts w:ascii="Arial" w:hAnsi="Arial" w:cs="Arial"/>
        <w:sz w:val="18"/>
        <w:szCs w:val="18"/>
      </w:rPr>
    </w:pPr>
    <w:r>
      <w:rPr>
        <w:rFonts w:ascii="Arial" w:hAnsi="Arial" w:cs="Arial"/>
        <w:sz w:val="18"/>
        <w:szCs w:val="18"/>
      </w:rPr>
      <w:t>Pohjois-Karjalan</w:t>
    </w:r>
    <w:r w:rsidRPr="009F51AB">
      <w:rPr>
        <w:rFonts w:ascii="Arial" w:hAnsi="Arial" w:cs="Arial"/>
        <w:sz w:val="18"/>
        <w:szCs w:val="18"/>
      </w:rPr>
      <w:t xml:space="preserve"> elinkeino-, liikenne- ja ympäristökeskus</w:t>
    </w:r>
    <w:r>
      <w:rPr>
        <w:rFonts w:ascii="Arial" w:hAnsi="Arial" w:cs="Arial"/>
        <w:sz w:val="18"/>
        <w:szCs w:val="18"/>
      </w:rPr>
      <w:tab/>
      <w:t>Puh. 020 63 60110</w:t>
    </w:r>
    <w:r>
      <w:rPr>
        <w:rFonts w:ascii="Arial" w:hAnsi="Arial" w:cs="Arial"/>
        <w:sz w:val="18"/>
        <w:szCs w:val="18"/>
      </w:rPr>
      <w:tab/>
    </w:r>
    <w:r w:rsidRPr="009F51AB">
      <w:rPr>
        <w:rFonts w:ascii="Arial" w:hAnsi="Arial" w:cs="Arial"/>
        <w:sz w:val="18"/>
        <w:szCs w:val="18"/>
      </w:rPr>
      <w:br/>
      <w:t>Ympäri</w:t>
    </w:r>
    <w:r>
      <w:rPr>
        <w:rFonts w:ascii="Arial" w:hAnsi="Arial" w:cs="Arial"/>
        <w:sz w:val="18"/>
        <w:szCs w:val="18"/>
      </w:rPr>
      <w:t>stö ja luonnonvarat  -vastuualue</w:t>
    </w:r>
    <w:r>
      <w:rPr>
        <w:rFonts w:ascii="Arial" w:hAnsi="Arial" w:cs="Arial"/>
        <w:sz w:val="18"/>
        <w:szCs w:val="18"/>
      </w:rPr>
      <w:tab/>
    </w:r>
    <w:r>
      <w:rPr>
        <w:rFonts w:ascii="Arial" w:hAnsi="Arial" w:cs="Arial"/>
        <w:sz w:val="18"/>
        <w:szCs w:val="18"/>
      </w:rPr>
      <w:tab/>
      <w:t>Faksi (013) 123 622</w:t>
    </w:r>
    <w:r>
      <w:rPr>
        <w:rFonts w:ascii="Arial" w:hAnsi="Arial" w:cs="Arial"/>
        <w:sz w:val="18"/>
        <w:szCs w:val="18"/>
      </w:rPr>
      <w:br/>
      <w:t>PL 69, 80101 Joensuu</w:t>
    </w:r>
    <w:r>
      <w:rPr>
        <w:rFonts w:ascii="Arial" w:hAnsi="Arial" w:cs="Arial"/>
        <w:sz w:val="18"/>
        <w:szCs w:val="18"/>
      </w:rPr>
      <w:tab/>
    </w:r>
    <w:r>
      <w:rPr>
        <w:rFonts w:ascii="Arial" w:hAnsi="Arial" w:cs="Arial"/>
        <w:sz w:val="18"/>
        <w:szCs w:val="18"/>
      </w:rPr>
      <w:tab/>
    </w:r>
    <w:r>
      <w:rPr>
        <w:rFonts w:ascii="Arial" w:hAnsi="Arial" w:cs="Arial"/>
        <w:sz w:val="18"/>
        <w:szCs w:val="18"/>
      </w:rPr>
      <w:tab/>
      <w:t>S-posti: kirjaamo.pohjois-karjala@ely-keskus.fi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CF" w:rsidRDefault="00D950CF">
    <w:pPr>
      <w:pStyle w:val="Alatunniste"/>
      <w:tabs>
        <w:tab w:val="left" w:pos="1418"/>
        <w:tab w:val="left" w:pos="3402"/>
        <w:tab w:val="left" w:pos="4253"/>
        <w:tab w:val="left" w:pos="4820"/>
        <w:tab w:val="left" w:pos="5670"/>
        <w:tab w:val="left" w:pos="6946"/>
        <w:tab w:val="left" w:pos="7655"/>
        <w:tab w:val="left" w:pos="7938"/>
      </w:tabs>
      <w:rPr>
        <w:rFonts w:cs="Arial"/>
        <w:sz w:val="16"/>
        <w:lang w:val="sv-S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7B0" w:rsidRDefault="006227B0">
      <w:r>
        <w:separator/>
      </w:r>
    </w:p>
  </w:footnote>
  <w:footnote w:type="continuationSeparator" w:id="0">
    <w:p w:rsidR="006227B0" w:rsidRDefault="006227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CF" w:rsidRDefault="00D950C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D950CF" w:rsidRDefault="00D950CF">
    <w:pPr>
      <w:pStyle w:val="Yltunnis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CF" w:rsidRDefault="00D950C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r>
      <w:rPr>
        <w:rStyle w:val="Sivunumero"/>
      </w:rPr>
      <w:t>/</w:t>
    </w:r>
    <w:r>
      <w:rPr>
        <w:rStyle w:val="Sivunumero"/>
      </w:rPr>
      <w:fldChar w:fldCharType="begin"/>
    </w:r>
    <w:r>
      <w:rPr>
        <w:rStyle w:val="Sivunumero"/>
      </w:rPr>
      <w:instrText xml:space="preserve"> NUMPAGES </w:instrText>
    </w:r>
    <w:r>
      <w:rPr>
        <w:rStyle w:val="Sivunumero"/>
      </w:rPr>
      <w:fldChar w:fldCharType="separate"/>
    </w:r>
    <w:r>
      <w:rPr>
        <w:rStyle w:val="Sivunumero"/>
        <w:noProof/>
      </w:rPr>
      <w:t>14</w:t>
    </w:r>
    <w:r>
      <w:rPr>
        <w:rStyle w:val="Sivunumero"/>
      </w:rPr>
      <w:fldChar w:fldCharType="end"/>
    </w:r>
  </w:p>
  <w:p w:rsidR="00D950CF" w:rsidRDefault="00D950CF">
    <w:pPr>
      <w:pStyle w:val="Yltunnist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CF" w:rsidRDefault="00D950C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D950CF" w:rsidRDefault="00D950CF">
    <w:pPr>
      <w:pStyle w:val="Yltunnist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CF" w:rsidRDefault="00D950C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753335">
      <w:rPr>
        <w:rStyle w:val="Sivunumero"/>
        <w:noProof/>
      </w:rPr>
      <w:t>14</w:t>
    </w:r>
    <w:r>
      <w:rPr>
        <w:rStyle w:val="Sivunumero"/>
      </w:rPr>
      <w:fldChar w:fldCharType="end"/>
    </w:r>
    <w:r>
      <w:rPr>
        <w:rStyle w:val="Sivunumero"/>
      </w:rPr>
      <w:t>/</w:t>
    </w:r>
    <w:r>
      <w:rPr>
        <w:rStyle w:val="Sivunumero"/>
      </w:rPr>
      <w:fldChar w:fldCharType="begin"/>
    </w:r>
    <w:r>
      <w:rPr>
        <w:rStyle w:val="Sivunumero"/>
      </w:rPr>
      <w:instrText xml:space="preserve"> NUMPAGES </w:instrText>
    </w:r>
    <w:r>
      <w:rPr>
        <w:rStyle w:val="Sivunumero"/>
      </w:rPr>
      <w:fldChar w:fldCharType="separate"/>
    </w:r>
    <w:r w:rsidR="00753335">
      <w:rPr>
        <w:rStyle w:val="Sivunumero"/>
        <w:noProof/>
      </w:rPr>
      <w:t>14</w:t>
    </w:r>
    <w:r>
      <w:rPr>
        <w:rStyle w:val="Sivunumero"/>
      </w:rPr>
      <w:fldChar w:fldCharType="end"/>
    </w:r>
  </w:p>
  <w:p w:rsidR="00D950CF" w:rsidRDefault="00D950CF">
    <w:pPr>
      <w:pStyle w:val="Yltunniste"/>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ocumentProtection w:edit="forms" w:enforcement="0"/>
  <w:defaultTabStop w:val="1304"/>
  <w:autoHyphenation/>
  <w:hyphenationZone w:val="425"/>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518A"/>
    <w:rsid w:val="00004ECD"/>
    <w:rsid w:val="00006B5E"/>
    <w:rsid w:val="000111A5"/>
    <w:rsid w:val="00014DB9"/>
    <w:rsid w:val="00020109"/>
    <w:rsid w:val="0002763B"/>
    <w:rsid w:val="00031090"/>
    <w:rsid w:val="0004231D"/>
    <w:rsid w:val="0004298E"/>
    <w:rsid w:val="000473C4"/>
    <w:rsid w:val="000545D7"/>
    <w:rsid w:val="000713F8"/>
    <w:rsid w:val="000734BC"/>
    <w:rsid w:val="00074987"/>
    <w:rsid w:val="00077887"/>
    <w:rsid w:val="00083040"/>
    <w:rsid w:val="00084281"/>
    <w:rsid w:val="000872AD"/>
    <w:rsid w:val="000940C4"/>
    <w:rsid w:val="000968C6"/>
    <w:rsid w:val="00096A02"/>
    <w:rsid w:val="000A253D"/>
    <w:rsid w:val="000B55F4"/>
    <w:rsid w:val="000B739A"/>
    <w:rsid w:val="000C7D36"/>
    <w:rsid w:val="000D1494"/>
    <w:rsid w:val="000E57F5"/>
    <w:rsid w:val="000E7DE3"/>
    <w:rsid w:val="000F64FB"/>
    <w:rsid w:val="0010386F"/>
    <w:rsid w:val="00105038"/>
    <w:rsid w:val="001271F5"/>
    <w:rsid w:val="00144119"/>
    <w:rsid w:val="0015454F"/>
    <w:rsid w:val="00166451"/>
    <w:rsid w:val="00180958"/>
    <w:rsid w:val="00180CD6"/>
    <w:rsid w:val="00190587"/>
    <w:rsid w:val="00196551"/>
    <w:rsid w:val="001A3372"/>
    <w:rsid w:val="001B04CE"/>
    <w:rsid w:val="001B3E68"/>
    <w:rsid w:val="001B4E34"/>
    <w:rsid w:val="001C7A0D"/>
    <w:rsid w:val="001D1BB7"/>
    <w:rsid w:val="001D4B96"/>
    <w:rsid w:val="001E7B03"/>
    <w:rsid w:val="001F0333"/>
    <w:rsid w:val="001F209E"/>
    <w:rsid w:val="001F3598"/>
    <w:rsid w:val="001F6BDD"/>
    <w:rsid w:val="001F7C0C"/>
    <w:rsid w:val="00202D1F"/>
    <w:rsid w:val="002040C1"/>
    <w:rsid w:val="00214732"/>
    <w:rsid w:val="002166CF"/>
    <w:rsid w:val="0021739B"/>
    <w:rsid w:val="00220322"/>
    <w:rsid w:val="00226899"/>
    <w:rsid w:val="00230D99"/>
    <w:rsid w:val="00233610"/>
    <w:rsid w:val="0024591E"/>
    <w:rsid w:val="00257825"/>
    <w:rsid w:val="00262C58"/>
    <w:rsid w:val="002639C3"/>
    <w:rsid w:val="00266203"/>
    <w:rsid w:val="00270972"/>
    <w:rsid w:val="00285DC6"/>
    <w:rsid w:val="002A301B"/>
    <w:rsid w:val="002A576C"/>
    <w:rsid w:val="002B029A"/>
    <w:rsid w:val="002B2DE3"/>
    <w:rsid w:val="002B482E"/>
    <w:rsid w:val="002C62FB"/>
    <w:rsid w:val="002C66A0"/>
    <w:rsid w:val="002C69EB"/>
    <w:rsid w:val="002D300D"/>
    <w:rsid w:val="002E4D18"/>
    <w:rsid w:val="002E7C4B"/>
    <w:rsid w:val="002F25A5"/>
    <w:rsid w:val="00310D0D"/>
    <w:rsid w:val="00312AB4"/>
    <w:rsid w:val="003132EA"/>
    <w:rsid w:val="0031530F"/>
    <w:rsid w:val="003161B1"/>
    <w:rsid w:val="00320E7E"/>
    <w:rsid w:val="00320F69"/>
    <w:rsid w:val="0032220E"/>
    <w:rsid w:val="00322973"/>
    <w:rsid w:val="00344DEE"/>
    <w:rsid w:val="00345722"/>
    <w:rsid w:val="0034646B"/>
    <w:rsid w:val="003522DA"/>
    <w:rsid w:val="00355251"/>
    <w:rsid w:val="00356E99"/>
    <w:rsid w:val="00377F0B"/>
    <w:rsid w:val="003839CF"/>
    <w:rsid w:val="00393070"/>
    <w:rsid w:val="003A09D7"/>
    <w:rsid w:val="003A2B4D"/>
    <w:rsid w:val="003A2C74"/>
    <w:rsid w:val="003A66CE"/>
    <w:rsid w:val="003B0818"/>
    <w:rsid w:val="003B1F79"/>
    <w:rsid w:val="003B29C9"/>
    <w:rsid w:val="003B305B"/>
    <w:rsid w:val="003C31C4"/>
    <w:rsid w:val="003C33F5"/>
    <w:rsid w:val="003D3D7B"/>
    <w:rsid w:val="003D651F"/>
    <w:rsid w:val="003E0124"/>
    <w:rsid w:val="003E0FAA"/>
    <w:rsid w:val="003E3610"/>
    <w:rsid w:val="003E548D"/>
    <w:rsid w:val="003F7517"/>
    <w:rsid w:val="00401483"/>
    <w:rsid w:val="00410149"/>
    <w:rsid w:val="00412940"/>
    <w:rsid w:val="00441DAA"/>
    <w:rsid w:val="00442244"/>
    <w:rsid w:val="00453B30"/>
    <w:rsid w:val="00453FFC"/>
    <w:rsid w:val="00455861"/>
    <w:rsid w:val="00463187"/>
    <w:rsid w:val="0046319E"/>
    <w:rsid w:val="00470BEC"/>
    <w:rsid w:val="00472060"/>
    <w:rsid w:val="0047357D"/>
    <w:rsid w:val="0047753F"/>
    <w:rsid w:val="00487B35"/>
    <w:rsid w:val="00497626"/>
    <w:rsid w:val="004A2BA3"/>
    <w:rsid w:val="004A2D68"/>
    <w:rsid w:val="004A63D2"/>
    <w:rsid w:val="004A7326"/>
    <w:rsid w:val="004B74D2"/>
    <w:rsid w:val="004C5E1F"/>
    <w:rsid w:val="004C6236"/>
    <w:rsid w:val="004D24A1"/>
    <w:rsid w:val="004D5620"/>
    <w:rsid w:val="004D63FA"/>
    <w:rsid w:val="004F1C1F"/>
    <w:rsid w:val="00510368"/>
    <w:rsid w:val="00512D0B"/>
    <w:rsid w:val="00523E16"/>
    <w:rsid w:val="0054301A"/>
    <w:rsid w:val="005464B0"/>
    <w:rsid w:val="005739AC"/>
    <w:rsid w:val="00576855"/>
    <w:rsid w:val="00591DDB"/>
    <w:rsid w:val="005A57DD"/>
    <w:rsid w:val="005A7658"/>
    <w:rsid w:val="005A7987"/>
    <w:rsid w:val="005B2D0F"/>
    <w:rsid w:val="005C1985"/>
    <w:rsid w:val="005D09BF"/>
    <w:rsid w:val="005D35EE"/>
    <w:rsid w:val="005D482F"/>
    <w:rsid w:val="005D6DEC"/>
    <w:rsid w:val="005E1FB6"/>
    <w:rsid w:val="005E65D9"/>
    <w:rsid w:val="005F194A"/>
    <w:rsid w:val="005F6DBD"/>
    <w:rsid w:val="0060578C"/>
    <w:rsid w:val="00613C53"/>
    <w:rsid w:val="006159A5"/>
    <w:rsid w:val="006227B0"/>
    <w:rsid w:val="0064107F"/>
    <w:rsid w:val="00642921"/>
    <w:rsid w:val="00664B61"/>
    <w:rsid w:val="00667DAA"/>
    <w:rsid w:val="006718A8"/>
    <w:rsid w:val="00675182"/>
    <w:rsid w:val="00684609"/>
    <w:rsid w:val="00685065"/>
    <w:rsid w:val="00691DCC"/>
    <w:rsid w:val="00693504"/>
    <w:rsid w:val="00693A4D"/>
    <w:rsid w:val="006968AF"/>
    <w:rsid w:val="006975B8"/>
    <w:rsid w:val="006A5E35"/>
    <w:rsid w:val="006C64AB"/>
    <w:rsid w:val="006E0694"/>
    <w:rsid w:val="006E1AD6"/>
    <w:rsid w:val="006E674A"/>
    <w:rsid w:val="006F1D71"/>
    <w:rsid w:val="006F510B"/>
    <w:rsid w:val="00721F57"/>
    <w:rsid w:val="007232BE"/>
    <w:rsid w:val="0073367D"/>
    <w:rsid w:val="007344E6"/>
    <w:rsid w:val="0074704B"/>
    <w:rsid w:val="00753335"/>
    <w:rsid w:val="0075629D"/>
    <w:rsid w:val="00756FFA"/>
    <w:rsid w:val="00773411"/>
    <w:rsid w:val="00775748"/>
    <w:rsid w:val="00780B01"/>
    <w:rsid w:val="00785FD4"/>
    <w:rsid w:val="00794C89"/>
    <w:rsid w:val="007A6379"/>
    <w:rsid w:val="007C27EE"/>
    <w:rsid w:val="007C34E0"/>
    <w:rsid w:val="007D330C"/>
    <w:rsid w:val="007E111D"/>
    <w:rsid w:val="007F16DE"/>
    <w:rsid w:val="00811B65"/>
    <w:rsid w:val="00814BD9"/>
    <w:rsid w:val="00816F46"/>
    <w:rsid w:val="00837F50"/>
    <w:rsid w:val="008531C7"/>
    <w:rsid w:val="0086443C"/>
    <w:rsid w:val="00873E2B"/>
    <w:rsid w:val="00883E56"/>
    <w:rsid w:val="008900A6"/>
    <w:rsid w:val="00893004"/>
    <w:rsid w:val="00895BAC"/>
    <w:rsid w:val="008A3E9D"/>
    <w:rsid w:val="008C19CF"/>
    <w:rsid w:val="008D40F6"/>
    <w:rsid w:val="008D7A36"/>
    <w:rsid w:val="008E192D"/>
    <w:rsid w:val="008E1BF1"/>
    <w:rsid w:val="008E1EE8"/>
    <w:rsid w:val="008E37FF"/>
    <w:rsid w:val="008F5F12"/>
    <w:rsid w:val="0090039B"/>
    <w:rsid w:val="00901C3E"/>
    <w:rsid w:val="0091210E"/>
    <w:rsid w:val="00915848"/>
    <w:rsid w:val="00923A24"/>
    <w:rsid w:val="0093090B"/>
    <w:rsid w:val="00950322"/>
    <w:rsid w:val="009521DD"/>
    <w:rsid w:val="009613BE"/>
    <w:rsid w:val="009906BB"/>
    <w:rsid w:val="009A716E"/>
    <w:rsid w:val="009B26C6"/>
    <w:rsid w:val="009B665B"/>
    <w:rsid w:val="009B6E58"/>
    <w:rsid w:val="009C5EEC"/>
    <w:rsid w:val="009C68DF"/>
    <w:rsid w:val="009E6B99"/>
    <w:rsid w:val="009F51AB"/>
    <w:rsid w:val="00A021C1"/>
    <w:rsid w:val="00A027E5"/>
    <w:rsid w:val="00A076A3"/>
    <w:rsid w:val="00A12882"/>
    <w:rsid w:val="00A27661"/>
    <w:rsid w:val="00A326D9"/>
    <w:rsid w:val="00A34502"/>
    <w:rsid w:val="00A43D98"/>
    <w:rsid w:val="00A46E68"/>
    <w:rsid w:val="00A474C1"/>
    <w:rsid w:val="00A554E6"/>
    <w:rsid w:val="00A55D72"/>
    <w:rsid w:val="00A7767A"/>
    <w:rsid w:val="00A86DD5"/>
    <w:rsid w:val="00AA3011"/>
    <w:rsid w:val="00AA44EA"/>
    <w:rsid w:val="00AB506C"/>
    <w:rsid w:val="00AB6F85"/>
    <w:rsid w:val="00AC1C57"/>
    <w:rsid w:val="00AD0CAF"/>
    <w:rsid w:val="00AD6C0C"/>
    <w:rsid w:val="00AF2BCB"/>
    <w:rsid w:val="00AF2C51"/>
    <w:rsid w:val="00B01FD7"/>
    <w:rsid w:val="00B547CF"/>
    <w:rsid w:val="00B55EB1"/>
    <w:rsid w:val="00B631FA"/>
    <w:rsid w:val="00B828B5"/>
    <w:rsid w:val="00B86384"/>
    <w:rsid w:val="00B93A38"/>
    <w:rsid w:val="00B964A5"/>
    <w:rsid w:val="00BA2D0C"/>
    <w:rsid w:val="00BA5DD7"/>
    <w:rsid w:val="00BB24F9"/>
    <w:rsid w:val="00BB38EB"/>
    <w:rsid w:val="00BB68A0"/>
    <w:rsid w:val="00BC07CC"/>
    <w:rsid w:val="00BD2F1A"/>
    <w:rsid w:val="00BD484D"/>
    <w:rsid w:val="00BE0E9F"/>
    <w:rsid w:val="00C060DB"/>
    <w:rsid w:val="00C07EEB"/>
    <w:rsid w:val="00C178DA"/>
    <w:rsid w:val="00C34125"/>
    <w:rsid w:val="00C34AF5"/>
    <w:rsid w:val="00C51742"/>
    <w:rsid w:val="00C65904"/>
    <w:rsid w:val="00C76304"/>
    <w:rsid w:val="00C7763A"/>
    <w:rsid w:val="00C867DB"/>
    <w:rsid w:val="00C87339"/>
    <w:rsid w:val="00C9218F"/>
    <w:rsid w:val="00C92F6F"/>
    <w:rsid w:val="00C9303F"/>
    <w:rsid w:val="00C931EA"/>
    <w:rsid w:val="00C954D1"/>
    <w:rsid w:val="00C95509"/>
    <w:rsid w:val="00C95C92"/>
    <w:rsid w:val="00C97321"/>
    <w:rsid w:val="00CA0A9F"/>
    <w:rsid w:val="00CA1B32"/>
    <w:rsid w:val="00CB16C5"/>
    <w:rsid w:val="00CB222E"/>
    <w:rsid w:val="00CB2FFF"/>
    <w:rsid w:val="00CB79A6"/>
    <w:rsid w:val="00CC4EE2"/>
    <w:rsid w:val="00CD52B1"/>
    <w:rsid w:val="00CD5A21"/>
    <w:rsid w:val="00CD6800"/>
    <w:rsid w:val="00D016D5"/>
    <w:rsid w:val="00D2071E"/>
    <w:rsid w:val="00D209C7"/>
    <w:rsid w:val="00D3067C"/>
    <w:rsid w:val="00D306BE"/>
    <w:rsid w:val="00D46AF1"/>
    <w:rsid w:val="00D50516"/>
    <w:rsid w:val="00D52178"/>
    <w:rsid w:val="00D55C1D"/>
    <w:rsid w:val="00D56900"/>
    <w:rsid w:val="00D60310"/>
    <w:rsid w:val="00D661FC"/>
    <w:rsid w:val="00D71412"/>
    <w:rsid w:val="00D72958"/>
    <w:rsid w:val="00D81BF7"/>
    <w:rsid w:val="00D943DA"/>
    <w:rsid w:val="00D950CF"/>
    <w:rsid w:val="00D95E2F"/>
    <w:rsid w:val="00DA449C"/>
    <w:rsid w:val="00DB1402"/>
    <w:rsid w:val="00DC1096"/>
    <w:rsid w:val="00DC13BE"/>
    <w:rsid w:val="00DC7137"/>
    <w:rsid w:val="00DD1C07"/>
    <w:rsid w:val="00DD49DC"/>
    <w:rsid w:val="00DD5F3C"/>
    <w:rsid w:val="00DE0F02"/>
    <w:rsid w:val="00DE55E5"/>
    <w:rsid w:val="00DF1E3E"/>
    <w:rsid w:val="00E016A6"/>
    <w:rsid w:val="00E0545F"/>
    <w:rsid w:val="00E1369D"/>
    <w:rsid w:val="00E16713"/>
    <w:rsid w:val="00E23CD6"/>
    <w:rsid w:val="00E41B8C"/>
    <w:rsid w:val="00E4209B"/>
    <w:rsid w:val="00E42AF8"/>
    <w:rsid w:val="00E52076"/>
    <w:rsid w:val="00E55359"/>
    <w:rsid w:val="00E87465"/>
    <w:rsid w:val="00E96CF3"/>
    <w:rsid w:val="00EA008E"/>
    <w:rsid w:val="00EA79AE"/>
    <w:rsid w:val="00EB01C3"/>
    <w:rsid w:val="00EC3E74"/>
    <w:rsid w:val="00ED2301"/>
    <w:rsid w:val="00ED457C"/>
    <w:rsid w:val="00ED518A"/>
    <w:rsid w:val="00ED57FE"/>
    <w:rsid w:val="00ED5D80"/>
    <w:rsid w:val="00F017DD"/>
    <w:rsid w:val="00F13847"/>
    <w:rsid w:val="00F158B6"/>
    <w:rsid w:val="00F25BA3"/>
    <w:rsid w:val="00F26357"/>
    <w:rsid w:val="00F57E17"/>
    <w:rsid w:val="00F63512"/>
    <w:rsid w:val="00F64E34"/>
    <w:rsid w:val="00F722FD"/>
    <w:rsid w:val="00F7380C"/>
    <w:rsid w:val="00F86F18"/>
    <w:rsid w:val="00F9475D"/>
    <w:rsid w:val="00FA31D1"/>
    <w:rsid w:val="00FA48A5"/>
    <w:rsid w:val="00FA7572"/>
    <w:rsid w:val="00FB0C5D"/>
    <w:rsid w:val="00FB16AD"/>
    <w:rsid w:val="00FB3C81"/>
    <w:rsid w:val="00FC3528"/>
    <w:rsid w:val="00FC39FA"/>
    <w:rsid w:val="00FC648E"/>
    <w:rsid w:val="00FE7C5C"/>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pPr>
      <w:ind w:left="284" w:right="113"/>
    </w:pPr>
    <w:rPr>
      <w:sz w:val="24"/>
      <w:szCs w:val="24"/>
    </w:rPr>
  </w:style>
  <w:style w:type="paragraph" w:styleId="Otsikko1">
    <w:name w:val="heading 1"/>
    <w:basedOn w:val="Normaali"/>
    <w:next w:val="Normaali"/>
    <w:qFormat/>
    <w:pPr>
      <w:keepNext/>
      <w:widowControl w:val="0"/>
      <w:outlineLvl w:val="0"/>
    </w:pPr>
    <w:rPr>
      <w:bCs/>
      <w:snapToGrid w:val="0"/>
      <w:sz w:val="16"/>
      <w:szCs w:val="20"/>
    </w:rPr>
  </w:style>
  <w:style w:type="paragraph" w:styleId="Otsikko2">
    <w:name w:val="heading 2"/>
    <w:basedOn w:val="Normaali"/>
    <w:next w:val="Normaali"/>
    <w:link w:val="Otsikko2Char"/>
    <w:qFormat/>
    <w:rsid w:val="00691DCC"/>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691DCC"/>
    <w:pPr>
      <w:keepNext/>
      <w:spacing w:before="240" w:after="60"/>
      <w:outlineLvl w:val="2"/>
    </w:pPr>
    <w:rPr>
      <w:rFonts w:ascii="Cambria" w:hAnsi="Cambria"/>
      <w:b/>
      <w:bCs/>
      <w:sz w:val="26"/>
      <w:szCs w:val="26"/>
    </w:rPr>
  </w:style>
  <w:style w:type="paragraph" w:styleId="Otsikko4">
    <w:name w:val="heading 4"/>
    <w:basedOn w:val="Normaali"/>
    <w:next w:val="Normaali"/>
    <w:link w:val="Otsikko4Char"/>
    <w:qFormat/>
    <w:rsid w:val="00691DCC"/>
    <w:pPr>
      <w:keepNext/>
      <w:spacing w:before="240" w:after="60"/>
      <w:outlineLvl w:val="3"/>
    </w:pPr>
    <w:rPr>
      <w:rFonts w:ascii="Calibri" w:hAnsi="Calibri"/>
      <w:b/>
      <w:bCs/>
      <w:sz w:val="28"/>
      <w:szCs w:val="28"/>
    </w:rPr>
  </w:style>
  <w:style w:type="paragraph" w:styleId="Otsikko6">
    <w:name w:val="heading 6"/>
    <w:basedOn w:val="Normaali"/>
    <w:next w:val="Normaali"/>
    <w:link w:val="Otsikko6Char"/>
    <w:qFormat/>
    <w:rsid w:val="00691DCC"/>
    <w:pPr>
      <w:spacing w:before="240" w:after="60"/>
      <w:outlineLvl w:val="5"/>
    </w:pPr>
    <w:rPr>
      <w:rFonts w:ascii="Calibri" w:hAnsi="Calibri"/>
      <w:b/>
      <w:bCs/>
      <w:sz w:val="22"/>
      <w:szCs w:val="22"/>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Alatunniste">
    <w:name w:val="footer"/>
    <w:basedOn w:val="Normaali"/>
    <w:pPr>
      <w:widowControl w:val="0"/>
      <w:tabs>
        <w:tab w:val="center" w:pos="4153"/>
        <w:tab w:val="right" w:pos="8306"/>
      </w:tabs>
      <w:autoSpaceDE w:val="0"/>
      <w:autoSpaceDN w:val="0"/>
      <w:adjustRightInd w:val="0"/>
    </w:pPr>
    <w:rPr>
      <w:rFonts w:ascii="Arial" w:hAnsi="Arial"/>
      <w:sz w:val="14"/>
      <w:lang w:val="en-US"/>
    </w:rPr>
  </w:style>
  <w:style w:type="character" w:styleId="Hyperlinkki">
    <w:name w:val="Hyperlink"/>
    <w:basedOn w:val="Kappaleenoletusfontti"/>
    <w:rPr>
      <w:color w:val="0000FF"/>
      <w:u w:val="single"/>
    </w:rPr>
  </w:style>
  <w:style w:type="paragraph" w:customStyle="1" w:styleId="Tyttteksti">
    <w:name w:val="Täyttöteksti"/>
    <w:basedOn w:val="Normaali"/>
    <w:pPr>
      <w:ind w:left="57" w:right="0"/>
    </w:pPr>
    <w:rPr>
      <w:szCs w:val="20"/>
      <w:lang w:val="en-US" w:eastAsia="en-US"/>
    </w:rPr>
  </w:style>
  <w:style w:type="paragraph" w:styleId="Yltunniste">
    <w:name w:val="header"/>
    <w:basedOn w:val="Normaali"/>
    <w:pPr>
      <w:tabs>
        <w:tab w:val="center" w:pos="4153"/>
        <w:tab w:val="right" w:pos="8306"/>
      </w:tabs>
    </w:pPr>
  </w:style>
  <w:style w:type="character" w:styleId="Sivunumero">
    <w:name w:val="page number"/>
    <w:basedOn w:val="Kappaleenoletusfontti"/>
  </w:style>
  <w:style w:type="character" w:styleId="Kommentinviite">
    <w:name w:val="annotation reference"/>
    <w:basedOn w:val="Kappaleenoletusfontti"/>
    <w:semiHidden/>
    <w:rPr>
      <w:sz w:val="16"/>
      <w:szCs w:val="16"/>
    </w:rPr>
  </w:style>
  <w:style w:type="paragraph" w:styleId="Kommentinteksti">
    <w:name w:val="annotation text"/>
    <w:basedOn w:val="Normaali"/>
    <w:link w:val="KommentintekstiChar"/>
    <w:semiHidden/>
    <w:rPr>
      <w:sz w:val="20"/>
      <w:szCs w:val="20"/>
    </w:rPr>
  </w:style>
  <w:style w:type="character" w:customStyle="1" w:styleId="KommentintekstiChar">
    <w:name w:val="Kommentin teksti Char"/>
    <w:basedOn w:val="Kappaleenoletusfontti"/>
    <w:link w:val="Kommentinteksti"/>
    <w:semiHidden/>
    <w:rsid w:val="00691DCC"/>
  </w:style>
  <w:style w:type="paragraph" w:styleId="Seliteteksti">
    <w:name w:val="Balloon Text"/>
    <w:basedOn w:val="Normaali"/>
    <w:semiHidden/>
    <w:rsid w:val="00CB2FFF"/>
    <w:rPr>
      <w:rFonts w:ascii="Tahoma" w:hAnsi="Tahoma" w:cs="Tahoma"/>
      <w:sz w:val="16"/>
      <w:szCs w:val="16"/>
    </w:rPr>
  </w:style>
  <w:style w:type="paragraph" w:styleId="Sisennettyleipteksti3">
    <w:name w:val="Body Text Indent 3"/>
    <w:basedOn w:val="Normaali"/>
    <w:rsid w:val="00BA5DD7"/>
    <w:pPr>
      <w:ind w:left="1320" w:right="0" w:hanging="1320"/>
    </w:pPr>
  </w:style>
  <w:style w:type="character" w:customStyle="1" w:styleId="Otsikko2Char">
    <w:name w:val="Otsikko 2 Char"/>
    <w:basedOn w:val="Kappaleenoletusfontti"/>
    <w:link w:val="Otsikko2"/>
    <w:rsid w:val="00691DCC"/>
    <w:rPr>
      <w:rFonts w:ascii="Cambria" w:hAnsi="Cambria"/>
      <w:b/>
      <w:bCs/>
      <w:i/>
      <w:iCs/>
      <w:sz w:val="28"/>
      <w:szCs w:val="28"/>
    </w:rPr>
  </w:style>
  <w:style w:type="character" w:customStyle="1" w:styleId="Otsikko3Char">
    <w:name w:val="Otsikko 3 Char"/>
    <w:basedOn w:val="Kappaleenoletusfontti"/>
    <w:link w:val="Otsikko3"/>
    <w:rsid w:val="00691DCC"/>
    <w:rPr>
      <w:rFonts w:ascii="Cambria" w:hAnsi="Cambria"/>
      <w:b/>
      <w:bCs/>
      <w:sz w:val="26"/>
      <w:szCs w:val="26"/>
    </w:rPr>
  </w:style>
  <w:style w:type="character" w:customStyle="1" w:styleId="Otsikko4Char">
    <w:name w:val="Otsikko 4 Char"/>
    <w:basedOn w:val="Kappaleenoletusfontti"/>
    <w:link w:val="Otsikko4"/>
    <w:rsid w:val="00691DCC"/>
    <w:rPr>
      <w:rFonts w:ascii="Calibri" w:hAnsi="Calibri"/>
      <w:b/>
      <w:bCs/>
      <w:sz w:val="28"/>
      <w:szCs w:val="28"/>
    </w:rPr>
  </w:style>
  <w:style w:type="character" w:customStyle="1" w:styleId="Otsikko6Char">
    <w:name w:val="Otsikko 6 Char"/>
    <w:basedOn w:val="Kappaleenoletusfontti"/>
    <w:link w:val="Otsikko6"/>
    <w:rsid w:val="00691DCC"/>
    <w:rPr>
      <w:rFonts w:ascii="Calibri" w:hAnsi="Calibri"/>
      <w:b/>
      <w:bCs/>
      <w:sz w:val="22"/>
      <w:szCs w:val="22"/>
    </w:rPr>
  </w:style>
  <w:style w:type="character" w:customStyle="1" w:styleId="KommentinotsikkoChar">
    <w:name w:val="Kommentin otsikko Char"/>
    <w:basedOn w:val="KommentintekstiChar"/>
    <w:link w:val="Kommentinotsikko"/>
    <w:uiPriority w:val="99"/>
    <w:rsid w:val="00691DCC"/>
    <w:rPr>
      <w:rFonts w:ascii="Arial" w:hAnsi="Arial" w:cs="Arial"/>
      <w:sz w:val="24"/>
      <w:szCs w:val="24"/>
    </w:rPr>
  </w:style>
  <w:style w:type="paragraph" w:styleId="Kommentinotsikko">
    <w:name w:val="annotation subject"/>
    <w:basedOn w:val="Default"/>
    <w:next w:val="Default"/>
    <w:link w:val="KommentinotsikkoChar"/>
    <w:uiPriority w:val="99"/>
    <w:rsid w:val="00691DCC"/>
    <w:rPr>
      <w:color w:val="auto"/>
    </w:rPr>
  </w:style>
  <w:style w:type="paragraph" w:customStyle="1" w:styleId="Default">
    <w:name w:val="Default"/>
    <w:rsid w:val="00691DCC"/>
    <w:pPr>
      <w:autoSpaceDE w:val="0"/>
      <w:autoSpaceDN w:val="0"/>
      <w:adjustRightInd w:val="0"/>
    </w:pPr>
    <w:rPr>
      <w:rFonts w:ascii="Arial" w:hAnsi="Arial" w:cs="Arial"/>
      <w:color w:val="000000"/>
      <w:sz w:val="24"/>
      <w:szCs w:val="24"/>
    </w:rPr>
  </w:style>
  <w:style w:type="paragraph" w:styleId="Eivli">
    <w:name w:val="No Spacing"/>
    <w:basedOn w:val="Normaali"/>
    <w:link w:val="EivliChar"/>
    <w:uiPriority w:val="1"/>
    <w:qFormat/>
    <w:rsid w:val="00691DCC"/>
    <w:pPr>
      <w:ind w:left="0" w:right="0"/>
    </w:pPr>
    <w:rPr>
      <w:sz w:val="22"/>
      <w:szCs w:val="22"/>
      <w:lang w:val="en-US" w:eastAsia="en-US" w:bidi="en-US"/>
    </w:rPr>
  </w:style>
  <w:style w:type="character" w:customStyle="1" w:styleId="EivliChar">
    <w:name w:val="Ei väliä Char"/>
    <w:basedOn w:val="Kappaleenoletusfontti"/>
    <w:link w:val="Eivli"/>
    <w:uiPriority w:val="1"/>
    <w:rsid w:val="00691DCC"/>
    <w:rPr>
      <w:sz w:val="22"/>
      <w:szCs w:val="22"/>
      <w:lang w:val="en-US" w:eastAsia="en-US" w:bidi="en-US"/>
    </w:rPr>
  </w:style>
  <w:style w:type="paragraph" w:customStyle="1" w:styleId="Sarkain1">
    <w:name w:val="Sarkain1"/>
    <w:basedOn w:val="Normaali"/>
    <w:rsid w:val="00691DCC"/>
    <w:pPr>
      <w:tabs>
        <w:tab w:val="left" w:pos="2665"/>
      </w:tabs>
      <w:spacing w:line="360" w:lineRule="atLeast"/>
      <w:ind w:left="1304" w:right="0"/>
    </w:pPr>
    <w:rPr>
      <w:szCs w:val="20"/>
    </w:rPr>
  </w:style>
  <w:style w:type="paragraph" w:styleId="Vaintekstin">
    <w:name w:val="Plain Text"/>
    <w:basedOn w:val="Normaali"/>
    <w:link w:val="VaintekstinChar"/>
    <w:uiPriority w:val="99"/>
    <w:unhideWhenUsed/>
    <w:rsid w:val="008A3E9D"/>
    <w:pPr>
      <w:ind w:left="0" w:right="0"/>
    </w:pPr>
    <w:rPr>
      <w:rFonts w:ascii="Consolas" w:eastAsia="Calibri" w:hAnsi="Consolas"/>
      <w:sz w:val="21"/>
      <w:szCs w:val="21"/>
      <w:lang w:eastAsia="en-US"/>
    </w:rPr>
  </w:style>
  <w:style w:type="character" w:customStyle="1" w:styleId="VaintekstinChar">
    <w:name w:val="Vain tekstinä Char"/>
    <w:basedOn w:val="Kappaleenoletusfontti"/>
    <w:link w:val="Vaintekstin"/>
    <w:uiPriority w:val="99"/>
    <w:rsid w:val="008A3E9D"/>
    <w:rPr>
      <w:rFonts w:ascii="Consolas" w:eastAsia="Calibri"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922757032">
      <w:bodyDiv w:val="1"/>
      <w:marLeft w:val="0"/>
      <w:marRight w:val="0"/>
      <w:marTop w:val="0"/>
      <w:marBottom w:val="0"/>
      <w:divBdr>
        <w:top w:val="none" w:sz="0" w:space="0" w:color="auto"/>
        <w:left w:val="none" w:sz="0" w:space="0" w:color="auto"/>
        <w:bottom w:val="none" w:sz="0" w:space="0" w:color="auto"/>
        <w:right w:val="none" w:sz="0" w:space="0" w:color="auto"/>
      </w:divBdr>
    </w:div>
    <w:div w:id="181563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ly-keskus.fi/pohjois-karjal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Kirje_fs.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840A4-39F4-446A-AB06-7D4521C4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Kirje_fs.dot</Template>
  <TotalTime>0</TotalTime>
  <Pages>14</Pages>
  <Words>4387</Words>
  <Characters>41141</Characters>
  <Application>Microsoft Office Word</Application>
  <DocSecurity>0</DocSecurity>
  <Lines>342</Lines>
  <Paragraphs>90</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45438</CharactersWithSpaces>
  <SharedDoc>false</SharedDoc>
  <HLinks>
    <vt:vector size="6" baseType="variant">
      <vt:variant>
        <vt:i4>3</vt:i4>
      </vt:variant>
      <vt:variant>
        <vt:i4>2</vt:i4>
      </vt:variant>
      <vt:variant>
        <vt:i4>0</vt:i4>
      </vt:variant>
      <vt:variant>
        <vt:i4>5</vt:i4>
      </vt:variant>
      <vt:variant>
        <vt:lpwstr>http://www.ely-keskus.fi/pohjois-karjala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dc:creator>
  <cp:lastModifiedBy>kinnunenml</cp:lastModifiedBy>
  <cp:revision>2</cp:revision>
  <cp:lastPrinted>2010-02-25T11:59:00Z</cp:lastPrinted>
  <dcterms:created xsi:type="dcterms:W3CDTF">2010-03-01T06:38:00Z</dcterms:created>
  <dcterms:modified xsi:type="dcterms:W3CDTF">2010-03-01T06:38:00Z</dcterms:modified>
</cp:coreProperties>
</file>