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E094E" w14:textId="77777777" w:rsidR="002E4C65" w:rsidRPr="00E90C10" w:rsidRDefault="00DB5BF6" w:rsidP="006C2C36">
      <w:pPr>
        <w:tabs>
          <w:tab w:val="left" w:pos="3119"/>
        </w:tabs>
        <w:ind w:left="0"/>
        <w:rPr>
          <w:rFonts w:ascii="Cambria" w:hAnsi="Cambria"/>
          <w:b/>
          <w:sz w:val="32"/>
          <w:szCs w:val="32"/>
          <w:lang w:val="sv-SE"/>
        </w:rPr>
      </w:pPr>
      <w:r w:rsidRPr="00E90C10">
        <w:rPr>
          <w:rFonts w:ascii="Cambria" w:eastAsia="Cambria" w:hAnsi="Cambria" w:cs="Cambria"/>
          <w:b/>
          <w:bCs/>
          <w:sz w:val="32"/>
          <w:szCs w:val="32"/>
          <w:bdr w:val="nil"/>
          <w:lang w:val="sv-SE"/>
        </w:rPr>
        <w:t>ANVISNINGAR FÖR IFYLLANDE AV REGISTRERINGSANMÄLAN FÖR BETONGSTATION OCH BETONGPRODUKTFABRIK</w:t>
      </w:r>
    </w:p>
    <w:p w14:paraId="1A47CC8E" w14:textId="77777777" w:rsidR="005B7631" w:rsidRPr="00E90C10" w:rsidRDefault="005B7631" w:rsidP="006C2C36">
      <w:pPr>
        <w:tabs>
          <w:tab w:val="left" w:pos="3119"/>
        </w:tabs>
        <w:ind w:left="0"/>
        <w:rPr>
          <w:b/>
          <w:lang w:val="sv-SE"/>
        </w:rPr>
      </w:pPr>
    </w:p>
    <w:p w14:paraId="4F7F278C" w14:textId="77777777" w:rsidR="00A40DA8" w:rsidRPr="006F718A" w:rsidRDefault="00A40DA8" w:rsidP="006C2C36">
      <w:pPr>
        <w:tabs>
          <w:tab w:val="left" w:pos="3119"/>
        </w:tabs>
        <w:ind w:left="0"/>
        <w:rPr>
          <w:b/>
          <w:lang w:val="sv-SE"/>
        </w:rPr>
      </w:pPr>
    </w:p>
    <w:p w14:paraId="5C1CF608" w14:textId="77777777" w:rsidR="001D6762" w:rsidRPr="00BF03C7" w:rsidRDefault="00DB5BF6" w:rsidP="006C2C36">
      <w:pPr>
        <w:pStyle w:val="Otsikko1"/>
        <w:tabs>
          <w:tab w:val="left" w:pos="3119"/>
        </w:tabs>
        <w:rPr>
          <w:bdr w:val="nil"/>
          <w:lang w:val="sv-SE"/>
        </w:rPr>
      </w:pPr>
      <w:bookmarkStart w:id="0" w:name="_Toc240433517"/>
      <w:r w:rsidRPr="00E90C10">
        <w:rPr>
          <w:bdr w:val="nil"/>
          <w:lang w:val="sv-SE"/>
        </w:rPr>
        <w:t xml:space="preserve">Allmänt </w:t>
      </w:r>
      <w:bookmarkEnd w:id="0"/>
      <w:r w:rsidRPr="00E90C10">
        <w:rPr>
          <w:bdr w:val="nil"/>
          <w:lang w:val="sv-SE"/>
        </w:rPr>
        <w:t>om registreringsförfarandet för verksam</w:t>
      </w:r>
      <w:r w:rsidR="000A2EFD">
        <w:rPr>
          <w:bdr w:val="nil"/>
          <w:lang w:val="sv-SE"/>
        </w:rPr>
        <w:t>het</w:t>
      </w:r>
      <w:r w:rsidRPr="00E90C10">
        <w:rPr>
          <w:bdr w:val="nil"/>
          <w:lang w:val="sv-SE"/>
        </w:rPr>
        <w:t>en</w:t>
      </w:r>
    </w:p>
    <w:p w14:paraId="5E177861" w14:textId="77777777" w:rsidR="006F7923" w:rsidRPr="00E90C10" w:rsidRDefault="006F7923" w:rsidP="006C2C36">
      <w:pPr>
        <w:rPr>
          <w:lang w:val="sv-SE"/>
        </w:rPr>
      </w:pPr>
    </w:p>
    <w:p w14:paraId="45721B85" w14:textId="77777777" w:rsidR="001F4D4E" w:rsidRPr="00E90C10" w:rsidRDefault="00DB5BF6" w:rsidP="001F4D4E">
      <w:pPr>
        <w:rPr>
          <w:lang w:val="sv-SE"/>
        </w:rPr>
      </w:pPr>
      <w:r w:rsidRPr="00E90C10">
        <w:rPr>
          <w:bdr w:val="nil"/>
          <w:lang w:val="sv-SE"/>
        </w:rPr>
        <w:t xml:space="preserve">Enligt 27 § i miljöskyddslagen (MSL, </w:t>
      </w:r>
      <w:hyperlink r:id="rId11" w:history="1">
        <w:r w:rsidRPr="00E90C10">
          <w:rPr>
            <w:color w:val="0000FF"/>
            <w:u w:val="single"/>
            <w:bdr w:val="nil"/>
            <w:lang w:val="sv-SE"/>
          </w:rPr>
          <w:t>527/2014</w:t>
        </w:r>
      </w:hyperlink>
      <w:r w:rsidRPr="00E90C10">
        <w:rPr>
          <w:bdr w:val="nil"/>
          <w:lang w:val="sv-SE"/>
        </w:rPr>
        <w:t>) krävs miljötillstånd för sådan verksamhet som medför risk för förorening av miljön. De verksamheter som kräver miljötillstånd uppräknas i bilaga 1 till lagen. Registrering i miljöskyddets informationssystem regleras i 116 § i miljöskyddslagen. De verksamheter som ska registreras uppräknas i bilaga 2 till lagen. Betongstationer och betongproduktfabriker ska registreras enligt punkt 8 i bilagan.</w:t>
      </w:r>
    </w:p>
    <w:p w14:paraId="4596A7F0" w14:textId="77777777" w:rsidR="00D076A8" w:rsidRPr="00E90C10" w:rsidRDefault="00D076A8" w:rsidP="00D076A8">
      <w:pPr>
        <w:rPr>
          <w:lang w:val="sv-SE"/>
        </w:rPr>
      </w:pPr>
    </w:p>
    <w:p w14:paraId="3FB58E3C" w14:textId="77777777" w:rsidR="003B19D9" w:rsidRPr="00E90C10" w:rsidRDefault="00DB5BF6" w:rsidP="007008C6">
      <w:pPr>
        <w:rPr>
          <w:lang w:val="sv-SE"/>
        </w:rPr>
      </w:pPr>
      <w:r w:rsidRPr="00E90C10">
        <w:rPr>
          <w:bdr w:val="nil"/>
          <w:lang w:val="sv-SE"/>
        </w:rPr>
        <w:t>Tillståndsplikten för registreringspliktig verksamhet enligt bilaga 2 regleras i 30 § i miljöskyddslagen. Om verksamheten på en betongstation eller betongproduktfabrik uppfyller något av kriterierna för tillståndsplikt, kan verksamheten inte registreras, utan då ska man ansöka om miljötillstånd för den under iakttagande av bestämmelserna i miljöskyddslagen. Det finns mer information om registreringsdugligheten för en verksamhet i denna anvisning, under punkten ”</w:t>
      </w:r>
      <w:r w:rsidRPr="00E90C10">
        <w:rPr>
          <w:i/>
          <w:iCs/>
          <w:bdr w:val="nil"/>
          <w:lang w:val="sv-SE"/>
        </w:rPr>
        <w:t xml:space="preserve">När kan </w:t>
      </w:r>
      <w:r w:rsidR="00DA2CFA">
        <w:rPr>
          <w:i/>
          <w:iCs/>
          <w:bdr w:val="nil"/>
          <w:lang w:val="sv-SE"/>
        </w:rPr>
        <w:t xml:space="preserve">man inte registrera </w:t>
      </w:r>
      <w:r w:rsidRPr="00E90C10">
        <w:rPr>
          <w:i/>
          <w:iCs/>
          <w:bdr w:val="nil"/>
          <w:lang w:val="sv-SE"/>
        </w:rPr>
        <w:t>en betongstation eller betongproduktfabrik?</w:t>
      </w:r>
      <w:r w:rsidRPr="00E90C10">
        <w:rPr>
          <w:bdr w:val="nil"/>
          <w:lang w:val="sv-SE"/>
        </w:rPr>
        <w:t>”.</w:t>
      </w:r>
    </w:p>
    <w:p w14:paraId="331E6ACA" w14:textId="77777777" w:rsidR="00025BA8" w:rsidRPr="00E90C10" w:rsidRDefault="00025BA8" w:rsidP="007008C6">
      <w:pPr>
        <w:rPr>
          <w:lang w:val="sv-SE"/>
        </w:rPr>
      </w:pPr>
    </w:p>
    <w:p w14:paraId="30F39CCD" w14:textId="77777777" w:rsidR="00215618" w:rsidRPr="00E90C10" w:rsidRDefault="00DB5BF6" w:rsidP="007008C6">
      <w:pPr>
        <w:rPr>
          <w:lang w:val="sv-SE"/>
        </w:rPr>
      </w:pPr>
      <w:r w:rsidRPr="00E90C10">
        <w:rPr>
          <w:bdr w:val="nil"/>
          <w:lang w:val="sv-SE"/>
        </w:rPr>
        <w:t>Registreringsanmälan ska göras senast 60 dagar innan verksamheten inleds och den kommunala miljöskyddsmyndigheten ska registrera verksamheten inom 60 dagar efter att registreringsanmälan inlämnas. Genom registreringsförfarandet kontrollerar myndigheten huruvida verksamheten kan registreras eller om det ska ansökas om miljötillstånd för den. Om verksamheten kan registreras, inför myndigheten verksamheten i datasystemet för miljövårdsinformation utgående från de uppgifter om verksamheten som verksamhetsutövaren har uppgett. En statsrådsförordning som utfärdas med stöd av 10 § i miljöskyddslagen kan reglera miljöskyddskraven för verksamhet som ska registreras. Myndigheten kontrollerar genom efterkontroll att förordningen följs.</w:t>
      </w:r>
    </w:p>
    <w:p w14:paraId="0CD34103" w14:textId="77777777" w:rsidR="007D04D4" w:rsidRPr="00E90C10" w:rsidRDefault="007D04D4" w:rsidP="00215618">
      <w:pPr>
        <w:rPr>
          <w:lang w:val="sv-SE"/>
        </w:rPr>
      </w:pPr>
    </w:p>
    <w:p w14:paraId="1F71D015" w14:textId="77777777" w:rsidR="007D04D4" w:rsidRPr="00E90C10" w:rsidRDefault="00DB5BF6" w:rsidP="007D04D4">
      <w:pPr>
        <w:tabs>
          <w:tab w:val="left" w:pos="3119"/>
        </w:tabs>
        <w:rPr>
          <w:lang w:val="sv-SE"/>
        </w:rPr>
      </w:pPr>
      <w:r w:rsidRPr="00E90C10">
        <w:rPr>
          <w:bdr w:val="nil"/>
          <w:lang w:val="sv-SE"/>
        </w:rPr>
        <w:t>Betongstationer och betongproduktfabriker som registreras ska följa kraven i statsrådets förordning om miljöskyddskrav för permanenta betongstationer och betongprodukterfabriker (</w:t>
      </w:r>
      <w:hyperlink r:id="rId12" w:history="1">
        <w:r w:rsidRPr="00E90C10">
          <w:rPr>
            <w:color w:val="0000FF"/>
            <w:u w:val="single"/>
            <w:bdr w:val="nil"/>
            <w:lang w:val="sv-SE"/>
          </w:rPr>
          <w:t>858/2018</w:t>
        </w:r>
      </w:hyperlink>
      <w:r w:rsidRPr="00E90C10">
        <w:rPr>
          <w:bdr w:val="nil"/>
          <w:lang w:val="sv-SE"/>
        </w:rPr>
        <w:t>, nedan betongstationsförordningen). Bestämmelserna i förordningen kan inte kompletteras av ytterligare föreskrifter när registreringsförfarandet har inletts.</w:t>
      </w:r>
    </w:p>
    <w:p w14:paraId="6C486DBF" w14:textId="77777777" w:rsidR="00EC30C2" w:rsidRPr="00E90C10" w:rsidRDefault="00EC30C2" w:rsidP="00215618">
      <w:pPr>
        <w:rPr>
          <w:lang w:val="sv-SE"/>
        </w:rPr>
      </w:pPr>
    </w:p>
    <w:p w14:paraId="31A73A77" w14:textId="77777777" w:rsidR="00EC30C2" w:rsidRPr="00E90C10" w:rsidRDefault="00093CE7" w:rsidP="00EC30C2">
      <w:pPr>
        <w:ind w:left="0"/>
        <w:rPr>
          <w:lang w:val="sv-SE"/>
        </w:rPr>
      </w:pPr>
      <w:r>
        <w:rPr>
          <w:noProof/>
          <w:lang w:val="fi-FI" w:eastAsia="fi-FI"/>
        </w:rPr>
        <mc:AlternateContent>
          <mc:Choice Requires="wps">
            <w:drawing>
              <wp:anchor distT="0" distB="0" distL="114300" distR="114300" simplePos="0" relativeHeight="251658240" behindDoc="0" locked="0" layoutInCell="1" allowOverlap="1" wp14:anchorId="2FBA58AF" wp14:editId="1AE8ED85">
                <wp:simplePos x="0" y="0"/>
                <wp:positionH relativeFrom="column">
                  <wp:posOffset>330200</wp:posOffset>
                </wp:positionH>
                <wp:positionV relativeFrom="paragraph">
                  <wp:posOffset>73660</wp:posOffset>
                </wp:positionV>
                <wp:extent cx="5628640" cy="601345"/>
                <wp:effectExtent l="6350" t="6985" r="41910" b="298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640" cy="601345"/>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7C97F6EC" w14:textId="77777777" w:rsidR="00DE5F3E" w:rsidRPr="00DA2CFA" w:rsidRDefault="00DB5BF6" w:rsidP="004228DB">
                            <w:pPr>
                              <w:ind w:left="0"/>
                              <w:rPr>
                                <w:b/>
                                <w:lang w:val="sv-FI"/>
                              </w:rPr>
                            </w:pPr>
                            <w:r>
                              <w:rPr>
                                <w:b/>
                                <w:bCs/>
                                <w:bdr w:val="nil"/>
                                <w:lang w:val="sv-SE"/>
                              </w:rPr>
                              <w:t>Registreringsanmälan ska lämnas till den kommunala miljöskyddsmyndigheten senast 60 dagar innan den planerade inledningen av verksamheten.</w:t>
                            </w: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BA58AF" id="_x0000_t202" coordsize="21600,21600" o:spt="202" path="m,l,21600r21600,l21600,xe">
                <v:stroke joinstyle="miter"/>
                <v:path gradientshapeok="t" o:connecttype="rect"/>
              </v:shapetype>
              <v:shape id="Text Box 3" o:spid="_x0000_s1026" type="#_x0000_t202" style="position:absolute;margin-left:26pt;margin-top:5.8pt;width:443.2pt;height:4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">
                <v:shadow on="t" offset="3pt"/>
                <v:textbox inset="5mm,2mm,5mm,3mm">
                  <w:txbxContent>
                    <w:p w14:paraId="7C97F6EC" w14:textId="77777777" w:rsidR="00DE5F3E" w:rsidRPr="00DA2CFA" w:rsidRDefault="00DB5BF6" w:rsidP="004228DB">
                      <w:pPr>
                        <w:ind w:left="0"/>
                        <w:rPr>
                          <w:b/>
                          <w:lang w:val="sv-FI"/>
                        </w:rPr>
                      </w:pPr>
                      <w:r>
                        <w:rPr>
                          <w:b/>
                          <w:bCs/>
                          <w:bdr w:val="nil"/>
                          <w:lang w:val="sv-SE"/>
                        </w:rPr>
                        <w:t>Registreringsanmälan ska lämnas till den kommunala miljöskyddsmyndigheten senast 60 dagar innan den planerade inledningen av verksamheten.</w:t>
                      </w:r>
                    </w:p>
                  </w:txbxContent>
                </v:textbox>
              </v:shape>
            </w:pict>
          </mc:Fallback>
        </mc:AlternateContent>
      </w:r>
    </w:p>
    <w:p w14:paraId="777AA74B" w14:textId="77777777" w:rsidR="00F40799" w:rsidRPr="00E90C10" w:rsidRDefault="00F40799" w:rsidP="005B7631">
      <w:pPr>
        <w:pStyle w:val="Otsikko"/>
        <w:tabs>
          <w:tab w:val="left" w:pos="3119"/>
        </w:tabs>
        <w:rPr>
          <w:lang w:val="sv-SE"/>
        </w:rPr>
      </w:pPr>
    </w:p>
    <w:p w14:paraId="3770CDB3" w14:textId="77777777" w:rsidR="00F40799" w:rsidRPr="00E90C10" w:rsidRDefault="00F40799" w:rsidP="005B7631">
      <w:pPr>
        <w:pStyle w:val="Otsikko"/>
        <w:tabs>
          <w:tab w:val="left" w:pos="3119"/>
        </w:tabs>
        <w:rPr>
          <w:lang w:val="sv-SE"/>
        </w:rPr>
      </w:pPr>
    </w:p>
    <w:p w14:paraId="7D9023C4" w14:textId="77777777" w:rsidR="00EC30C2" w:rsidRPr="00E90C10" w:rsidRDefault="00DB5BF6" w:rsidP="005B7631">
      <w:pPr>
        <w:pStyle w:val="Otsikko"/>
        <w:tabs>
          <w:tab w:val="left" w:pos="3119"/>
        </w:tabs>
        <w:rPr>
          <w:lang w:val="sv-SE"/>
        </w:rPr>
      </w:pPr>
      <w:r w:rsidRPr="00E90C10">
        <w:rPr>
          <w:bdr w:val="nil"/>
          <w:lang w:val="sv-SE"/>
        </w:rPr>
        <w:br w:type="page"/>
      </w:r>
      <w:r w:rsidRPr="00E90C10">
        <w:rPr>
          <w:bdr w:val="nil"/>
          <w:lang w:val="sv-SE"/>
        </w:rPr>
        <w:lastRenderedPageBreak/>
        <w:t xml:space="preserve">När kan </w:t>
      </w:r>
      <w:r w:rsidR="00DA2CFA">
        <w:rPr>
          <w:bdr w:val="nil"/>
          <w:lang w:val="sv-SE"/>
        </w:rPr>
        <w:t xml:space="preserve">man inte registrera </w:t>
      </w:r>
      <w:r w:rsidRPr="00E90C10">
        <w:rPr>
          <w:bdr w:val="nil"/>
          <w:lang w:val="sv-SE"/>
        </w:rPr>
        <w:t>en betongstation eller betongproduktfabrik?</w:t>
      </w:r>
    </w:p>
    <w:p w14:paraId="1DB90AF2" w14:textId="77777777" w:rsidR="00EC30C2" w:rsidRPr="00E90C10" w:rsidRDefault="00EC30C2" w:rsidP="005B7631">
      <w:pPr>
        <w:tabs>
          <w:tab w:val="left" w:pos="3119"/>
        </w:tabs>
        <w:ind w:left="0"/>
        <w:rPr>
          <w:lang w:val="sv-SE" w:eastAsia="fi-FI"/>
        </w:rPr>
      </w:pPr>
    </w:p>
    <w:p w14:paraId="5EE59963" w14:textId="77777777" w:rsidR="00EC30C2" w:rsidRPr="00E90C10" w:rsidRDefault="00DA2CFA" w:rsidP="005B7631">
      <w:pPr>
        <w:tabs>
          <w:tab w:val="left" w:pos="3119"/>
        </w:tabs>
        <w:rPr>
          <w:lang w:val="sv-SE" w:eastAsia="fi-FI"/>
        </w:rPr>
      </w:pPr>
      <w:r w:rsidRPr="00693B5D">
        <w:rPr>
          <w:lang w:val="sv-FI"/>
        </w:rPr>
        <w:t xml:space="preserve">Om någon av följande förutsättningar uppfylls kan man inte registrera en </w:t>
      </w:r>
      <w:r w:rsidRPr="00DA2CFA">
        <w:rPr>
          <w:lang w:val="sv-SE"/>
        </w:rPr>
        <w:t>betongstation eller betongproduktfabrik</w:t>
      </w:r>
      <w:r w:rsidRPr="00DA2CFA">
        <w:rPr>
          <w:lang w:val="sv-FI"/>
        </w:rPr>
        <w:t xml:space="preserve"> </w:t>
      </w:r>
      <w:r w:rsidRPr="00693B5D">
        <w:rPr>
          <w:lang w:val="sv-FI"/>
        </w:rPr>
        <w:t>utan måste ansöka om ett miljötillstånd (MSL 30</w:t>
      </w:r>
      <w:r>
        <w:rPr>
          <w:lang w:val="sv-FI"/>
        </w:rPr>
        <w:t xml:space="preserve"> §)</w:t>
      </w:r>
      <w:r w:rsidR="00DB5BF6" w:rsidRPr="00E90C10">
        <w:rPr>
          <w:bdr w:val="nil"/>
          <w:lang w:val="sv-SE" w:eastAsia="fi-FI"/>
        </w:rPr>
        <w:t>:</w:t>
      </w:r>
    </w:p>
    <w:p w14:paraId="293A6300" w14:textId="77777777" w:rsidR="00EC30C2" w:rsidRPr="00E90C10" w:rsidRDefault="00DB5BF6" w:rsidP="00EC30C2">
      <w:pPr>
        <w:numPr>
          <w:ilvl w:val="0"/>
          <w:numId w:val="20"/>
        </w:numPr>
        <w:rPr>
          <w:lang w:val="sv-SE"/>
        </w:rPr>
      </w:pPr>
      <w:r w:rsidRPr="00E90C10">
        <w:rPr>
          <w:bdr w:val="nil"/>
          <w:lang w:val="sv-SE"/>
        </w:rPr>
        <w:t xml:space="preserve">verksamheten </w:t>
      </w:r>
      <w:r w:rsidR="00DA2CFA">
        <w:rPr>
          <w:bdr w:val="nil"/>
          <w:lang w:val="sv-SE"/>
        </w:rPr>
        <w:t>förläggs</w:t>
      </w:r>
      <w:r w:rsidRPr="00E90C10">
        <w:rPr>
          <w:bdr w:val="nil"/>
          <w:lang w:val="sv-SE"/>
        </w:rPr>
        <w:t xml:space="preserve"> </w:t>
      </w:r>
      <w:r w:rsidR="00DA2CFA">
        <w:rPr>
          <w:bdr w:val="nil"/>
          <w:lang w:val="sv-SE"/>
        </w:rPr>
        <w:t>till</w:t>
      </w:r>
      <w:r w:rsidRPr="00E90C10">
        <w:rPr>
          <w:bdr w:val="nil"/>
          <w:lang w:val="sv-SE"/>
        </w:rPr>
        <w:t xml:space="preserve"> ett viktigt eller annat för vattenförsörjning lämpligt grundvattenområde</w:t>
      </w:r>
      <w:r w:rsidR="00DA2CFA">
        <w:rPr>
          <w:bdr w:val="nil"/>
          <w:lang w:val="sv-SE"/>
        </w:rPr>
        <w:t>,</w:t>
      </w:r>
    </w:p>
    <w:p w14:paraId="3FF4D064" w14:textId="77777777" w:rsidR="007E0B4C" w:rsidRPr="00AB498F" w:rsidRDefault="00DA2CFA" w:rsidP="007E0B4C">
      <w:pPr>
        <w:keepNext/>
        <w:numPr>
          <w:ilvl w:val="0"/>
          <w:numId w:val="20"/>
        </w:numPr>
        <w:rPr>
          <w:lang w:val="sv-SE"/>
        </w:rPr>
      </w:pPr>
      <w:r w:rsidRPr="00693B5D">
        <w:rPr>
          <w:lang w:val="sv-FI"/>
        </w:rPr>
        <w:t>verksamhet</w:t>
      </w:r>
      <w:r>
        <w:rPr>
          <w:lang w:val="sv-FI"/>
        </w:rPr>
        <w:t>en</w:t>
      </w:r>
      <w:r w:rsidRPr="00693B5D">
        <w:rPr>
          <w:lang w:val="sv-FI"/>
        </w:rPr>
        <w:t xml:space="preserve"> kan orsaka förorening av vattendrag, eller det är fråga om ett projekt som är tillståndspliktigt enligt vattenlagen </w:t>
      </w:r>
      <w:r w:rsidR="007E0B4C" w:rsidRPr="008A7E63">
        <w:rPr>
          <w:lang w:val="sv-FI"/>
        </w:rPr>
        <w:t>(</w:t>
      </w:r>
      <w:hyperlink r:id="rId13" w:history="1">
        <w:r w:rsidR="007E0B4C" w:rsidRPr="007E0B4C">
          <w:rPr>
            <w:rStyle w:val="Hyperlinkki"/>
            <w:b w:val="0"/>
            <w:sz w:val="24"/>
            <w:u w:val="single"/>
            <w:lang w:val="sv-FI"/>
          </w:rPr>
          <w:t>587/2011</w:t>
        </w:r>
      </w:hyperlink>
      <w:r w:rsidR="007E0B4C" w:rsidRPr="008A7E63">
        <w:rPr>
          <w:lang w:val="sv-FI"/>
        </w:rPr>
        <w:t>)</w:t>
      </w:r>
      <w:r>
        <w:rPr>
          <w:lang w:val="sv-SE"/>
        </w:rPr>
        <w:t>,</w:t>
      </w:r>
    </w:p>
    <w:p w14:paraId="2DEB5A8E" w14:textId="77777777" w:rsidR="00DA2CFA" w:rsidRPr="00DA2CFA" w:rsidRDefault="00DB5BF6" w:rsidP="00D66784">
      <w:pPr>
        <w:numPr>
          <w:ilvl w:val="0"/>
          <w:numId w:val="20"/>
        </w:numPr>
        <w:rPr>
          <w:lang w:val="sv-SE"/>
        </w:rPr>
      </w:pPr>
      <w:r w:rsidRPr="00DA2CFA">
        <w:rPr>
          <w:bdr w:val="nil"/>
          <w:lang w:val="sv-SE"/>
        </w:rPr>
        <w:t xml:space="preserve">avledandet av avloppsvatten från </w:t>
      </w:r>
      <w:r w:rsidR="00BC1680" w:rsidRPr="00DA2CFA">
        <w:rPr>
          <w:bdr w:val="nil"/>
          <w:lang w:val="sv-SE"/>
        </w:rPr>
        <w:t xml:space="preserve">verksamheten </w:t>
      </w:r>
      <w:r w:rsidR="00DA2CFA" w:rsidRPr="00DA2CFA">
        <w:rPr>
          <w:bdr w:val="nil"/>
          <w:lang w:val="sv-SE"/>
        </w:rPr>
        <w:t xml:space="preserve">kan </w:t>
      </w:r>
      <w:r w:rsidRPr="00DA2CFA">
        <w:rPr>
          <w:bdr w:val="nil"/>
          <w:lang w:val="sv-SE"/>
        </w:rPr>
        <w:t xml:space="preserve">orsaka förorening av ett dike, en källa eller en i 1 kap. 3 § 1 mom. 6 punkten i vattenlagen avsedd rännil, </w:t>
      </w:r>
    </w:p>
    <w:p w14:paraId="38FDC557" w14:textId="77777777" w:rsidR="00DA2CFA" w:rsidRPr="00DA2CFA" w:rsidRDefault="00DA2CFA" w:rsidP="00D66784">
      <w:pPr>
        <w:numPr>
          <w:ilvl w:val="0"/>
          <w:numId w:val="20"/>
        </w:numPr>
        <w:rPr>
          <w:lang w:val="sv-SE"/>
        </w:rPr>
      </w:pPr>
      <w:r w:rsidRPr="00DA2CFA">
        <w:rPr>
          <w:bdr w:val="nil"/>
          <w:lang w:val="sv-SE"/>
        </w:rPr>
        <w:t xml:space="preserve">verksamheten </w:t>
      </w:r>
      <w:r w:rsidRPr="00693B5D">
        <w:rPr>
          <w:lang w:val="sv-FI"/>
        </w:rPr>
        <w:t xml:space="preserve">kan utsätta omgivningen för sådant oskäligt besvär som avses i 17 § 1 mom. i lagen angående vissa grannelagsförhållanden </w:t>
      </w:r>
      <w:r w:rsidRPr="00DA2CFA">
        <w:rPr>
          <w:bdr w:val="nil"/>
          <w:lang w:val="sv-SE"/>
        </w:rPr>
        <w:t>(</w:t>
      </w:r>
      <w:hyperlink r:id="rId14" w:history="1">
        <w:r w:rsidRPr="00DA2CFA">
          <w:rPr>
            <w:color w:val="0000FF"/>
            <w:u w:val="single"/>
            <w:bdr w:val="nil"/>
            <w:lang w:val="sv-SE"/>
          </w:rPr>
          <w:t>26/1920</w:t>
        </w:r>
      </w:hyperlink>
      <w:r w:rsidRPr="00DA2CFA">
        <w:rPr>
          <w:bdr w:val="nil"/>
          <w:lang w:val="sv-SE"/>
        </w:rPr>
        <w:t>)</w:t>
      </w:r>
      <w:r>
        <w:rPr>
          <w:bdr w:val="nil"/>
          <w:lang w:val="sv-SE"/>
        </w:rPr>
        <w:t>,</w:t>
      </w:r>
    </w:p>
    <w:p w14:paraId="7A886694" w14:textId="77777777" w:rsidR="00EC30C2" w:rsidRPr="00E90C10" w:rsidRDefault="00DB5BF6" w:rsidP="00EC30C2">
      <w:pPr>
        <w:numPr>
          <w:ilvl w:val="0"/>
          <w:numId w:val="20"/>
        </w:numPr>
        <w:rPr>
          <w:lang w:val="sv-SE" w:eastAsia="fi-FI"/>
        </w:rPr>
      </w:pPr>
      <w:r w:rsidRPr="00E90C10">
        <w:rPr>
          <w:bdr w:val="nil"/>
          <w:lang w:val="sv-SE"/>
        </w:rPr>
        <w:t xml:space="preserve">betongstationen eller betongproduktfabriken </w:t>
      </w:r>
      <w:r w:rsidR="00DA2CFA">
        <w:rPr>
          <w:bdr w:val="nil"/>
          <w:lang w:val="sv-SE"/>
        </w:rPr>
        <w:t>är</w:t>
      </w:r>
      <w:r w:rsidRPr="00E90C10">
        <w:rPr>
          <w:bdr w:val="nil"/>
          <w:lang w:val="sv-SE"/>
        </w:rPr>
        <w:t xml:space="preserve"> en del av verksamheten vid en direktivanläggning.</w:t>
      </w:r>
    </w:p>
    <w:p w14:paraId="5DD44302" w14:textId="77777777" w:rsidR="005573B4" w:rsidRPr="00E90C10" w:rsidRDefault="005573B4" w:rsidP="00EC30C2">
      <w:pPr>
        <w:tabs>
          <w:tab w:val="left" w:pos="3119"/>
        </w:tabs>
        <w:rPr>
          <w:lang w:val="sv-SE" w:eastAsia="fi-FI"/>
        </w:rPr>
      </w:pPr>
    </w:p>
    <w:p w14:paraId="331B9EAF" w14:textId="77777777" w:rsidR="00EC30C2" w:rsidRPr="00E90C10" w:rsidRDefault="00093CE7" w:rsidP="00EC30C2">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b/>
          <w:lang w:val="sv-SE"/>
        </w:rPr>
      </w:pPr>
      <w:r>
        <w:rPr>
          <w:b/>
          <w:noProof/>
          <w:lang w:val="fi-FI" w:eastAsia="fi-FI"/>
        </w:rPr>
        <mc:AlternateContent>
          <mc:Choice Requires="wps">
            <w:drawing>
              <wp:anchor distT="0" distB="0" distL="114300" distR="114300" simplePos="0" relativeHeight="251657216" behindDoc="0" locked="0" layoutInCell="1" allowOverlap="1" wp14:anchorId="74ECC6C7" wp14:editId="10410544">
                <wp:simplePos x="0" y="0"/>
                <wp:positionH relativeFrom="column">
                  <wp:posOffset>330200</wp:posOffset>
                </wp:positionH>
                <wp:positionV relativeFrom="paragraph">
                  <wp:posOffset>67945</wp:posOffset>
                </wp:positionV>
                <wp:extent cx="5732145" cy="563880"/>
                <wp:effectExtent l="0" t="0" r="59055" b="647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145" cy="563880"/>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347C5A98" w14:textId="31534407" w:rsidR="00DE5F3E" w:rsidRPr="00214014" w:rsidRDefault="00DB5BF6" w:rsidP="00EC30C2">
                            <w:pPr>
                              <w:ind w:left="0"/>
                              <w:rPr>
                                <w:lang w:val="sv-SE"/>
                              </w:rPr>
                            </w:pPr>
                            <w:r>
                              <w:rPr>
                                <w:b/>
                                <w:bCs/>
                                <w:bdr w:val="nil"/>
                                <w:lang w:val="sv-SE"/>
                              </w:rPr>
                              <w:t>Om någo</w:t>
                            </w:r>
                            <w:r w:rsidR="00DA2CFA">
                              <w:rPr>
                                <w:b/>
                                <w:bCs/>
                                <w:bdr w:val="nil"/>
                                <w:lang w:val="sv-SE"/>
                              </w:rPr>
                              <w:t>t</w:t>
                            </w:r>
                            <w:r>
                              <w:rPr>
                                <w:b/>
                                <w:bCs/>
                                <w:bdr w:val="nil"/>
                                <w:lang w:val="sv-SE"/>
                              </w:rPr>
                              <w:t xml:space="preserve"> </w:t>
                            </w:r>
                            <w:r w:rsidR="00DA2CFA">
                              <w:rPr>
                                <w:b/>
                                <w:bCs/>
                                <w:bdr w:val="nil"/>
                                <w:lang w:val="sv-SE"/>
                              </w:rPr>
                              <w:t>av dessa krav</w:t>
                            </w:r>
                            <w:r>
                              <w:rPr>
                                <w:b/>
                                <w:bCs/>
                                <w:bdr w:val="nil"/>
                                <w:lang w:val="sv-SE"/>
                              </w:rPr>
                              <w:t xml:space="preserve"> uppfylls, ska</w:t>
                            </w:r>
                            <w:r w:rsidR="00DA2CFA">
                              <w:rPr>
                                <w:b/>
                                <w:bCs/>
                                <w:bdr w:val="nil"/>
                                <w:lang w:val="sv-SE"/>
                              </w:rPr>
                              <w:t xml:space="preserve"> man ansöka om</w:t>
                            </w:r>
                            <w:r>
                              <w:rPr>
                                <w:b/>
                                <w:bCs/>
                                <w:bdr w:val="nil"/>
                                <w:lang w:val="sv-SE"/>
                              </w:rPr>
                              <w:t xml:space="preserve"> miljötillstånd</w:t>
                            </w:r>
                            <w:r>
                              <w:rPr>
                                <w:bdr w:val="nil"/>
                                <w:lang w:val="sv-SE"/>
                              </w:rPr>
                              <w:t xml:space="preserve"> (</w:t>
                            </w:r>
                            <w:r w:rsidR="00224C7A">
                              <w:fldChar w:fldCharType="begin"/>
                            </w:r>
                            <w:r w:rsidR="00991556" w:rsidRPr="00991556">
                              <w:rPr>
                                <w:lang w:val="sv-FI"/>
                              </w:rPr>
                              <w:instrText>HYPERLINK "https://www.ymparisto.fi/sv/tillstand-och-skyldigheter/miljotillstand"</w:instrText>
                            </w:r>
                            <w:r w:rsidR="00224C7A">
                              <w:fldChar w:fldCharType="separate"/>
                            </w:r>
                            <w:r w:rsidR="00991556">
                              <w:rPr>
                                <w:color w:val="0000FF"/>
                                <w:u w:val="single"/>
                                <w:bdr w:val="nil"/>
                                <w:lang w:val="sv-SE"/>
                              </w:rPr>
                              <w:t>ymparisto.fi/</w:t>
                            </w:r>
                            <w:proofErr w:type="spellStart"/>
                            <w:r w:rsidR="00991556">
                              <w:rPr>
                                <w:color w:val="0000FF"/>
                                <w:u w:val="single"/>
                                <w:bdr w:val="nil"/>
                                <w:lang w:val="sv-SE"/>
                              </w:rPr>
                              <w:t>sv</w:t>
                            </w:r>
                            <w:proofErr w:type="spellEnd"/>
                            <w:r w:rsidR="00991556">
                              <w:rPr>
                                <w:color w:val="0000FF"/>
                                <w:u w:val="single"/>
                                <w:bdr w:val="nil"/>
                                <w:lang w:val="sv-SE"/>
                              </w:rPr>
                              <w:t>/</w:t>
                            </w:r>
                            <w:proofErr w:type="spellStart"/>
                            <w:r w:rsidR="00991556">
                              <w:rPr>
                                <w:color w:val="0000FF"/>
                                <w:u w:val="single"/>
                                <w:bdr w:val="nil"/>
                                <w:lang w:val="sv-SE"/>
                              </w:rPr>
                              <w:t>tillstand</w:t>
                            </w:r>
                            <w:proofErr w:type="spellEnd"/>
                            <w:r w:rsidR="00991556">
                              <w:rPr>
                                <w:color w:val="0000FF"/>
                                <w:u w:val="single"/>
                                <w:bdr w:val="nil"/>
                                <w:lang w:val="sv-SE"/>
                              </w:rPr>
                              <w:t>-och-skyldigheter/</w:t>
                            </w:r>
                            <w:proofErr w:type="spellStart"/>
                            <w:r w:rsidR="00991556">
                              <w:rPr>
                                <w:color w:val="0000FF"/>
                                <w:u w:val="single"/>
                                <w:bdr w:val="nil"/>
                                <w:lang w:val="sv-SE"/>
                              </w:rPr>
                              <w:t>miljotillstand</w:t>
                            </w:r>
                            <w:proofErr w:type="spellEnd"/>
                            <w:r w:rsidR="00224C7A">
                              <w:rPr>
                                <w:color w:val="0000FF"/>
                                <w:u w:val="single"/>
                                <w:bdr w:val="nil"/>
                                <w:lang w:val="sv-SE"/>
                              </w:rPr>
                              <w:fldChar w:fldCharType="end"/>
                            </w:r>
                            <w:r>
                              <w:rPr>
                                <w:bdr w:val="nil"/>
                                <w:lang w:val="sv-SE"/>
                              </w:rPr>
                              <w:t xml:space="preserve">). </w:t>
                            </w: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ECC6C7" id="Text Box 2" o:spid="_x0000_s1027" type="#_x0000_t202" style="position:absolute;left:0;text-align:left;margin-left:26pt;margin-top:5.35pt;width:451.35pt;height:4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">
                <v:shadow on="t" offset="3pt"/>
                <v:textbox inset="5mm,2mm,5mm,3mm">
                  <w:txbxContent>
                    <w:p w14:paraId="347C5A98" w14:textId="31534407" w:rsidR="00DE5F3E" w:rsidRPr="00214014" w:rsidRDefault="00DB5BF6" w:rsidP="00EC30C2">
                      <w:pPr>
                        <w:ind w:left="0"/>
                        <w:rPr>
                          <w:lang w:val="sv-SE"/>
                        </w:rPr>
                      </w:pPr>
                      <w:r>
                        <w:rPr>
                          <w:b/>
                          <w:bCs/>
                          <w:bdr w:val="nil"/>
                          <w:lang w:val="sv-SE"/>
                        </w:rPr>
                        <w:t>Om någo</w:t>
                      </w:r>
                      <w:r w:rsidR="00DA2CFA">
                        <w:rPr>
                          <w:b/>
                          <w:bCs/>
                          <w:bdr w:val="nil"/>
                          <w:lang w:val="sv-SE"/>
                        </w:rPr>
                        <w:t>t</w:t>
                      </w:r>
                      <w:r>
                        <w:rPr>
                          <w:b/>
                          <w:bCs/>
                          <w:bdr w:val="nil"/>
                          <w:lang w:val="sv-SE"/>
                        </w:rPr>
                        <w:t xml:space="preserve"> </w:t>
                      </w:r>
                      <w:r w:rsidR="00DA2CFA">
                        <w:rPr>
                          <w:b/>
                          <w:bCs/>
                          <w:bdr w:val="nil"/>
                          <w:lang w:val="sv-SE"/>
                        </w:rPr>
                        <w:t>av dessa krav</w:t>
                      </w:r>
                      <w:r>
                        <w:rPr>
                          <w:b/>
                          <w:bCs/>
                          <w:bdr w:val="nil"/>
                          <w:lang w:val="sv-SE"/>
                        </w:rPr>
                        <w:t xml:space="preserve"> uppfylls, ska</w:t>
                      </w:r>
                      <w:r w:rsidR="00DA2CFA">
                        <w:rPr>
                          <w:b/>
                          <w:bCs/>
                          <w:bdr w:val="nil"/>
                          <w:lang w:val="sv-SE"/>
                        </w:rPr>
                        <w:t xml:space="preserve"> man ansöka om</w:t>
                      </w:r>
                      <w:r>
                        <w:rPr>
                          <w:b/>
                          <w:bCs/>
                          <w:bdr w:val="nil"/>
                          <w:lang w:val="sv-SE"/>
                        </w:rPr>
                        <w:t xml:space="preserve"> miljötillstånd</w:t>
                      </w:r>
                      <w:r>
                        <w:rPr>
                          <w:bdr w:val="nil"/>
                          <w:lang w:val="sv-SE"/>
                        </w:rPr>
                        <w:t xml:space="preserve"> (</w:t>
                      </w:r>
                      <w:r w:rsidR="00224C7A">
                        <w:fldChar w:fldCharType="begin"/>
                      </w:r>
                      <w:r w:rsidR="00991556" w:rsidRPr="00991556">
                        <w:rPr>
                          <w:lang w:val="sv-FI"/>
                        </w:rPr>
                        <w:instrText>HYPERLINK "https://www.ymparisto.fi/sv/tillstand-och-skyldigheter/miljotillstand"</w:instrText>
                      </w:r>
                      <w:r w:rsidR="00224C7A">
                        <w:fldChar w:fldCharType="separate"/>
                      </w:r>
                      <w:r w:rsidR="00991556">
                        <w:rPr>
                          <w:color w:val="0000FF"/>
                          <w:u w:val="single"/>
                          <w:bdr w:val="nil"/>
                          <w:lang w:val="sv-SE"/>
                        </w:rPr>
                        <w:t>ymparisto.fi/</w:t>
                      </w:r>
                      <w:proofErr w:type="spellStart"/>
                      <w:r w:rsidR="00991556">
                        <w:rPr>
                          <w:color w:val="0000FF"/>
                          <w:u w:val="single"/>
                          <w:bdr w:val="nil"/>
                          <w:lang w:val="sv-SE"/>
                        </w:rPr>
                        <w:t>sv</w:t>
                      </w:r>
                      <w:proofErr w:type="spellEnd"/>
                      <w:r w:rsidR="00991556">
                        <w:rPr>
                          <w:color w:val="0000FF"/>
                          <w:u w:val="single"/>
                          <w:bdr w:val="nil"/>
                          <w:lang w:val="sv-SE"/>
                        </w:rPr>
                        <w:t>/</w:t>
                      </w:r>
                      <w:proofErr w:type="spellStart"/>
                      <w:r w:rsidR="00991556">
                        <w:rPr>
                          <w:color w:val="0000FF"/>
                          <w:u w:val="single"/>
                          <w:bdr w:val="nil"/>
                          <w:lang w:val="sv-SE"/>
                        </w:rPr>
                        <w:t>tillstand</w:t>
                      </w:r>
                      <w:proofErr w:type="spellEnd"/>
                      <w:r w:rsidR="00991556">
                        <w:rPr>
                          <w:color w:val="0000FF"/>
                          <w:u w:val="single"/>
                          <w:bdr w:val="nil"/>
                          <w:lang w:val="sv-SE"/>
                        </w:rPr>
                        <w:t>-och-skyldigheter/</w:t>
                      </w:r>
                      <w:proofErr w:type="spellStart"/>
                      <w:r w:rsidR="00991556">
                        <w:rPr>
                          <w:color w:val="0000FF"/>
                          <w:u w:val="single"/>
                          <w:bdr w:val="nil"/>
                          <w:lang w:val="sv-SE"/>
                        </w:rPr>
                        <w:t>miljotillstand</w:t>
                      </w:r>
                      <w:proofErr w:type="spellEnd"/>
                      <w:r w:rsidR="00224C7A">
                        <w:rPr>
                          <w:color w:val="0000FF"/>
                          <w:u w:val="single"/>
                          <w:bdr w:val="nil"/>
                          <w:lang w:val="sv-SE"/>
                        </w:rPr>
                        <w:fldChar w:fldCharType="end"/>
                      </w:r>
                      <w:r>
                        <w:rPr>
                          <w:bdr w:val="nil"/>
                          <w:lang w:val="sv-SE"/>
                        </w:rPr>
                        <w:t xml:space="preserve">). </w:t>
                      </w:r>
                    </w:p>
                  </w:txbxContent>
                </v:textbox>
              </v:shape>
            </w:pict>
          </mc:Fallback>
        </mc:AlternateContent>
      </w:r>
    </w:p>
    <w:p w14:paraId="45A37C30" w14:textId="77777777" w:rsidR="00EC30C2" w:rsidRPr="00E90C10" w:rsidRDefault="00EC30C2" w:rsidP="00EC30C2">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b/>
          <w:lang w:val="sv-SE"/>
        </w:rPr>
      </w:pPr>
    </w:p>
    <w:p w14:paraId="2BE00465" w14:textId="77777777" w:rsidR="00EC30C2" w:rsidRPr="00E90C10" w:rsidRDefault="00EC30C2" w:rsidP="00EC30C2">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b/>
          <w:lang w:val="sv-SE"/>
        </w:rPr>
      </w:pPr>
    </w:p>
    <w:p w14:paraId="4C15710E" w14:textId="77777777" w:rsidR="00EC30C2" w:rsidRPr="00E90C10" w:rsidRDefault="00EC30C2" w:rsidP="00EC30C2">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b/>
          <w:lang w:val="sv-SE"/>
        </w:rPr>
      </w:pPr>
    </w:p>
    <w:p w14:paraId="6D9F022C" w14:textId="77777777" w:rsidR="00D550B1" w:rsidRPr="00E90C10" w:rsidRDefault="00D550B1" w:rsidP="00D550B1">
      <w:pPr>
        <w:rPr>
          <w:lang w:val="sv-SE"/>
        </w:rPr>
      </w:pPr>
    </w:p>
    <w:p w14:paraId="49B0DFAD" w14:textId="77777777" w:rsidR="004228DB" w:rsidRPr="00E90C10" w:rsidRDefault="00DB5BF6" w:rsidP="00CA6B30">
      <w:pPr>
        <w:rPr>
          <w:lang w:val="sv-SE"/>
        </w:rPr>
      </w:pPr>
      <w:r w:rsidRPr="00E90C10">
        <w:rPr>
          <w:bdr w:val="nil"/>
          <w:lang w:val="sv-SE"/>
        </w:rPr>
        <w:t>Huruvida förläggningen av en ny betongstation och betongproduktfabrik är lämplig med tanke på detaljplanen prövas i samband med bygglovet, eller har prövats för en befintlig betongstation eller betongproduktfabrik redan i byggskedet. Därför är det inte nödvändigt att separat granska överenstämmelsen med planen när verksamheten registreras i datasystemet för miljövårdsinformation.</w:t>
      </w:r>
    </w:p>
    <w:p w14:paraId="2181C950" w14:textId="77777777" w:rsidR="005573B4" w:rsidRPr="00E90C10" w:rsidRDefault="005573B4" w:rsidP="005573B4">
      <w:pPr>
        <w:widowControl w:val="0"/>
        <w:rPr>
          <w:lang w:val="sv-SE"/>
        </w:rPr>
      </w:pPr>
    </w:p>
    <w:p w14:paraId="0B14D742" w14:textId="77777777" w:rsidR="008976E5" w:rsidRPr="00E90C10" w:rsidRDefault="00DB5BF6" w:rsidP="005B7631">
      <w:pPr>
        <w:pStyle w:val="Otsikko2"/>
        <w:keepNext w:val="0"/>
        <w:tabs>
          <w:tab w:val="left" w:pos="3119"/>
        </w:tabs>
        <w:rPr>
          <w:lang w:val="sv-SE"/>
        </w:rPr>
      </w:pPr>
      <w:r w:rsidRPr="00E90C10">
        <w:rPr>
          <w:bdr w:val="nil"/>
          <w:lang w:val="sv-SE"/>
        </w:rPr>
        <w:t>Att göra en anmälan till registrering</w:t>
      </w:r>
    </w:p>
    <w:p w14:paraId="3992C69C" w14:textId="77777777" w:rsidR="00110363" w:rsidRPr="00E90C10" w:rsidRDefault="00110363" w:rsidP="005B7631">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SE"/>
        </w:rPr>
      </w:pPr>
    </w:p>
    <w:p w14:paraId="4EDA1B06" w14:textId="77777777" w:rsidR="00110363" w:rsidRPr="00E90C10" w:rsidRDefault="00DB5BF6" w:rsidP="005B7631">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lang w:val="sv-SE"/>
        </w:rPr>
      </w:pPr>
      <w:r w:rsidRPr="00E90C10">
        <w:rPr>
          <w:b/>
          <w:bCs/>
          <w:bdr w:val="nil"/>
          <w:lang w:val="sv-SE"/>
        </w:rPr>
        <w:t>En registreringsanmälan ska lämnas när</w:t>
      </w:r>
    </w:p>
    <w:p w14:paraId="204B928B" w14:textId="77777777" w:rsidR="00110363" w:rsidRPr="00E90C10" w:rsidRDefault="00DB5BF6" w:rsidP="005B7631">
      <w:pPr>
        <w:numPr>
          <w:ilvl w:val="0"/>
          <w:numId w:val="20"/>
        </w:numPr>
        <w:rPr>
          <w:lang w:val="sv-SE"/>
        </w:rPr>
      </w:pPr>
      <w:r w:rsidRPr="00E90C10">
        <w:rPr>
          <w:bdr w:val="nil"/>
          <w:lang w:val="sv-SE"/>
        </w:rPr>
        <w:t>det är fråga om en ny betongstation eller betongproduktfabrik</w:t>
      </w:r>
    </w:p>
    <w:p w14:paraId="0E419E6A" w14:textId="77777777" w:rsidR="00110363" w:rsidRPr="00E90C10" w:rsidRDefault="00DB5BF6" w:rsidP="005B7631">
      <w:pPr>
        <w:numPr>
          <w:ilvl w:val="0"/>
          <w:numId w:val="20"/>
        </w:numPr>
        <w:rPr>
          <w:lang w:val="sv-SE"/>
        </w:rPr>
      </w:pPr>
      <w:r w:rsidRPr="00E90C10">
        <w:rPr>
          <w:bdr w:val="nil"/>
          <w:lang w:val="sv-SE"/>
        </w:rPr>
        <w:t xml:space="preserve">verksamheten vid en befintlig betongstation eller betongproduktfabrik väsentligt förändras (gäller för såväl </w:t>
      </w:r>
      <w:r w:rsidR="00214014">
        <w:rPr>
          <w:bdr w:val="nil"/>
          <w:lang w:val="sv-SE"/>
        </w:rPr>
        <w:t>o</w:t>
      </w:r>
      <w:r w:rsidRPr="00E90C10">
        <w:rPr>
          <w:bdr w:val="nil"/>
          <w:lang w:val="sv-SE"/>
        </w:rPr>
        <w:t>registrerad som redan registrerad verksamhet)</w:t>
      </w:r>
    </w:p>
    <w:p w14:paraId="0666F9AA" w14:textId="77777777" w:rsidR="00110363" w:rsidRPr="00E90C10" w:rsidRDefault="00DB5BF6" w:rsidP="005B7631">
      <w:pPr>
        <w:numPr>
          <w:ilvl w:val="0"/>
          <w:numId w:val="20"/>
        </w:numPr>
        <w:rPr>
          <w:lang w:val="sv-SE"/>
        </w:rPr>
      </w:pPr>
      <w:r w:rsidRPr="00E90C10">
        <w:rPr>
          <w:bdr w:val="nil"/>
          <w:lang w:val="sv-SE"/>
        </w:rPr>
        <w:t>miljötillståndet för en befintlig betongstation eller betongproduktfabrik måste ändras, eller när</w:t>
      </w:r>
    </w:p>
    <w:p w14:paraId="3784A83B" w14:textId="77777777" w:rsidR="009F4F1E" w:rsidRPr="00E90C10" w:rsidRDefault="00DB5BF6" w:rsidP="005B7631">
      <w:pPr>
        <w:numPr>
          <w:ilvl w:val="0"/>
          <w:numId w:val="20"/>
        </w:numPr>
        <w:rPr>
          <w:lang w:val="sv-SE"/>
        </w:rPr>
      </w:pPr>
      <w:r w:rsidRPr="00E90C10">
        <w:rPr>
          <w:bdr w:val="nil"/>
          <w:lang w:val="sv-SE"/>
        </w:rPr>
        <w:t>verksamheten vid eller uppgifterna om en registrerad betongstation eller betongproduktfabrik förändras.</w:t>
      </w:r>
    </w:p>
    <w:p w14:paraId="77369F1F" w14:textId="77777777" w:rsidR="00110363" w:rsidRPr="00E90C10" w:rsidRDefault="00110363" w:rsidP="005B7631">
      <w:pPr>
        <w:rPr>
          <w:b/>
          <w:lang w:val="sv-SE"/>
        </w:rPr>
      </w:pPr>
    </w:p>
    <w:p w14:paraId="0583513D" w14:textId="233D13A4" w:rsidR="00110363" w:rsidRPr="00E90C10" w:rsidRDefault="00DB5BF6" w:rsidP="005B7631">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lang w:val="sv-SE"/>
        </w:rPr>
      </w:pPr>
      <w:r w:rsidRPr="00E90C10">
        <w:rPr>
          <w:bdr w:val="nil"/>
          <w:lang w:val="sv-SE"/>
        </w:rPr>
        <w:t xml:space="preserve"> I 3 § i betongstationsförordningen föreskrivs om det detaljerade innehållet i registreringsanmälan. Det rekommenderas att anmälan avfattas på miljöförvaltningens blankett 6038, som finns på webbplatsen </w:t>
      </w:r>
      <w:hyperlink r:id="rId15" w:history="1">
        <w:r w:rsidR="00991556">
          <w:rPr>
            <w:color w:val="0000FF"/>
            <w:u w:val="single"/>
            <w:bdr w:val="nil"/>
            <w:lang w:val="sv-SE"/>
          </w:rPr>
          <w:t>ymparisto.fi/sv/tillstand-och-skyldigheter/registrering-enligt-msl/betongstationer-och-betongproduktfabriker</w:t>
        </w:r>
      </w:hyperlink>
      <w:r w:rsidRPr="00E90C10">
        <w:rPr>
          <w:bdr w:val="nil"/>
          <w:lang w:val="sv-SE"/>
        </w:rPr>
        <w:t>.</w:t>
      </w:r>
    </w:p>
    <w:p w14:paraId="19D05712" w14:textId="77777777" w:rsidR="00110363" w:rsidRPr="00E90C10" w:rsidRDefault="00110363" w:rsidP="008976E5">
      <w:pPr>
        <w:rPr>
          <w:b/>
          <w:lang w:val="sv-SE"/>
        </w:rPr>
      </w:pPr>
    </w:p>
    <w:p w14:paraId="68A91312" w14:textId="77777777" w:rsidR="008976E5" w:rsidRPr="00E90C10" w:rsidRDefault="00DB5BF6" w:rsidP="008976E5">
      <w:pPr>
        <w:rPr>
          <w:lang w:val="sv-SE"/>
        </w:rPr>
      </w:pPr>
      <w:r w:rsidRPr="00E90C10">
        <w:rPr>
          <w:b/>
          <w:bCs/>
          <w:bdr w:val="nil"/>
          <w:lang w:val="sv-SE"/>
        </w:rPr>
        <w:t>Anmälan skickas till den kommunala miljöskyddsmyndigheten.</w:t>
      </w:r>
      <w:r w:rsidRPr="00E90C10">
        <w:rPr>
          <w:bdr w:val="nil"/>
          <w:lang w:val="sv-SE"/>
        </w:rPr>
        <w:t xml:space="preserve"> De bilagor som krävs enligt punkt 13 på blanketten ska bifogas anmälan.</w:t>
      </w:r>
    </w:p>
    <w:p w14:paraId="394D88F5" w14:textId="77777777" w:rsidR="008976E5" w:rsidRPr="00E90C10" w:rsidRDefault="008976E5" w:rsidP="008976E5">
      <w:pPr>
        <w:rPr>
          <w:lang w:val="sv-SE"/>
        </w:rPr>
      </w:pPr>
    </w:p>
    <w:p w14:paraId="6E8BFCA9" w14:textId="77777777" w:rsidR="008976E5" w:rsidRPr="00E90C10" w:rsidRDefault="00DB5BF6" w:rsidP="008976E5">
      <w:pPr>
        <w:tabs>
          <w:tab w:val="left" w:pos="3119"/>
        </w:tabs>
        <w:rPr>
          <w:lang w:val="sv-SE"/>
        </w:rPr>
      </w:pPr>
      <w:r w:rsidRPr="00E90C10">
        <w:rPr>
          <w:bdr w:val="nil"/>
          <w:lang w:val="sv-SE"/>
        </w:rPr>
        <w:lastRenderedPageBreak/>
        <w:t xml:space="preserve">Av anmälan ska det vid behov framgå vilket underlag och vilken beräknings-, undersöknings- eller bedömningsmetod de lämnade uppgifterna bygger på. Myndigheten kan vid behov begära ytterligare förklaringar av verksamhetsutövaren. </w:t>
      </w:r>
    </w:p>
    <w:p w14:paraId="0B68E18C" w14:textId="77777777" w:rsidR="008976E5" w:rsidRPr="00E90C10" w:rsidRDefault="008976E5" w:rsidP="008976E5">
      <w:pPr>
        <w:pStyle w:val="Sisennettyleipteksti"/>
        <w:tabs>
          <w:tab w:val="left" w:pos="3119"/>
          <w:tab w:val="left" w:pos="4531"/>
        </w:tabs>
        <w:ind w:left="0"/>
        <w:rPr>
          <w:b/>
          <w:bCs/>
          <w:lang w:val="sv-SE"/>
        </w:rPr>
      </w:pPr>
    </w:p>
    <w:p w14:paraId="51A17EF7" w14:textId="77777777" w:rsidR="00590C10" w:rsidRPr="00E90C10" w:rsidRDefault="00DB5BF6" w:rsidP="008976E5">
      <w:pPr>
        <w:rPr>
          <w:lang w:val="sv-SE" w:eastAsia="fi-FI"/>
        </w:rPr>
      </w:pPr>
      <w:r w:rsidRPr="00E90C10">
        <w:rPr>
          <w:bdr w:val="nil"/>
          <w:lang w:val="sv-SE"/>
        </w:rPr>
        <w:t>Den kommunala miljövårdsmyndigheten registrerar betongstationen och betongproduktfabriken i datasystemet. Myndigheten meddelar också om betongstationen eller betongproduktfabriken kräver ett miljötillstånd och att den inte kan registreras. Skälet till ansökan om tillstånd ska i så fall meddelas.</w:t>
      </w:r>
      <w:r w:rsidR="009C717A">
        <w:rPr>
          <w:bdr w:val="nil"/>
          <w:lang w:val="sv-SE"/>
        </w:rPr>
        <w:t xml:space="preserve"> </w:t>
      </w:r>
      <w:r w:rsidRPr="00E90C10">
        <w:rPr>
          <w:bdr w:val="nil"/>
          <w:lang w:val="sv-SE"/>
        </w:rPr>
        <w:t>Efter att verksamheten registrerats inriktar myndigheten övervakningen på att granska att verksamheten följer kraven i betongstationsförordningen.</w:t>
      </w:r>
    </w:p>
    <w:p w14:paraId="3B90B208" w14:textId="77777777" w:rsidR="00110363" w:rsidRPr="00E90C10" w:rsidRDefault="00110363" w:rsidP="008976E5">
      <w:pPr>
        <w:rPr>
          <w:lang w:val="sv-SE"/>
        </w:rPr>
      </w:pPr>
    </w:p>
    <w:p w14:paraId="390AB0C0" w14:textId="77777777" w:rsidR="00110363" w:rsidRPr="00E90C10" w:rsidRDefault="00DB5BF6" w:rsidP="002E0ABC">
      <w:pPr>
        <w:keepNext/>
        <w:rPr>
          <w:rFonts w:eastAsia="Arial Unicode MS"/>
          <w:lang w:val="sv-SE"/>
        </w:rPr>
      </w:pPr>
      <w:r w:rsidRPr="00E90C10">
        <w:rPr>
          <w:bdr w:val="nil"/>
          <w:lang w:val="sv-SE"/>
        </w:rPr>
        <w:t>Handläggningen av registreringsanmälan främjas och försnabbas av att:</w:t>
      </w:r>
    </w:p>
    <w:p w14:paraId="6A2B9967" w14:textId="77777777" w:rsidR="00110363" w:rsidRPr="00E90C10" w:rsidRDefault="00DB5BF6" w:rsidP="002E0ABC">
      <w:pPr>
        <w:keepNext/>
        <w:numPr>
          <w:ilvl w:val="0"/>
          <w:numId w:val="20"/>
        </w:numPr>
        <w:rPr>
          <w:lang w:val="sv-SE"/>
        </w:rPr>
      </w:pPr>
      <w:r w:rsidRPr="00E90C10">
        <w:rPr>
          <w:bdr w:val="nil"/>
          <w:lang w:val="sv-SE"/>
        </w:rPr>
        <w:t>man överlägger med registreringsmyndigheten på förhand</w:t>
      </w:r>
      <w:r w:rsidR="00DA2CFA">
        <w:rPr>
          <w:bdr w:val="nil"/>
          <w:lang w:val="sv-SE"/>
        </w:rPr>
        <w:t>,</w:t>
      </w:r>
    </w:p>
    <w:p w14:paraId="25A8F496" w14:textId="77777777" w:rsidR="00110363" w:rsidRPr="00E90C10" w:rsidRDefault="00DB5BF6" w:rsidP="002E0ABC">
      <w:pPr>
        <w:keepNext/>
        <w:numPr>
          <w:ilvl w:val="0"/>
          <w:numId w:val="20"/>
        </w:numPr>
        <w:rPr>
          <w:lang w:val="sv-SE"/>
        </w:rPr>
      </w:pPr>
      <w:r w:rsidRPr="00E90C10">
        <w:rPr>
          <w:bdr w:val="nil"/>
          <w:lang w:val="sv-SE"/>
        </w:rPr>
        <w:t xml:space="preserve">man lämnar in anmälan i god tid, redan tidigare än 60 dygn </w:t>
      </w:r>
      <w:r w:rsidR="00347FFA">
        <w:rPr>
          <w:bdr w:val="nil"/>
          <w:lang w:val="sv-SE"/>
        </w:rPr>
        <w:t>innan</w:t>
      </w:r>
      <w:r w:rsidRPr="00E90C10">
        <w:rPr>
          <w:bdr w:val="nil"/>
          <w:lang w:val="sv-SE"/>
        </w:rPr>
        <w:t xml:space="preserve"> den planerade verksamheten inleds</w:t>
      </w:r>
      <w:r w:rsidR="00DA2CFA">
        <w:rPr>
          <w:bdr w:val="nil"/>
          <w:lang w:val="sv-SE"/>
        </w:rPr>
        <w:t>,</w:t>
      </w:r>
      <w:r w:rsidRPr="00E90C10">
        <w:rPr>
          <w:bdr w:val="nil"/>
          <w:lang w:val="sv-SE"/>
        </w:rPr>
        <w:t xml:space="preserve"> samt</w:t>
      </w:r>
    </w:p>
    <w:p w14:paraId="5DBBF51C" w14:textId="77777777" w:rsidR="00110363" w:rsidRPr="00E90C10" w:rsidRDefault="00DB5BF6" w:rsidP="002E0ABC">
      <w:pPr>
        <w:keepNext/>
        <w:numPr>
          <w:ilvl w:val="0"/>
          <w:numId w:val="20"/>
        </w:numPr>
        <w:rPr>
          <w:lang w:val="sv-SE"/>
        </w:rPr>
      </w:pPr>
      <w:r w:rsidRPr="00E90C10">
        <w:rPr>
          <w:bdr w:val="nil"/>
          <w:lang w:val="sv-SE"/>
        </w:rPr>
        <w:t>registreringsanmälan med bilagor innehåller alla relevanta uppgifter om verksamheten som ska registreras.</w:t>
      </w:r>
    </w:p>
    <w:p w14:paraId="0EB70C1D" w14:textId="77777777" w:rsidR="00110363" w:rsidRPr="00E90C10" w:rsidRDefault="00110363" w:rsidP="008976E5">
      <w:pPr>
        <w:rPr>
          <w:lang w:val="sv-SE"/>
        </w:rPr>
      </w:pPr>
    </w:p>
    <w:p w14:paraId="1F587F51" w14:textId="77777777" w:rsidR="00A0178B" w:rsidRPr="00E90C10" w:rsidRDefault="00DB5BF6" w:rsidP="00A0178B">
      <w:pPr>
        <w:pStyle w:val="Otsikko"/>
        <w:rPr>
          <w:lang w:val="sv-SE"/>
        </w:rPr>
      </w:pPr>
      <w:bookmarkStart w:id="1" w:name="_Toc82938077"/>
      <w:bookmarkStart w:id="2" w:name="_Toc240433519"/>
      <w:bookmarkStart w:id="3" w:name="_Toc82938082"/>
      <w:bookmarkStart w:id="4" w:name="_Toc240433523"/>
      <w:r w:rsidRPr="00E90C10">
        <w:rPr>
          <w:bdr w:val="nil"/>
          <w:lang w:val="sv-SE"/>
        </w:rPr>
        <w:t xml:space="preserve">Hur ska man gå tillväga om betongstationen eller betongproduktfabriken </w:t>
      </w:r>
      <w:bookmarkEnd w:id="1"/>
      <w:bookmarkEnd w:id="2"/>
      <w:r w:rsidRPr="00E90C10">
        <w:rPr>
          <w:bdr w:val="nil"/>
          <w:lang w:val="sv-SE"/>
        </w:rPr>
        <w:t>har ett gällande miljötillstånd?</w:t>
      </w:r>
    </w:p>
    <w:p w14:paraId="2119048B" w14:textId="77777777" w:rsidR="00A0178B" w:rsidRPr="00E90C10" w:rsidRDefault="00A0178B" w:rsidP="00A0178B">
      <w:pPr>
        <w:rPr>
          <w:lang w:val="sv-SE"/>
        </w:rPr>
      </w:pPr>
    </w:p>
    <w:p w14:paraId="57D01239" w14:textId="77777777" w:rsidR="00822A78" w:rsidRPr="00E90C10" w:rsidRDefault="00DB5BF6" w:rsidP="00A65DF2">
      <w:pPr>
        <w:rPr>
          <w:lang w:val="sv-SE"/>
        </w:rPr>
      </w:pPr>
      <w:r w:rsidRPr="00E90C10">
        <w:rPr>
          <w:bdr w:val="nil"/>
          <w:lang w:val="sv-SE"/>
        </w:rPr>
        <w:t xml:space="preserve">Betongstationer eller betongproduktfabriker med ett gällande miljötillstånd registreras i </w:t>
      </w:r>
      <w:r w:rsidR="00347FFA" w:rsidRPr="00E90C10">
        <w:rPr>
          <w:bdr w:val="nil"/>
          <w:lang w:val="sv-SE"/>
        </w:rPr>
        <w:t xml:space="preserve">datasystemet för miljövårdsinformation </w:t>
      </w:r>
      <w:r w:rsidRPr="00E90C10">
        <w:rPr>
          <w:bdr w:val="nil"/>
          <w:lang w:val="sv-SE"/>
        </w:rPr>
        <w:t xml:space="preserve">senast när statsrådets förordning avseende verksamheten </w:t>
      </w:r>
      <w:r w:rsidR="00DB003B">
        <w:rPr>
          <w:bdr w:val="nil"/>
          <w:lang w:val="sv-SE"/>
        </w:rPr>
        <w:t>blir tillämplig</w:t>
      </w:r>
      <w:r w:rsidRPr="00E90C10">
        <w:rPr>
          <w:bdr w:val="nil"/>
          <w:lang w:val="sv-SE"/>
        </w:rPr>
        <w:t xml:space="preserve">. Upphävningen av miljötillståndet för de betongstationer och betongproduktfabriker som övergår till registrering regleras genom övergångsbestämmelserna i lagen om ändring av miljöskyddslagen </w:t>
      </w:r>
      <w:hyperlink r:id="rId16" w:history="1">
        <w:r w:rsidRPr="00E90C10">
          <w:rPr>
            <w:color w:val="0000FF"/>
            <w:u w:val="single"/>
            <w:bdr w:val="nil"/>
            <w:lang w:val="sv-SE"/>
          </w:rPr>
          <w:t>437/2017</w:t>
        </w:r>
      </w:hyperlink>
      <w:r w:rsidRPr="00E90C10">
        <w:rPr>
          <w:bdr w:val="nil"/>
          <w:lang w:val="sv-SE"/>
        </w:rPr>
        <w:t>.</w:t>
      </w:r>
    </w:p>
    <w:p w14:paraId="64580AB8" w14:textId="77777777" w:rsidR="00822A78" w:rsidRPr="00E90C10" w:rsidRDefault="00822A78" w:rsidP="00A65DF2">
      <w:pPr>
        <w:ind w:left="0"/>
        <w:rPr>
          <w:lang w:val="sv-SE"/>
        </w:rPr>
      </w:pPr>
    </w:p>
    <w:p w14:paraId="20A011E8" w14:textId="77777777" w:rsidR="00C85847" w:rsidRPr="00E90C10" w:rsidRDefault="00DB5BF6" w:rsidP="00C85847">
      <w:pPr>
        <w:rPr>
          <w:lang w:val="sv-SE"/>
        </w:rPr>
      </w:pPr>
      <w:r w:rsidRPr="00E90C10">
        <w:rPr>
          <w:bdr w:val="nil"/>
          <w:lang w:val="sv-SE"/>
        </w:rPr>
        <w:t xml:space="preserve">Miljötillståndet för en befintlig betongstation eller betongproduktfabrik upphör och verksamheten registreras i datasystemet för miljövårdsinformation när det med stöd av 29 § i MSL bör ansökas om miljötillstånd för väsentlig ändring av verksamheten eller när miljötillståndet måste ändras med stöd av 89 §. Verksamhet med miljötillstånd kan även registreras redan innan dessa tidpunkter, om verksamhetsutövaren så vill och lämnar en registreringsanmälan. </w:t>
      </w:r>
      <w:r w:rsidRPr="00E90C10">
        <w:rPr>
          <w:b/>
          <w:bCs/>
          <w:bdr w:val="nil"/>
          <w:lang w:val="sv-SE"/>
        </w:rPr>
        <w:t>Förordningen om miljöskyddskrav för permanenta betongstationer och fabriker som tillverkar betongprodukter ska dock senast den 1 januari 2025 tillämpas på alla befintliga betongstationer och betongproduktfabriker.</w:t>
      </w:r>
      <w:r w:rsidRPr="00E90C10">
        <w:rPr>
          <w:bdr w:val="nil"/>
          <w:lang w:val="sv-SE"/>
        </w:rPr>
        <w:t xml:space="preserve"> </w:t>
      </w:r>
    </w:p>
    <w:p w14:paraId="37DBBBB0" w14:textId="77777777" w:rsidR="003B19D9" w:rsidRPr="00E90C10" w:rsidRDefault="003B19D9" w:rsidP="00C85847">
      <w:pPr>
        <w:rPr>
          <w:lang w:val="sv-SE"/>
        </w:rPr>
      </w:pPr>
    </w:p>
    <w:p w14:paraId="03BC1094" w14:textId="77777777" w:rsidR="00C85847" w:rsidRPr="00E90C10" w:rsidRDefault="00DB5BF6" w:rsidP="00C85847">
      <w:pPr>
        <w:rPr>
          <w:b/>
          <w:bCs/>
          <w:lang w:val="sv-SE"/>
        </w:rPr>
      </w:pPr>
      <w:r w:rsidRPr="00E90C10">
        <w:rPr>
          <w:bdr w:val="nil"/>
          <w:lang w:val="sv-SE"/>
        </w:rPr>
        <w:t xml:space="preserve">Om verksamheten vid en betongstation eller betongproduktfabrik är förknippad med verksamheten vid någon annan miljötillståndspliktig anläggning, förfaller miljötillståndet för stationen eller fabriken likaså först när det med stöd av 29 § i MSL bör ansökas om miljötillstånd för väsentlig ändring av verksamheten eller när miljötillståndet måste ändras med stöd av 89 §. </w:t>
      </w:r>
      <w:r w:rsidRPr="00E90C10">
        <w:rPr>
          <w:b/>
          <w:bCs/>
          <w:bdr w:val="nil"/>
          <w:lang w:val="sv-SE"/>
        </w:rPr>
        <w:t xml:space="preserve">Även i dessa fall ska statsrådets förordning ovan senast den 1 januari 2025 </w:t>
      </w:r>
      <w:r w:rsidR="002C706A" w:rsidRPr="00214014">
        <w:rPr>
          <w:b/>
          <w:bCs/>
          <w:bdr w:val="nil"/>
          <w:lang w:val="sv-SE"/>
        </w:rPr>
        <w:t>iakttas</w:t>
      </w:r>
      <w:r w:rsidRPr="00E90C10">
        <w:rPr>
          <w:b/>
          <w:bCs/>
          <w:bdr w:val="nil"/>
          <w:lang w:val="sv-SE"/>
        </w:rPr>
        <w:t xml:space="preserve"> i verksamheten.</w:t>
      </w:r>
    </w:p>
    <w:p w14:paraId="60D4B5BC" w14:textId="77777777" w:rsidR="00C85847" w:rsidRPr="00E90C10" w:rsidRDefault="00C85847" w:rsidP="00C85847">
      <w:pPr>
        <w:rPr>
          <w:lang w:val="sv-SE"/>
        </w:rPr>
      </w:pPr>
    </w:p>
    <w:p w14:paraId="5B4CE16F" w14:textId="77777777" w:rsidR="00C85847" w:rsidRPr="00E90C10" w:rsidRDefault="00DB5BF6" w:rsidP="00C85847">
      <w:pPr>
        <w:rPr>
          <w:lang w:val="sv-SE"/>
        </w:rPr>
      </w:pPr>
      <w:r w:rsidRPr="00E90C10">
        <w:rPr>
          <w:bdr w:val="nil"/>
          <w:lang w:val="sv-SE"/>
        </w:rPr>
        <w:t xml:space="preserve">När miljötillståndet förfaller registrerar den kommunala miljövårdsmyndigheten verksamheten på tjänstens vägnar, om denne har tillräckliga uppgifter om verksamheten och om förutsättningarna för registrering uppfylls (se </w:t>
      </w:r>
      <w:r w:rsidRPr="00E90C10">
        <w:rPr>
          <w:i/>
          <w:iCs/>
          <w:bdr w:val="nil"/>
          <w:lang w:val="sv-SE"/>
        </w:rPr>
        <w:t xml:space="preserve">"När kan </w:t>
      </w:r>
      <w:r w:rsidR="00DA2CFA">
        <w:rPr>
          <w:i/>
          <w:iCs/>
          <w:bdr w:val="nil"/>
          <w:lang w:val="sv-SE"/>
        </w:rPr>
        <w:t xml:space="preserve">man inte registrera </w:t>
      </w:r>
      <w:r w:rsidRPr="00E90C10">
        <w:rPr>
          <w:i/>
          <w:iCs/>
          <w:bdr w:val="nil"/>
          <w:lang w:val="sv-SE"/>
        </w:rPr>
        <w:t>en betongstation eller betongproduktfabrik?"</w:t>
      </w:r>
      <w:r w:rsidRPr="00E90C10">
        <w:rPr>
          <w:bdr w:val="nil"/>
          <w:lang w:val="sv-SE"/>
        </w:rPr>
        <w:t>). Bland annat tillståndsbeslutets uppgifter om verksamheten för registrering kan dock vara föråldrade eller annars bristfälliga, och då kan myndigheten vid behov be verksamhetsutövaren precisera med exempelvis en registreringsanmälan. Verksamhetsutövaren informeras om registreringen.</w:t>
      </w:r>
    </w:p>
    <w:p w14:paraId="2F714DFF" w14:textId="77777777" w:rsidR="003F76FE" w:rsidRPr="00E90C10" w:rsidRDefault="003F76FE" w:rsidP="00C85847">
      <w:pPr>
        <w:rPr>
          <w:lang w:val="sv-SE"/>
        </w:rPr>
      </w:pPr>
    </w:p>
    <w:p w14:paraId="28C9EDFB" w14:textId="77777777" w:rsidR="00110363" w:rsidRPr="00E90C10" w:rsidRDefault="00DB5BF6" w:rsidP="005B7631">
      <w:pPr>
        <w:pStyle w:val="Otsikko2"/>
        <w:tabs>
          <w:tab w:val="left" w:pos="3119"/>
        </w:tabs>
        <w:rPr>
          <w:lang w:val="sv-SE"/>
        </w:rPr>
      </w:pPr>
      <w:r w:rsidRPr="00E90C10">
        <w:rPr>
          <w:bdr w:val="nil"/>
          <w:lang w:val="sv-SE"/>
        </w:rPr>
        <w:t>Behandlingsavgift</w:t>
      </w:r>
      <w:bookmarkEnd w:id="3"/>
      <w:bookmarkEnd w:id="4"/>
    </w:p>
    <w:p w14:paraId="65BB6E74" w14:textId="77777777" w:rsidR="00110363" w:rsidRPr="00E90C10" w:rsidRDefault="00110363" w:rsidP="005B7631">
      <w:pPr>
        <w:pStyle w:val="Sisennettyleipteksti"/>
        <w:keepNext/>
        <w:tabs>
          <w:tab w:val="left" w:pos="3119"/>
          <w:tab w:val="left" w:pos="4531"/>
        </w:tabs>
        <w:rPr>
          <w:lang w:val="sv-SE"/>
        </w:rPr>
      </w:pPr>
    </w:p>
    <w:p w14:paraId="628941CA" w14:textId="77777777" w:rsidR="00625B9C" w:rsidRPr="00E90C10" w:rsidRDefault="00DB5BF6" w:rsidP="005B7631">
      <w:pPr>
        <w:keepNext/>
        <w:rPr>
          <w:lang w:val="sv-SE"/>
        </w:rPr>
      </w:pPr>
      <w:r w:rsidRPr="00E90C10">
        <w:rPr>
          <w:bdr w:val="nil"/>
          <w:lang w:val="sv-SE"/>
        </w:rPr>
        <w:t>För handläggningen av registreringsanmälan tar kommunens miljöskyddsmyndighet ut en avgift, vars grunder fastställs i en av kommunen godkänd taxa.</w:t>
      </w:r>
    </w:p>
    <w:p w14:paraId="46ADC091" w14:textId="77777777" w:rsidR="005B7631" w:rsidRPr="00E90C10" w:rsidRDefault="005B7631" w:rsidP="005B7631">
      <w:pPr>
        <w:keepNext/>
        <w:rPr>
          <w:lang w:val="sv-SE"/>
        </w:rPr>
      </w:pPr>
    </w:p>
    <w:p w14:paraId="12C160E2" w14:textId="77777777" w:rsidR="006F7923" w:rsidRPr="00E90C10" w:rsidRDefault="00DB5BF6" w:rsidP="005B7631">
      <w:pPr>
        <w:pStyle w:val="Otsikko1"/>
        <w:keepNext w:val="0"/>
        <w:rPr>
          <w:lang w:val="sv-SE"/>
        </w:rPr>
      </w:pPr>
      <w:r w:rsidRPr="00E90C10">
        <w:rPr>
          <w:bdr w:val="nil"/>
          <w:lang w:val="sv-SE"/>
        </w:rPr>
        <w:t xml:space="preserve"> </w:t>
      </w:r>
      <w:r w:rsidRPr="00E90C10">
        <w:rPr>
          <w:bdr w:val="nil"/>
          <w:lang w:val="sv-SE"/>
        </w:rPr>
        <w:br/>
      </w:r>
      <w:bookmarkStart w:id="5" w:name="_Toc82938083"/>
      <w:bookmarkStart w:id="6" w:name="_Toc240433524"/>
      <w:bookmarkEnd w:id="5"/>
      <w:r w:rsidRPr="00E90C10">
        <w:rPr>
          <w:bdr w:val="nil"/>
          <w:lang w:val="sv-SE"/>
        </w:rPr>
        <w:t>SÅ FYLLER DU I BLANKETTEN</w:t>
      </w:r>
      <w:bookmarkEnd w:id="6"/>
    </w:p>
    <w:p w14:paraId="1FAE684A" w14:textId="77777777" w:rsidR="006F7923" w:rsidRPr="00E90C10" w:rsidRDefault="006F7923" w:rsidP="005B7631">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SE"/>
        </w:rPr>
      </w:pPr>
    </w:p>
    <w:p w14:paraId="00E39C7A" w14:textId="00899880" w:rsidR="006F7923" w:rsidRPr="00E90C10" w:rsidRDefault="00DB5BF6" w:rsidP="005B7631">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SE"/>
        </w:rPr>
      </w:pPr>
      <w:r w:rsidRPr="00E90C10">
        <w:rPr>
          <w:bdr w:val="nil"/>
          <w:lang w:val="sv-SE"/>
        </w:rPr>
        <w:t xml:space="preserve">Blankett 6038 för registrering av betongstationer och betongproduktfabriker kan laddas ner som ett Word-dokument (se </w:t>
      </w:r>
      <w:r w:rsidR="00991556">
        <w:fldChar w:fldCharType="begin"/>
      </w:r>
      <w:r w:rsidR="00991556" w:rsidRPr="00991556">
        <w:rPr>
          <w:lang w:val="sv-FI"/>
        </w:rPr>
        <w:instrText>HYPERLINK "https://www.ymparisto.fi/sv/tillstand-och-skyldigheter/registrering-enligt-msl/betongstationer-och-betongproduktfabriker"</w:instrText>
      </w:r>
      <w:r w:rsidR="00991556">
        <w:fldChar w:fldCharType="separate"/>
      </w:r>
      <w:r w:rsidR="00991556">
        <w:rPr>
          <w:color w:val="0000FF"/>
          <w:u w:val="single"/>
          <w:bdr w:val="nil"/>
          <w:lang w:val="sv-SE"/>
        </w:rPr>
        <w:t>ymparisto.fi/sv/tillstand-och-skyldigheter/registrering-enligt-msl/betongstationer-och-betongproduktfabriker</w:t>
      </w:r>
      <w:r w:rsidR="00991556">
        <w:rPr>
          <w:color w:val="0000FF"/>
          <w:u w:val="single"/>
          <w:bdr w:val="nil"/>
          <w:lang w:val="sv-SE"/>
        </w:rPr>
        <w:fldChar w:fldCharType="end"/>
      </w:r>
      <w:r w:rsidRPr="00E90C10">
        <w:rPr>
          <w:bdr w:val="nil"/>
          <w:lang w:val="sv-SE"/>
        </w:rPr>
        <w:t>). När du fyller i anmälan ska texten skrivas i de grå fälten</w:t>
      </w:r>
      <w:r w:rsidR="00347FFA">
        <w:rPr>
          <w:bdr w:val="nil"/>
          <w:lang w:val="sv-SE"/>
        </w:rPr>
        <w:t>.</w:t>
      </w:r>
      <w:r w:rsidRPr="00E90C10">
        <w:rPr>
          <w:bdr w:val="nil"/>
          <w:lang w:val="sv-SE"/>
        </w:rPr>
        <w:t xml:space="preserve"> </w:t>
      </w:r>
    </w:p>
    <w:p w14:paraId="36F6B3A3" w14:textId="77777777" w:rsidR="00E215B3" w:rsidRPr="00E90C10" w:rsidRDefault="00E215B3" w:rsidP="005B7631">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SE"/>
        </w:rPr>
      </w:pPr>
    </w:p>
    <w:p w14:paraId="31563A5A" w14:textId="77777777" w:rsidR="00C42EDA" w:rsidRPr="00E90C10" w:rsidRDefault="00DB5BF6" w:rsidP="005B7631">
      <w:pPr>
        <w:rPr>
          <w:lang w:val="sv-SE"/>
        </w:rPr>
      </w:pPr>
      <w:r w:rsidRPr="00E90C10">
        <w:rPr>
          <w:bdr w:val="nil"/>
          <w:lang w:val="sv-SE"/>
        </w:rPr>
        <w:t>Om du vill göra preciseringar eller ge information som inte efterfrågas kan du utnyttja punkten Tilläggsuppgifter.</w:t>
      </w:r>
    </w:p>
    <w:p w14:paraId="54094E3C" w14:textId="77777777" w:rsidR="00C42EDA" w:rsidRPr="00E90C10" w:rsidRDefault="00C42EDA" w:rsidP="005B7631">
      <w:pPr>
        <w:ind w:left="0"/>
        <w:rPr>
          <w:lang w:val="sv-SE"/>
        </w:rPr>
      </w:pPr>
    </w:p>
    <w:p w14:paraId="040B2ED7" w14:textId="77777777" w:rsidR="006F7923" w:rsidRPr="00E90C10" w:rsidRDefault="006F7923" w:rsidP="005B7631">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SE"/>
        </w:rPr>
      </w:pPr>
    </w:p>
    <w:p w14:paraId="3C1095D1" w14:textId="77777777" w:rsidR="004A4713" w:rsidRPr="00E90C10" w:rsidRDefault="00DB5BF6" w:rsidP="005B7631">
      <w:pPr>
        <w:tabs>
          <w:tab w:val="left" w:pos="3119"/>
        </w:tabs>
        <w:ind w:left="0"/>
        <w:rPr>
          <w:b/>
          <w:sz w:val="28"/>
          <w:lang w:val="sv-SE"/>
        </w:rPr>
      </w:pPr>
      <w:bookmarkStart w:id="7" w:name="_Toc240433525"/>
      <w:r w:rsidRPr="00E90C10">
        <w:rPr>
          <w:b/>
          <w:bCs/>
          <w:sz w:val="28"/>
          <w:szCs w:val="28"/>
          <w:bdr w:val="nil"/>
          <w:lang w:val="sv-SE"/>
        </w:rPr>
        <w:t>Betongstation eller betongproduktfabrik för vilken registrering ansöks</w:t>
      </w:r>
    </w:p>
    <w:p w14:paraId="6350571A" w14:textId="77777777" w:rsidR="00563E4E" w:rsidRPr="00E90C10" w:rsidRDefault="00563E4E" w:rsidP="005B7631">
      <w:pPr>
        <w:tabs>
          <w:tab w:val="left" w:pos="3119"/>
        </w:tabs>
        <w:rPr>
          <w:lang w:val="sv-SE"/>
        </w:rPr>
      </w:pPr>
    </w:p>
    <w:bookmarkEnd w:id="7"/>
    <w:p w14:paraId="1C2A7B08" w14:textId="77777777" w:rsidR="004A4713" w:rsidRPr="00E90C10" w:rsidRDefault="00DB5BF6" w:rsidP="005B7631">
      <w:pPr>
        <w:tabs>
          <w:tab w:val="left" w:pos="3119"/>
        </w:tabs>
        <w:rPr>
          <w:lang w:val="sv-SE"/>
        </w:rPr>
      </w:pPr>
      <w:r w:rsidRPr="00E90C10">
        <w:rPr>
          <w:bdr w:val="nil"/>
          <w:lang w:val="sv-SE"/>
        </w:rPr>
        <w:t>Här anges grunden för registrering av verksamheten, dvs. är det fråga om</w:t>
      </w:r>
    </w:p>
    <w:p w14:paraId="24BE9BAE" w14:textId="77777777" w:rsidR="00C42EDA" w:rsidRPr="00E90C10" w:rsidRDefault="00DB5BF6" w:rsidP="00C42EDA">
      <w:pPr>
        <w:numPr>
          <w:ilvl w:val="0"/>
          <w:numId w:val="9"/>
        </w:numPr>
        <w:rPr>
          <w:lang w:val="sv-SE"/>
        </w:rPr>
      </w:pPr>
      <w:r w:rsidRPr="00E90C10">
        <w:rPr>
          <w:b/>
          <w:bCs/>
          <w:bdr w:val="nil"/>
          <w:lang w:val="sv-SE"/>
        </w:rPr>
        <w:t>en ny betongstation eller betongproduktfabrik</w:t>
      </w:r>
      <w:r w:rsidRPr="00E90C10">
        <w:rPr>
          <w:bdr w:val="nil"/>
          <w:lang w:val="sv-SE"/>
        </w:rPr>
        <w:t>, samt den planerade tidpunkten för inledande av verksamheten</w:t>
      </w:r>
    </w:p>
    <w:p w14:paraId="3F671769" w14:textId="77777777" w:rsidR="0003204B" w:rsidRPr="00E90C10" w:rsidRDefault="00DB5BF6" w:rsidP="00C42EDA">
      <w:pPr>
        <w:numPr>
          <w:ilvl w:val="0"/>
          <w:numId w:val="9"/>
        </w:numPr>
        <w:rPr>
          <w:lang w:val="sv-SE"/>
        </w:rPr>
      </w:pPr>
      <w:r w:rsidRPr="00E90C10">
        <w:rPr>
          <w:bdr w:val="nil"/>
          <w:lang w:val="sv-SE"/>
        </w:rPr>
        <w:t xml:space="preserve">en </w:t>
      </w:r>
      <w:r w:rsidRPr="00E90C10">
        <w:rPr>
          <w:b/>
          <w:bCs/>
          <w:bdr w:val="nil"/>
          <w:lang w:val="sv-SE"/>
        </w:rPr>
        <w:t>väsentlig ändring</w:t>
      </w:r>
      <w:r w:rsidRPr="00E90C10">
        <w:rPr>
          <w:bdr w:val="nil"/>
          <w:lang w:val="sv-SE"/>
        </w:rPr>
        <w:t xml:space="preserve"> av verksamheten vid en befintlig betongstation eller betongproduktfabrik, vad som förändras och planerad tidpunkt (enligt MSL 29 §)</w:t>
      </w:r>
      <w:r w:rsidRPr="00E90C10">
        <w:rPr>
          <w:color w:val="FF0000"/>
          <w:bdr w:val="nil"/>
          <w:lang w:val="sv-SE"/>
        </w:rPr>
        <w:t xml:space="preserve"> </w:t>
      </w:r>
    </w:p>
    <w:p w14:paraId="70F9EFA2" w14:textId="77777777" w:rsidR="00C42EDA" w:rsidRPr="00E90C10" w:rsidRDefault="00DB5BF6" w:rsidP="00C42EDA">
      <w:pPr>
        <w:numPr>
          <w:ilvl w:val="0"/>
          <w:numId w:val="9"/>
        </w:numPr>
        <w:rPr>
          <w:lang w:val="sv-SE"/>
        </w:rPr>
      </w:pPr>
      <w:r w:rsidRPr="00E90C10">
        <w:rPr>
          <w:b/>
          <w:bCs/>
          <w:bdr w:val="nil"/>
          <w:lang w:val="sv-SE"/>
        </w:rPr>
        <w:t>ändring</w:t>
      </w:r>
      <w:r w:rsidRPr="00E90C10">
        <w:rPr>
          <w:bdr w:val="nil"/>
          <w:lang w:val="sv-SE"/>
        </w:rPr>
        <w:t xml:space="preserve"> av miljötillståndet för befintlig verksamhet och vad som ändras (enligt MSL 89 §)</w:t>
      </w:r>
    </w:p>
    <w:p w14:paraId="3F6B078C" w14:textId="77777777" w:rsidR="00023683" w:rsidRPr="00E90C10" w:rsidRDefault="00DB5BF6" w:rsidP="00C42EDA">
      <w:pPr>
        <w:numPr>
          <w:ilvl w:val="0"/>
          <w:numId w:val="9"/>
        </w:numPr>
        <w:rPr>
          <w:lang w:val="sv-SE"/>
        </w:rPr>
      </w:pPr>
      <w:r w:rsidRPr="00E90C10">
        <w:rPr>
          <w:bdr w:val="nil"/>
          <w:lang w:val="sv-SE"/>
        </w:rPr>
        <w:t xml:space="preserve">någon </w:t>
      </w:r>
      <w:r w:rsidRPr="00E90C10">
        <w:rPr>
          <w:b/>
          <w:bCs/>
          <w:bdr w:val="nil"/>
          <w:lang w:val="sv-SE"/>
        </w:rPr>
        <w:t>annan orsak</w:t>
      </w:r>
      <w:r w:rsidRPr="00E90C10">
        <w:rPr>
          <w:bdr w:val="nil"/>
          <w:lang w:val="sv-SE"/>
        </w:rPr>
        <w:t xml:space="preserve">, exempelvis om verksamhetsutövaren vill registrera befintlig verksamhet innan förordningens krav ska </w:t>
      </w:r>
      <w:r w:rsidR="00EC5E34">
        <w:rPr>
          <w:bdr w:val="nil"/>
          <w:lang w:val="sv-SE"/>
        </w:rPr>
        <w:t>iaktt</w:t>
      </w:r>
      <w:r w:rsidRPr="00E90C10">
        <w:rPr>
          <w:bdr w:val="nil"/>
          <w:lang w:val="sv-SE"/>
        </w:rPr>
        <w:t>as</w:t>
      </w:r>
    </w:p>
    <w:p w14:paraId="080D5CB4" w14:textId="77777777" w:rsidR="00625B9C" w:rsidRPr="00E90C10" w:rsidRDefault="00DB5BF6" w:rsidP="00F40E20">
      <w:pPr>
        <w:numPr>
          <w:ilvl w:val="0"/>
          <w:numId w:val="9"/>
        </w:numPr>
        <w:rPr>
          <w:lang w:val="sv-SE"/>
        </w:rPr>
      </w:pPr>
      <w:r w:rsidRPr="00E90C10">
        <w:rPr>
          <w:b/>
          <w:bCs/>
          <w:bdr w:val="nil"/>
          <w:lang w:val="sv-SE"/>
        </w:rPr>
        <w:t xml:space="preserve">ändring av verksamheten vid eller uppgifterna om </w:t>
      </w:r>
      <w:r w:rsidRPr="00E90C10">
        <w:rPr>
          <w:bdr w:val="nil"/>
          <w:lang w:val="sv-SE"/>
        </w:rPr>
        <w:t>en registrerad betongstation eller betongproduktfabrik (enligt MSL 170 §).</w:t>
      </w:r>
    </w:p>
    <w:p w14:paraId="03AA2CE0" w14:textId="77777777" w:rsidR="00625B9C" w:rsidRPr="00E90C10" w:rsidRDefault="00625B9C" w:rsidP="00625B9C">
      <w:pPr>
        <w:rPr>
          <w:lang w:val="sv-SE"/>
        </w:rPr>
      </w:pPr>
    </w:p>
    <w:p w14:paraId="32884BCB" w14:textId="77777777" w:rsidR="00736F8D" w:rsidRPr="00E90C10" w:rsidRDefault="00DB5BF6" w:rsidP="00625B9C">
      <w:pPr>
        <w:rPr>
          <w:lang w:val="sv-SE"/>
        </w:rPr>
      </w:pPr>
      <w:r w:rsidRPr="00E90C10">
        <w:rPr>
          <w:bdr w:val="nil"/>
          <w:lang w:val="sv-SE"/>
        </w:rPr>
        <w:t>När den registrerade verksamheten eller uppgifterna om den ändras ska man förutom kontaktuppgifterna i punkt 1 och 2 även fylla i de uppgifter som ändras eller har ändrats sedan föregående registrering.</w:t>
      </w:r>
    </w:p>
    <w:p w14:paraId="31D069FD" w14:textId="77777777" w:rsidR="006D3872" w:rsidRPr="00E90C10" w:rsidRDefault="006D3872" w:rsidP="005B7631">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0"/>
        <w:rPr>
          <w:lang w:val="sv-SE"/>
        </w:rPr>
      </w:pPr>
    </w:p>
    <w:p w14:paraId="237ECE14" w14:textId="77777777" w:rsidR="006D3872" w:rsidRPr="00E90C10" w:rsidRDefault="00DB5BF6" w:rsidP="005B7631">
      <w:pPr>
        <w:pStyle w:val="Otsikko3"/>
        <w:keepNext w:val="0"/>
        <w:rPr>
          <w:lang w:val="sv-SE"/>
        </w:rPr>
      </w:pPr>
      <w:bookmarkStart w:id="8" w:name="_Toc240433527"/>
      <w:r w:rsidRPr="00E90C10">
        <w:rPr>
          <w:bCs/>
          <w:szCs w:val="28"/>
          <w:bdr w:val="nil"/>
          <w:lang w:val="sv-SE"/>
        </w:rPr>
        <w:t>Verksamhetsutövarens namn och kontaktinformation</w:t>
      </w:r>
      <w:bookmarkEnd w:id="8"/>
      <w:r w:rsidRPr="00E90C10">
        <w:rPr>
          <w:bCs/>
          <w:szCs w:val="28"/>
          <w:bdr w:val="nil"/>
          <w:lang w:val="sv-SE"/>
        </w:rPr>
        <w:t xml:space="preserve"> </w:t>
      </w:r>
      <w:r w:rsidRPr="00E90C10">
        <w:rPr>
          <w:b w:val="0"/>
          <w:szCs w:val="28"/>
          <w:bdr w:val="nil"/>
          <w:lang w:val="sv-SE"/>
        </w:rPr>
        <w:t>(</w:t>
      </w:r>
      <w:proofErr w:type="spellStart"/>
      <w:r w:rsidRPr="00E90C10">
        <w:rPr>
          <w:b w:val="0"/>
          <w:szCs w:val="28"/>
          <w:bdr w:val="nil"/>
          <w:lang w:val="sv-SE"/>
        </w:rPr>
        <w:t>SRf</w:t>
      </w:r>
      <w:proofErr w:type="spellEnd"/>
      <w:r w:rsidRPr="00E90C10">
        <w:rPr>
          <w:b w:val="0"/>
          <w:szCs w:val="28"/>
          <w:bdr w:val="nil"/>
          <w:lang w:val="sv-SE"/>
        </w:rPr>
        <w:t xml:space="preserve"> </w:t>
      </w:r>
      <w:hyperlink r:id="rId17" w:history="1">
        <w:r w:rsidRPr="00E90C10">
          <w:rPr>
            <w:b w:val="0"/>
            <w:color w:val="0000FF"/>
            <w:szCs w:val="28"/>
            <w:u w:val="single"/>
            <w:bdr w:val="nil"/>
            <w:lang w:val="sv-SE"/>
          </w:rPr>
          <w:t>858/2018</w:t>
        </w:r>
      </w:hyperlink>
      <w:r w:rsidRPr="00E90C10">
        <w:rPr>
          <w:b w:val="0"/>
          <w:szCs w:val="28"/>
          <w:bdr w:val="nil"/>
          <w:lang w:val="sv-SE"/>
        </w:rPr>
        <w:t xml:space="preserve"> 3 §)</w:t>
      </w:r>
    </w:p>
    <w:p w14:paraId="52B48D76" w14:textId="77777777" w:rsidR="006D3872" w:rsidRPr="00E90C10" w:rsidRDefault="006D3872" w:rsidP="005B7631">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lang w:val="sv-SE"/>
        </w:rPr>
      </w:pPr>
    </w:p>
    <w:p w14:paraId="73A3CA8B" w14:textId="77777777" w:rsidR="002B146F" w:rsidRPr="00E90C10" w:rsidRDefault="00DB5BF6" w:rsidP="005B7631">
      <w:pPr>
        <w:rPr>
          <w:lang w:val="sv-SE"/>
        </w:rPr>
      </w:pPr>
      <w:r w:rsidRPr="00E90C10">
        <w:rPr>
          <w:bdr w:val="nil"/>
          <w:lang w:val="sv-SE"/>
        </w:rPr>
        <w:t>Verksamhetsutövarens namn eller firmanamn, hemort, FO-nummer och kontaktuppgifter ska fyllas i på blanketten. Dessutom ska kontaktpersonens namn och kontaktuppgifter samt faktureringsadress anges (postadress eller e-fakturaadress). Även en utomstående part, t.ex. en konsult, kan vara kontaktperson. Om det är fråga om ett utländskt företag, anges kontaktuppgifterna i Finland för det.</w:t>
      </w:r>
    </w:p>
    <w:p w14:paraId="6D9E3F2A" w14:textId="77777777" w:rsidR="006D3872" w:rsidRPr="00E90C10" w:rsidRDefault="006D3872" w:rsidP="006C2C36">
      <w:pPr>
        <w:pStyle w:val="Sisennettyleipteksti"/>
        <w:widowControl w:val="0"/>
        <w:tabs>
          <w:tab w:val="clear" w:pos="0"/>
          <w:tab w:val="clear" w:pos="567"/>
          <w:tab w:val="clear" w:pos="1132"/>
          <w:tab w:val="clear" w:pos="1699"/>
          <w:tab w:val="clear" w:pos="2265"/>
          <w:tab w:val="clear" w:pos="2832"/>
          <w:tab w:val="clear" w:pos="3398"/>
          <w:tab w:val="clear" w:pos="3964"/>
          <w:tab w:val="clear" w:pos="5097"/>
          <w:tab w:val="clear" w:pos="5664"/>
          <w:tab w:val="clear" w:pos="6230"/>
          <w:tab w:val="clear" w:pos="6796"/>
          <w:tab w:val="clear" w:pos="7363"/>
          <w:tab w:val="clear" w:pos="7929"/>
          <w:tab w:val="clear" w:pos="8496"/>
          <w:tab w:val="clear" w:pos="9062"/>
          <w:tab w:val="clear" w:pos="9628"/>
          <w:tab w:val="clear" w:pos="10195"/>
          <w:tab w:val="left" w:pos="3119"/>
        </w:tabs>
        <w:rPr>
          <w:sz w:val="24"/>
          <w:szCs w:val="24"/>
          <w:lang w:val="sv-SE"/>
        </w:rPr>
      </w:pPr>
    </w:p>
    <w:p w14:paraId="6AEA1415" w14:textId="77777777" w:rsidR="005878CA" w:rsidRPr="00E90C10" w:rsidRDefault="00DB5BF6" w:rsidP="00F56CB0">
      <w:pPr>
        <w:pStyle w:val="Otsikko3"/>
        <w:rPr>
          <w:lang w:val="sv-SE"/>
        </w:rPr>
      </w:pPr>
      <w:bookmarkStart w:id="9" w:name="_Toc240433528"/>
      <w:r w:rsidRPr="00E90C10">
        <w:rPr>
          <w:bCs/>
          <w:szCs w:val="28"/>
          <w:bdr w:val="nil"/>
          <w:lang w:val="sv-SE"/>
        </w:rPr>
        <w:lastRenderedPageBreak/>
        <w:t>Anläggningens kontaktuppgifter</w:t>
      </w:r>
      <w:bookmarkEnd w:id="9"/>
      <w:r w:rsidRPr="00E90C10">
        <w:rPr>
          <w:bCs/>
          <w:szCs w:val="28"/>
          <w:bdr w:val="nil"/>
          <w:lang w:val="sv-SE"/>
        </w:rPr>
        <w:t xml:space="preserve"> och läge samt uppgifter om miljön </w:t>
      </w:r>
      <w:r w:rsidRPr="00E90C10">
        <w:rPr>
          <w:b w:val="0"/>
          <w:szCs w:val="28"/>
          <w:bdr w:val="nil"/>
          <w:lang w:val="sv-SE"/>
        </w:rPr>
        <w:t>(3 §)</w:t>
      </w:r>
    </w:p>
    <w:p w14:paraId="31116423" w14:textId="77777777" w:rsidR="00F83065" w:rsidRPr="00E90C10" w:rsidRDefault="00F83065" w:rsidP="00F56CB0">
      <w:pPr>
        <w:keepNext/>
        <w:tabs>
          <w:tab w:val="left" w:pos="3119"/>
        </w:tabs>
        <w:rPr>
          <w:b/>
          <w:lang w:val="sv-SE"/>
        </w:rPr>
      </w:pPr>
    </w:p>
    <w:p w14:paraId="033B6BF5" w14:textId="77777777" w:rsidR="00E51C57" w:rsidRPr="00E90C10" w:rsidRDefault="00DB5BF6" w:rsidP="006C2C36">
      <w:pPr>
        <w:tabs>
          <w:tab w:val="left" w:pos="3119"/>
        </w:tabs>
        <w:rPr>
          <w:lang w:val="sv-SE"/>
        </w:rPr>
      </w:pPr>
      <w:r w:rsidRPr="00E90C10">
        <w:rPr>
          <w:bdr w:val="nil"/>
          <w:lang w:val="sv-SE"/>
        </w:rPr>
        <w:t>Betongstationens eller betongproduktfabrikens namn, förläggningsplats (kommun, stadsdel/by, fastighetsnummer) och kontaktuppgifter anges. Ange även namn och kontaktuppgifter för betongstationens eller betongproduktfabrikens kontaktperson samt för den person som är ansvarig för verksamheten. Om kontakt- eller ansvarsperson inte ännu utsetts, kan uppgifterna meddelas senare.</w:t>
      </w:r>
    </w:p>
    <w:p w14:paraId="19A9564C" w14:textId="77777777" w:rsidR="00515450" w:rsidRPr="00E90C10" w:rsidRDefault="00515450" w:rsidP="006C2C36">
      <w:pPr>
        <w:tabs>
          <w:tab w:val="left" w:pos="3119"/>
        </w:tabs>
        <w:rPr>
          <w:lang w:val="sv-SE"/>
        </w:rPr>
      </w:pPr>
    </w:p>
    <w:p w14:paraId="10604F3F" w14:textId="77777777" w:rsidR="00515450" w:rsidRPr="00E90C10" w:rsidRDefault="00DB5BF6" w:rsidP="006C2C36">
      <w:pPr>
        <w:tabs>
          <w:tab w:val="left" w:pos="3119"/>
        </w:tabs>
        <w:rPr>
          <w:b/>
          <w:lang w:val="sv-SE"/>
        </w:rPr>
      </w:pPr>
      <w:r w:rsidRPr="00E90C10">
        <w:rPr>
          <w:bdr w:val="nil"/>
          <w:lang w:val="sv-SE"/>
        </w:rPr>
        <w:t xml:space="preserve">Betongstationens eller betongproduktfabrikens läge markeras på en lägeskarta (bilaga A) och på en planritning (bilaga B). Verksamhetens förläggningsplats anges med nord- och </w:t>
      </w:r>
      <w:proofErr w:type="spellStart"/>
      <w:r w:rsidRPr="00E90C10">
        <w:rPr>
          <w:bdr w:val="nil"/>
          <w:lang w:val="sv-SE"/>
        </w:rPr>
        <w:t>östkoordinater</w:t>
      </w:r>
      <w:proofErr w:type="spellEnd"/>
      <w:r w:rsidRPr="00E90C10">
        <w:rPr>
          <w:bdr w:val="nil"/>
          <w:lang w:val="sv-SE"/>
        </w:rPr>
        <w:t xml:space="preserve"> i </w:t>
      </w:r>
      <w:r w:rsidRPr="00E90C10">
        <w:rPr>
          <w:b/>
          <w:bCs/>
          <w:bdr w:val="nil"/>
          <w:lang w:val="sv-SE"/>
        </w:rPr>
        <w:t>ETRS-TM35FIN-koordinatsystemet</w:t>
      </w:r>
      <w:r w:rsidRPr="00E90C10">
        <w:rPr>
          <w:bdr w:val="nil"/>
          <w:lang w:val="sv-SE"/>
        </w:rPr>
        <w:t xml:space="preserve">. Koordinaterna får du till exempel via Lantmäteriverkets </w:t>
      </w:r>
      <w:hyperlink r:id="rId18" w:history="1">
        <w:proofErr w:type="spellStart"/>
        <w:r w:rsidRPr="00EC5E34">
          <w:rPr>
            <w:rStyle w:val="Hyperlinkki"/>
            <w:b w:val="0"/>
            <w:bCs/>
            <w:sz w:val="24"/>
            <w:u w:val="single"/>
            <w:bdr w:val="nil"/>
            <w:lang w:val="sv-SE"/>
          </w:rPr>
          <w:t>Kartplats</w:t>
        </w:r>
        <w:proofErr w:type="spellEnd"/>
      </w:hyperlink>
      <w:r w:rsidRPr="00E90C10">
        <w:rPr>
          <w:bdr w:val="nil"/>
          <w:lang w:val="sv-SE"/>
        </w:rPr>
        <w:t xml:space="preserve"> (välj "Gör en kartanteckning genom att klicka på kartan").</w:t>
      </w:r>
    </w:p>
    <w:p w14:paraId="59CCDFC1" w14:textId="77777777" w:rsidR="00BA6510" w:rsidRPr="00E90C10" w:rsidRDefault="00BA6510" w:rsidP="006C2C36">
      <w:pPr>
        <w:tabs>
          <w:tab w:val="left" w:pos="3119"/>
        </w:tabs>
        <w:rPr>
          <w:lang w:val="sv-SE"/>
        </w:rPr>
      </w:pPr>
    </w:p>
    <w:p w14:paraId="23B0CDF9" w14:textId="77777777" w:rsidR="002565DF" w:rsidRPr="00E90C10" w:rsidRDefault="00DB5BF6" w:rsidP="005B7631">
      <w:pPr>
        <w:tabs>
          <w:tab w:val="left" w:pos="3119"/>
        </w:tabs>
        <w:rPr>
          <w:lang w:val="sv-SE"/>
        </w:rPr>
      </w:pPr>
      <w:r w:rsidRPr="00E90C10">
        <w:rPr>
          <w:b/>
          <w:bCs/>
          <w:bdr w:val="nil"/>
          <w:lang w:val="sv-SE"/>
        </w:rPr>
        <w:t xml:space="preserve">Uppgifter om </w:t>
      </w:r>
      <w:r w:rsidR="00271550">
        <w:rPr>
          <w:b/>
          <w:bCs/>
          <w:bdr w:val="nil"/>
          <w:lang w:val="sv-SE"/>
        </w:rPr>
        <w:t>anläggningens omgivning</w:t>
      </w:r>
    </w:p>
    <w:p w14:paraId="50DAA1A6" w14:textId="77777777" w:rsidR="002565DF" w:rsidRPr="00E90C10" w:rsidRDefault="002565DF" w:rsidP="005B7631">
      <w:pPr>
        <w:tabs>
          <w:tab w:val="left" w:pos="3119"/>
        </w:tabs>
        <w:rPr>
          <w:lang w:val="sv-SE"/>
        </w:rPr>
      </w:pPr>
    </w:p>
    <w:p w14:paraId="6E782F20" w14:textId="77777777" w:rsidR="008F19BD" w:rsidRPr="00E90C10" w:rsidRDefault="00DB5BF6" w:rsidP="005B7631">
      <w:pPr>
        <w:tabs>
          <w:tab w:val="left" w:pos="3119"/>
        </w:tabs>
        <w:rPr>
          <w:lang w:val="sv-SE"/>
        </w:rPr>
      </w:pPr>
      <w:r w:rsidRPr="00E90C10">
        <w:rPr>
          <w:bdr w:val="nil"/>
          <w:lang w:val="sv-SE"/>
        </w:rPr>
        <w:t xml:space="preserve">I tabellen ska man ange störningsutsatta (buller och damm) och övriga objekt som ligger inom </w:t>
      </w:r>
      <w:r w:rsidRPr="00E90C10">
        <w:rPr>
          <w:b/>
          <w:bCs/>
          <w:bdr w:val="nil"/>
          <w:lang w:val="sv-SE"/>
        </w:rPr>
        <w:t>300 meters avstånd från</w:t>
      </w:r>
      <w:r w:rsidRPr="00E90C10">
        <w:rPr>
          <w:bdr w:val="nil"/>
          <w:lang w:val="sv-SE"/>
        </w:rPr>
        <w:t xml:space="preserve"> betongstationens eller betongproduktfabrikens störningsorsakande verksamhet. Avståndet under 300 meter är avsett att avgränsa ett område för vilket verksamhetsutövaren ska anmäla om </w:t>
      </w:r>
      <w:r w:rsidRPr="00E90C10">
        <w:rPr>
          <w:b/>
          <w:bCs/>
          <w:bdr w:val="nil"/>
          <w:lang w:val="sv-SE"/>
        </w:rPr>
        <w:t>alla</w:t>
      </w:r>
      <w:r w:rsidRPr="00E90C10">
        <w:rPr>
          <w:bdr w:val="nil"/>
          <w:lang w:val="sv-SE"/>
        </w:rPr>
        <w:t xml:space="preserve"> de störningsutsatta </w:t>
      </w:r>
      <w:r w:rsidR="002149CC" w:rsidRPr="00E90C10">
        <w:rPr>
          <w:bdr w:val="nil"/>
          <w:lang w:val="sv-SE"/>
        </w:rPr>
        <w:t>objekt som</w:t>
      </w:r>
      <w:r w:rsidRPr="00E90C10">
        <w:rPr>
          <w:bdr w:val="nil"/>
          <w:lang w:val="sv-SE"/>
        </w:rPr>
        <w:t xml:space="preserve"> avses i punkten i fråga på blanketten. </w:t>
      </w:r>
    </w:p>
    <w:p w14:paraId="13B4C5F4" w14:textId="77777777" w:rsidR="00B86264" w:rsidRPr="00E90C10" w:rsidRDefault="00B86264" w:rsidP="002B146F">
      <w:pPr>
        <w:rPr>
          <w:lang w:val="sv-SE"/>
        </w:rPr>
      </w:pPr>
    </w:p>
    <w:p w14:paraId="191AE7B4" w14:textId="77777777" w:rsidR="002B146F" w:rsidRPr="00E90C10" w:rsidRDefault="00DB5BF6" w:rsidP="002B146F">
      <w:pPr>
        <w:rPr>
          <w:lang w:val="sv-SE"/>
        </w:rPr>
      </w:pPr>
      <w:r w:rsidRPr="00E90C10">
        <w:rPr>
          <w:bdr w:val="nil"/>
          <w:lang w:val="sv-SE"/>
        </w:rPr>
        <w:t xml:space="preserve">För varje objekt anges namn eller annan motsvarande identifikation (fastighetsnummer eller besöksadress) samt dess avstånd (m) till betongstationens eller betongproduktfabrikens störningsorsakande verksamhet. Objekten ska också markeras på lägeskartan (bilaga A), där märkning som använts (exempelvis förkortningar) vid behov läggs in i tabellen. </w:t>
      </w:r>
    </w:p>
    <w:p w14:paraId="38379180" w14:textId="77777777" w:rsidR="002B146F" w:rsidRPr="00E90C10" w:rsidRDefault="002B146F" w:rsidP="006C2C36">
      <w:pPr>
        <w:tabs>
          <w:tab w:val="left" w:pos="3119"/>
        </w:tabs>
        <w:rPr>
          <w:lang w:val="sv-SE"/>
        </w:rPr>
      </w:pPr>
    </w:p>
    <w:p w14:paraId="46D59C50" w14:textId="77777777" w:rsidR="002565DF" w:rsidRPr="00E90C10" w:rsidRDefault="00DB5BF6" w:rsidP="006C2C36">
      <w:pPr>
        <w:tabs>
          <w:tab w:val="left" w:pos="3119"/>
        </w:tabs>
        <w:rPr>
          <w:lang w:val="sv-SE"/>
        </w:rPr>
      </w:pPr>
      <w:r w:rsidRPr="00E90C10">
        <w:rPr>
          <w:bdr w:val="nil"/>
          <w:lang w:val="sv-SE"/>
        </w:rPr>
        <w:t xml:space="preserve">Utöver detta ska man även </w:t>
      </w:r>
      <w:r w:rsidR="000E53C2">
        <w:rPr>
          <w:bdr w:val="nil"/>
          <w:lang w:val="sv-SE"/>
        </w:rPr>
        <w:t xml:space="preserve">särskilt </w:t>
      </w:r>
      <w:r w:rsidRPr="00E90C10">
        <w:rPr>
          <w:bdr w:val="nil"/>
          <w:lang w:val="sv-SE"/>
        </w:rPr>
        <w:t>ange om det i närregionen finns andra miljöbelastande aktiviteter såsom industri, stora trafikleder e.d. och anteckna deras avstånd till betongstationen eller betongproduktfabriken.</w:t>
      </w:r>
    </w:p>
    <w:p w14:paraId="0BDA877A" w14:textId="77777777" w:rsidR="00F37992" w:rsidRPr="00E90C10" w:rsidRDefault="00F37992" w:rsidP="006C2C36">
      <w:pPr>
        <w:tabs>
          <w:tab w:val="left" w:pos="3119"/>
        </w:tabs>
        <w:rPr>
          <w:lang w:val="sv-SE"/>
        </w:rPr>
      </w:pPr>
    </w:p>
    <w:p w14:paraId="598C01B3" w14:textId="77777777" w:rsidR="002565DF" w:rsidRPr="00E90C10" w:rsidRDefault="00DB5BF6" w:rsidP="006C2C36">
      <w:pPr>
        <w:tabs>
          <w:tab w:val="left" w:pos="3119"/>
        </w:tabs>
        <w:rPr>
          <w:lang w:val="sv-SE"/>
        </w:rPr>
      </w:pPr>
      <w:r w:rsidRPr="00E90C10">
        <w:rPr>
          <w:bdr w:val="nil"/>
          <w:lang w:val="sv-SE"/>
        </w:rPr>
        <w:t>Om det på fastigheten finns verksamheter, som inte ingår i verksamheten som ska registreras, anges arten av dem.</w:t>
      </w:r>
    </w:p>
    <w:p w14:paraId="6B2A1A93" w14:textId="77777777" w:rsidR="00F37992" w:rsidRPr="00E90C10" w:rsidRDefault="00F37992" w:rsidP="00F37992">
      <w:pPr>
        <w:tabs>
          <w:tab w:val="left" w:pos="3119"/>
        </w:tabs>
        <w:rPr>
          <w:lang w:val="sv-SE"/>
        </w:rPr>
      </w:pPr>
    </w:p>
    <w:p w14:paraId="494A5E7B" w14:textId="77777777" w:rsidR="000637AB" w:rsidRPr="00E90C10" w:rsidRDefault="00DB5BF6" w:rsidP="000637AB">
      <w:pPr>
        <w:rPr>
          <w:lang w:val="sv-SE"/>
        </w:rPr>
      </w:pPr>
      <w:r w:rsidRPr="00E90C10">
        <w:rPr>
          <w:bdr w:val="nil"/>
          <w:lang w:val="sv-SE"/>
        </w:rPr>
        <w:t xml:space="preserve">Mer information om grundvattenområden, Natura 2000-områden och andra naturskyddsområden fås av den kommunala miljövårdsmyndigheten eller i </w:t>
      </w:r>
      <w:hyperlink r:id="rId19" w:history="1">
        <w:r w:rsidRPr="00546A60">
          <w:rPr>
            <w:rStyle w:val="Hyperlinkki"/>
            <w:b w:val="0"/>
            <w:sz w:val="24"/>
            <w:u w:val="single"/>
            <w:bdr w:val="nil"/>
            <w:lang w:val="sv-SE"/>
          </w:rPr>
          <w:t>geodataportalen</w:t>
        </w:r>
      </w:hyperlink>
      <w:r w:rsidRPr="00E90C10">
        <w:rPr>
          <w:bdr w:val="nil"/>
          <w:lang w:val="sv-SE"/>
        </w:rPr>
        <w:t xml:space="preserve"> (välj ”</w:t>
      </w:r>
      <w:proofErr w:type="spellStart"/>
      <w:r w:rsidRPr="00E90C10">
        <w:rPr>
          <w:bdr w:val="nil"/>
          <w:lang w:val="sv-SE"/>
        </w:rPr>
        <w:t>kartlager</w:t>
      </w:r>
      <w:proofErr w:type="spellEnd"/>
      <w:r w:rsidRPr="00E90C10">
        <w:rPr>
          <w:bdr w:val="nil"/>
          <w:lang w:val="sv-SE"/>
        </w:rPr>
        <w:t>”).</w:t>
      </w:r>
    </w:p>
    <w:p w14:paraId="45176FDF" w14:textId="77777777" w:rsidR="002565DF" w:rsidRPr="00E90C10" w:rsidRDefault="002565DF" w:rsidP="006C2C36">
      <w:pPr>
        <w:tabs>
          <w:tab w:val="left" w:pos="3119"/>
        </w:tabs>
        <w:rPr>
          <w:lang w:val="sv-SE"/>
        </w:rPr>
      </w:pPr>
    </w:p>
    <w:p w14:paraId="2F2B9A06" w14:textId="77777777" w:rsidR="004B3733" w:rsidRPr="00E90C10" w:rsidRDefault="00DB5BF6" w:rsidP="004B3733">
      <w:pPr>
        <w:pStyle w:val="Otsikko3"/>
        <w:rPr>
          <w:lang w:val="sv-SE"/>
        </w:rPr>
      </w:pPr>
      <w:r w:rsidRPr="00E90C10">
        <w:rPr>
          <w:bCs/>
          <w:szCs w:val="28"/>
          <w:bdr w:val="nil"/>
          <w:lang w:val="sv-SE"/>
        </w:rPr>
        <w:t xml:space="preserve">Uppgifter om områdets planläggning </w:t>
      </w:r>
      <w:r w:rsidRPr="00E90C10">
        <w:rPr>
          <w:b w:val="0"/>
          <w:szCs w:val="28"/>
          <w:bdr w:val="nil"/>
          <w:lang w:val="sv-SE"/>
        </w:rPr>
        <w:t>(7 §)</w:t>
      </w:r>
    </w:p>
    <w:p w14:paraId="36C0B41E" w14:textId="77777777" w:rsidR="00882529" w:rsidRPr="00E90C10" w:rsidRDefault="00882529" w:rsidP="006C2C36">
      <w:pPr>
        <w:tabs>
          <w:tab w:val="left" w:pos="3119"/>
        </w:tabs>
        <w:rPr>
          <w:lang w:val="sv-SE"/>
        </w:rPr>
      </w:pPr>
    </w:p>
    <w:p w14:paraId="19CAB7DF" w14:textId="77777777" w:rsidR="00915BCD" w:rsidRPr="00E90C10" w:rsidRDefault="00DB5BF6" w:rsidP="00915BCD">
      <w:pPr>
        <w:rPr>
          <w:lang w:val="sv-SE"/>
        </w:rPr>
      </w:pPr>
      <w:r w:rsidRPr="00E90C10">
        <w:rPr>
          <w:bdr w:val="nil"/>
          <w:lang w:val="sv-SE"/>
        </w:rPr>
        <w:t>Om betongstationen eller betongproduktfabriken finns i ett planlagt område, ska man ange</w:t>
      </w:r>
    </w:p>
    <w:p w14:paraId="10FC98BE" w14:textId="77777777" w:rsidR="00915BCD" w:rsidRPr="00E90C10" w:rsidRDefault="00DB5BF6" w:rsidP="00915BCD">
      <w:pPr>
        <w:numPr>
          <w:ilvl w:val="0"/>
          <w:numId w:val="8"/>
        </w:numPr>
        <w:rPr>
          <w:lang w:val="sv-SE"/>
        </w:rPr>
      </w:pPr>
      <w:r w:rsidRPr="00E90C10">
        <w:rPr>
          <w:bdr w:val="nil"/>
          <w:lang w:val="sv-SE"/>
        </w:rPr>
        <w:t>med vilken beteckning tomten med betongstationen eller betongproduktfabriken är angiven i detaljplanen, eller</w:t>
      </w:r>
    </w:p>
    <w:p w14:paraId="457C6360" w14:textId="77777777" w:rsidR="00915BCD" w:rsidRPr="00E90C10" w:rsidRDefault="00DB5BF6" w:rsidP="00915BCD">
      <w:pPr>
        <w:numPr>
          <w:ilvl w:val="0"/>
          <w:numId w:val="8"/>
        </w:numPr>
        <w:rPr>
          <w:lang w:val="sv-SE"/>
        </w:rPr>
      </w:pPr>
      <w:r w:rsidRPr="00E90C10">
        <w:rPr>
          <w:bdr w:val="nil"/>
          <w:lang w:val="sv-SE"/>
        </w:rPr>
        <w:t>huruvida det för området finns en gällande generalplan eller delgeneralplan, eller</w:t>
      </w:r>
    </w:p>
    <w:p w14:paraId="4FFD361C" w14:textId="77777777" w:rsidR="00915BCD" w:rsidRPr="00E90C10" w:rsidRDefault="00DB5BF6" w:rsidP="00915BCD">
      <w:pPr>
        <w:numPr>
          <w:ilvl w:val="0"/>
          <w:numId w:val="8"/>
        </w:numPr>
        <w:rPr>
          <w:lang w:val="sv-SE"/>
        </w:rPr>
      </w:pPr>
      <w:r w:rsidRPr="00E90C10">
        <w:rPr>
          <w:bdr w:val="nil"/>
          <w:lang w:val="sv-SE"/>
        </w:rPr>
        <w:t>ett eventuellt undantagsbeslut.</w:t>
      </w:r>
    </w:p>
    <w:p w14:paraId="4011C104" w14:textId="77777777" w:rsidR="00915BCD" w:rsidRPr="00E90C10" w:rsidRDefault="00915BCD" w:rsidP="00915BCD">
      <w:pPr>
        <w:rPr>
          <w:lang w:val="sv-SE"/>
        </w:rPr>
      </w:pPr>
    </w:p>
    <w:p w14:paraId="04267F10" w14:textId="77777777" w:rsidR="00915BCD" w:rsidRPr="00E90C10" w:rsidRDefault="00DB5BF6" w:rsidP="00915BCD">
      <w:pPr>
        <w:rPr>
          <w:lang w:val="sv-SE"/>
        </w:rPr>
      </w:pPr>
      <w:r w:rsidRPr="00E90C10">
        <w:rPr>
          <w:bdr w:val="nil"/>
          <w:lang w:val="sv-SE"/>
        </w:rPr>
        <w:t>I annat fall ska man ange att</w:t>
      </w:r>
    </w:p>
    <w:p w14:paraId="53E53CA9" w14:textId="77777777" w:rsidR="00915BCD" w:rsidRPr="00E90C10" w:rsidRDefault="00DB5BF6" w:rsidP="00915BCD">
      <w:pPr>
        <w:numPr>
          <w:ilvl w:val="0"/>
          <w:numId w:val="23"/>
        </w:numPr>
        <w:rPr>
          <w:lang w:val="sv-SE"/>
        </w:rPr>
      </w:pPr>
      <w:r w:rsidRPr="00E90C10">
        <w:rPr>
          <w:bdr w:val="nil"/>
          <w:lang w:val="sv-SE"/>
        </w:rPr>
        <w:t xml:space="preserve">det inte finns någon gällande plan (med rättsverkning) eller </w:t>
      </w:r>
    </w:p>
    <w:p w14:paraId="1C5513E9" w14:textId="77777777" w:rsidR="00915BCD" w:rsidRPr="00E90C10" w:rsidRDefault="00DB5BF6" w:rsidP="00915BCD">
      <w:pPr>
        <w:numPr>
          <w:ilvl w:val="0"/>
          <w:numId w:val="23"/>
        </w:numPr>
        <w:rPr>
          <w:lang w:val="sv-SE"/>
        </w:rPr>
      </w:pPr>
      <w:r w:rsidRPr="00E90C10">
        <w:rPr>
          <w:bdr w:val="nil"/>
          <w:lang w:val="sv-SE"/>
        </w:rPr>
        <w:t>att planändring avseende betongstationen eller betongproduktfabriken är aktuell.</w:t>
      </w:r>
    </w:p>
    <w:p w14:paraId="06E9966F" w14:textId="77777777" w:rsidR="00915BCD" w:rsidRPr="00E90C10" w:rsidRDefault="00915BCD" w:rsidP="00915BCD">
      <w:pPr>
        <w:rPr>
          <w:lang w:val="sv-SE"/>
        </w:rPr>
      </w:pPr>
    </w:p>
    <w:p w14:paraId="4A3CCA0F" w14:textId="77777777" w:rsidR="00915BCD" w:rsidRPr="00E90C10" w:rsidRDefault="00DB5BF6" w:rsidP="00915BCD">
      <w:pPr>
        <w:rPr>
          <w:lang w:val="sv-SE"/>
        </w:rPr>
      </w:pPr>
      <w:r w:rsidRPr="00E90C10">
        <w:rPr>
          <w:bdr w:val="nil"/>
          <w:lang w:val="sv-SE"/>
        </w:rPr>
        <w:lastRenderedPageBreak/>
        <w:t>Till registreringsanmälan ska en detaljplanekarta bifogas (bilaga C), om verksamheten ligger i ett detaljplaneområde. I annat fall kan man i anmälan lägga in en länk t.ex. till kommunens eller landskapsförbundets webbplats, där plankartan finns för påseende.</w:t>
      </w:r>
    </w:p>
    <w:p w14:paraId="192081F6" w14:textId="77777777" w:rsidR="005D7D1A" w:rsidRPr="00E90C10" w:rsidRDefault="005D7D1A" w:rsidP="00915BCD">
      <w:pPr>
        <w:rPr>
          <w:lang w:val="sv-SE"/>
        </w:rPr>
      </w:pPr>
    </w:p>
    <w:p w14:paraId="0F266C0C" w14:textId="77777777" w:rsidR="002565DF" w:rsidRPr="00E90C10" w:rsidRDefault="00DB5BF6" w:rsidP="005B7631">
      <w:pPr>
        <w:pStyle w:val="Otsikko3"/>
        <w:keepNext w:val="0"/>
        <w:rPr>
          <w:lang w:val="sv-SE"/>
        </w:rPr>
      </w:pPr>
      <w:r w:rsidRPr="00E90C10">
        <w:rPr>
          <w:bCs/>
          <w:szCs w:val="28"/>
          <w:bdr w:val="nil"/>
          <w:lang w:val="sv-SE"/>
        </w:rPr>
        <w:t xml:space="preserve">Uppgifter om tillstånd, avtal, beslut och anmälningar </w:t>
      </w:r>
      <w:r w:rsidRPr="00E90C10">
        <w:rPr>
          <w:b w:val="0"/>
          <w:szCs w:val="28"/>
          <w:bdr w:val="nil"/>
          <w:lang w:val="sv-SE"/>
        </w:rPr>
        <w:t>(3 §)</w:t>
      </w:r>
    </w:p>
    <w:p w14:paraId="500BCC3E" w14:textId="77777777" w:rsidR="002565DF" w:rsidRPr="00E90C10" w:rsidRDefault="002565DF" w:rsidP="005B7631">
      <w:pPr>
        <w:tabs>
          <w:tab w:val="left" w:pos="3119"/>
        </w:tabs>
        <w:rPr>
          <w:b/>
          <w:lang w:val="sv-SE"/>
        </w:rPr>
      </w:pPr>
    </w:p>
    <w:p w14:paraId="6FA75617" w14:textId="77777777" w:rsidR="00392C6F" w:rsidRPr="00E90C10" w:rsidRDefault="00DB5BF6" w:rsidP="005B7631">
      <w:pPr>
        <w:rPr>
          <w:lang w:val="sv-SE"/>
        </w:rPr>
      </w:pPr>
      <w:r w:rsidRPr="00E90C10">
        <w:rPr>
          <w:bdr w:val="nil"/>
          <w:lang w:val="sv-SE"/>
        </w:rPr>
        <w:t xml:space="preserve">I tabellen ska man lämna uppgifter (utfärdande-/avtalsdatum och myndighet/instans) om gällande tillstånd, avtal, beslut och anmälningar som berör miljöfrågor i betongstationens eller betongproduktfabrikens verksamhet. Också </w:t>
      </w:r>
      <w:r w:rsidR="007763C3" w:rsidRPr="00604FD1">
        <w:rPr>
          <w:lang w:val="sv-SE"/>
        </w:rPr>
        <w:t xml:space="preserve">uppgiften om </w:t>
      </w:r>
      <w:r w:rsidR="000E53C2">
        <w:rPr>
          <w:lang w:val="sv-SE"/>
        </w:rPr>
        <w:t>beslut</w:t>
      </w:r>
      <w:r w:rsidR="00385EFA">
        <w:rPr>
          <w:lang w:val="sv-SE"/>
        </w:rPr>
        <w:t>et</w:t>
      </w:r>
      <w:r w:rsidR="000E53C2">
        <w:rPr>
          <w:lang w:val="sv-SE"/>
        </w:rPr>
        <w:t xml:space="preserve"> vunnit </w:t>
      </w:r>
      <w:r w:rsidR="007763C3" w:rsidRPr="00604FD1">
        <w:rPr>
          <w:lang w:val="sv-SE"/>
        </w:rPr>
        <w:t xml:space="preserve">laga kraft </w:t>
      </w:r>
      <w:r w:rsidRPr="00E90C10">
        <w:rPr>
          <w:bdr w:val="nil"/>
          <w:lang w:val="sv-SE"/>
        </w:rPr>
        <w:t xml:space="preserve">ska anges. Med beslut som vunnit laga kraft avses sådana där ändringssökande inte längre är möjlig. Om handläggningen av ett ärende ännu pågår lägger man ett kryss i den relevanta rutan. </w:t>
      </w:r>
    </w:p>
    <w:p w14:paraId="019E9BF5" w14:textId="77777777" w:rsidR="00392C6F" w:rsidRPr="00E90C10" w:rsidRDefault="00392C6F" w:rsidP="00392C6F">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SE"/>
        </w:rPr>
      </w:pPr>
    </w:p>
    <w:p w14:paraId="3CD1B330" w14:textId="77777777" w:rsidR="00392C6F" w:rsidRPr="00E90C10" w:rsidRDefault="00DB5BF6" w:rsidP="00392C6F">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SE"/>
        </w:rPr>
      </w:pPr>
      <w:r w:rsidRPr="00E90C10">
        <w:rPr>
          <w:bdr w:val="nil"/>
          <w:lang w:val="sv-SE"/>
        </w:rPr>
        <w:t>Vid behov anger man huruvida eventuellt andra ärenden avseende verksamheten för registrering handläggs samtidigt, såsom förrättningar för privat väg.</w:t>
      </w:r>
    </w:p>
    <w:p w14:paraId="53D40038" w14:textId="77777777" w:rsidR="00FB032E" w:rsidRPr="00E90C10" w:rsidRDefault="00FB032E" w:rsidP="00392C6F">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SE"/>
        </w:rPr>
      </w:pPr>
    </w:p>
    <w:p w14:paraId="07194A1A" w14:textId="77777777" w:rsidR="00C81337" w:rsidRPr="00E90C10" w:rsidRDefault="00DB5BF6" w:rsidP="00FB032E">
      <w:pPr>
        <w:pStyle w:val="Otsikko3"/>
        <w:keepNext w:val="0"/>
        <w:rPr>
          <w:lang w:val="sv-SE"/>
        </w:rPr>
      </w:pPr>
      <w:bookmarkStart w:id="10" w:name="_Toc240433526"/>
      <w:bookmarkStart w:id="11" w:name="_Toc240433529"/>
      <w:r w:rsidRPr="00E90C10">
        <w:rPr>
          <w:bCs/>
          <w:szCs w:val="28"/>
          <w:bdr w:val="nil"/>
          <w:lang w:val="sv-SE"/>
        </w:rPr>
        <w:t xml:space="preserve">Uppgifter om produktion, kapacitet, råvaror, </w:t>
      </w:r>
      <w:r w:rsidR="00FC102D" w:rsidRPr="00E90C10">
        <w:rPr>
          <w:bCs/>
          <w:szCs w:val="28"/>
          <w:bdr w:val="nil"/>
          <w:lang w:val="sv-SE"/>
        </w:rPr>
        <w:t xml:space="preserve">drifttider </w:t>
      </w:r>
      <w:r w:rsidR="00FC102D">
        <w:rPr>
          <w:bCs/>
          <w:szCs w:val="28"/>
          <w:bdr w:val="nil"/>
          <w:lang w:val="sv-SE"/>
        </w:rPr>
        <w:t xml:space="preserve">och </w:t>
      </w:r>
      <w:r w:rsidRPr="00E90C10">
        <w:rPr>
          <w:bCs/>
          <w:szCs w:val="28"/>
          <w:bdr w:val="nil"/>
          <w:lang w:val="sv-SE"/>
        </w:rPr>
        <w:t xml:space="preserve">trafikvolymer </w:t>
      </w:r>
      <w:bookmarkEnd w:id="10"/>
      <w:r w:rsidRPr="00E90C10">
        <w:rPr>
          <w:b w:val="0"/>
          <w:szCs w:val="28"/>
          <w:bdr w:val="nil"/>
          <w:lang w:val="sv-SE"/>
        </w:rPr>
        <w:t>(4–6 §, 8 §)</w:t>
      </w:r>
    </w:p>
    <w:p w14:paraId="703C6E2E" w14:textId="77777777" w:rsidR="009321BB" w:rsidRPr="00E90C10" w:rsidRDefault="009321BB" w:rsidP="00FB032E">
      <w:pPr>
        <w:tabs>
          <w:tab w:val="left" w:pos="3119"/>
        </w:tabs>
        <w:rPr>
          <w:lang w:val="sv-SE"/>
        </w:rPr>
      </w:pPr>
    </w:p>
    <w:p w14:paraId="595BD764" w14:textId="77777777" w:rsidR="004D3AB5" w:rsidRPr="00E90C10" w:rsidRDefault="00DB5BF6" w:rsidP="00FB032E">
      <w:pPr>
        <w:tabs>
          <w:tab w:val="left" w:pos="3119"/>
        </w:tabs>
        <w:rPr>
          <w:b/>
          <w:lang w:val="sv-SE"/>
        </w:rPr>
      </w:pPr>
      <w:r w:rsidRPr="00E90C10">
        <w:rPr>
          <w:b/>
          <w:bCs/>
          <w:bdr w:val="nil"/>
          <w:lang w:val="sv-SE"/>
        </w:rPr>
        <w:t>Produktion</w:t>
      </w:r>
      <w:r w:rsidR="00FC102D">
        <w:rPr>
          <w:b/>
          <w:bCs/>
          <w:bdr w:val="nil"/>
          <w:lang w:val="sv-SE"/>
        </w:rPr>
        <w:t xml:space="preserve"> och kapacitet</w:t>
      </w:r>
    </w:p>
    <w:p w14:paraId="3362FAC2" w14:textId="77777777" w:rsidR="005C5FE7" w:rsidRPr="00E90C10" w:rsidRDefault="00DB5BF6" w:rsidP="00FB032E">
      <w:pPr>
        <w:tabs>
          <w:tab w:val="left" w:pos="3119"/>
        </w:tabs>
        <w:rPr>
          <w:lang w:val="sv-SE"/>
        </w:rPr>
      </w:pPr>
      <w:r w:rsidRPr="00E90C10">
        <w:rPr>
          <w:bdr w:val="nil"/>
          <w:lang w:val="sv-SE"/>
        </w:rPr>
        <w:t xml:space="preserve">I tabellen ska man redogöra för betongstationens eller betongproduktfabrikens produktion genom att fylla i uppgifter om produktionskapacitet och planerad produktion. För betongstationer ska man ange såväl planerad timkapacitet som årskapacitet. För betongproduktfabriker anges uppgifterna med enheter, som är relevanta visavi produktionen. </w:t>
      </w:r>
    </w:p>
    <w:p w14:paraId="773ABFBC" w14:textId="77777777" w:rsidR="005C5FE7" w:rsidRPr="00E90C10" w:rsidRDefault="005C5FE7" w:rsidP="00FB032E">
      <w:pPr>
        <w:tabs>
          <w:tab w:val="left" w:pos="3119"/>
        </w:tabs>
        <w:rPr>
          <w:lang w:val="sv-SE"/>
        </w:rPr>
      </w:pPr>
    </w:p>
    <w:p w14:paraId="23DA98A4" w14:textId="77777777" w:rsidR="00C81337" w:rsidRPr="00E90C10" w:rsidRDefault="00DB5BF6" w:rsidP="00FB032E">
      <w:pPr>
        <w:tabs>
          <w:tab w:val="left" w:pos="3119"/>
        </w:tabs>
        <w:rPr>
          <w:lang w:val="sv-SE"/>
        </w:rPr>
      </w:pPr>
      <w:r w:rsidRPr="00E90C10">
        <w:rPr>
          <w:bdr w:val="nil"/>
          <w:lang w:val="sv-SE"/>
        </w:rPr>
        <w:t xml:space="preserve">Med produktionskapacitet avses den maximala produktionsmängd som betongstationen eller betongproduktfabriken tekniskt förmår producera. Mängden kan vara större än den planerade produktionen. </w:t>
      </w:r>
    </w:p>
    <w:p w14:paraId="141EA379" w14:textId="77777777" w:rsidR="005C5FE7" w:rsidRPr="00E90C10" w:rsidRDefault="005C5FE7" w:rsidP="00FB032E">
      <w:pPr>
        <w:tabs>
          <w:tab w:val="left" w:pos="3119"/>
        </w:tabs>
        <w:rPr>
          <w:lang w:val="sv-SE"/>
        </w:rPr>
      </w:pPr>
    </w:p>
    <w:p w14:paraId="76720EE7" w14:textId="77777777" w:rsidR="004D3AB5" w:rsidRPr="00E90C10" w:rsidRDefault="00DB5BF6" w:rsidP="00FB032E">
      <w:pPr>
        <w:tabs>
          <w:tab w:val="left" w:pos="3119"/>
        </w:tabs>
        <w:rPr>
          <w:b/>
          <w:lang w:val="sv-SE"/>
        </w:rPr>
      </w:pPr>
      <w:r w:rsidRPr="00E90C10">
        <w:rPr>
          <w:b/>
          <w:bCs/>
          <w:bdr w:val="nil"/>
          <w:lang w:val="sv-SE"/>
        </w:rPr>
        <w:t>Råvaror</w:t>
      </w:r>
    </w:p>
    <w:p w14:paraId="10B2ABBB" w14:textId="77777777" w:rsidR="001A7BC7" w:rsidRPr="00E90C10" w:rsidRDefault="00DB5BF6" w:rsidP="00FB032E">
      <w:pPr>
        <w:tabs>
          <w:tab w:val="left" w:pos="3119"/>
        </w:tabs>
        <w:rPr>
          <w:lang w:val="sv-SE"/>
        </w:rPr>
      </w:pPr>
      <w:r w:rsidRPr="00E90C10">
        <w:rPr>
          <w:bdr w:val="nil"/>
          <w:lang w:val="sv-SE"/>
        </w:rPr>
        <w:t>I den andra tabellen anges uppgifter om användningen av råvaror för den planerade årsproduktionen och hur de upplagras (exempelvis silo, annan behållare, jordficka eller hög). Om det i den föregående punkten gavs ett variationsintervall för planerad årsproduktion, ska detta även beaktas för mängder använda råvaror.</w:t>
      </w:r>
    </w:p>
    <w:p w14:paraId="3172E97F" w14:textId="77777777" w:rsidR="001A7BC7" w:rsidRPr="00E90C10" w:rsidRDefault="001A7BC7" w:rsidP="00FB032E">
      <w:pPr>
        <w:tabs>
          <w:tab w:val="left" w:pos="3119"/>
        </w:tabs>
        <w:rPr>
          <w:lang w:val="sv-SE"/>
        </w:rPr>
      </w:pPr>
    </w:p>
    <w:p w14:paraId="20746855" w14:textId="77777777" w:rsidR="00874AF1" w:rsidRPr="00E90C10" w:rsidRDefault="00DB5BF6" w:rsidP="00FB032E">
      <w:pPr>
        <w:tabs>
          <w:tab w:val="left" w:pos="3119"/>
        </w:tabs>
        <w:rPr>
          <w:lang w:val="sv-SE"/>
        </w:rPr>
      </w:pPr>
      <w:r w:rsidRPr="00E90C10">
        <w:rPr>
          <w:bdr w:val="nil"/>
          <w:lang w:val="sv-SE"/>
        </w:rPr>
        <w:t xml:space="preserve">I kryssrutorna ska man bekräfta huruvida vid betongtillverkning använd </w:t>
      </w:r>
      <w:proofErr w:type="spellStart"/>
      <w:r w:rsidRPr="00E90C10">
        <w:rPr>
          <w:bdr w:val="nil"/>
          <w:lang w:val="sv-SE"/>
        </w:rPr>
        <w:t>flygaska</w:t>
      </w:r>
      <w:proofErr w:type="spellEnd"/>
      <w:r w:rsidRPr="00E90C10">
        <w:rPr>
          <w:bdr w:val="nil"/>
          <w:lang w:val="sv-SE"/>
        </w:rPr>
        <w:t xml:space="preserve"> är CE-märkt i överensstämmelse med EU:s förordning om byggprodukter ((EU) nr 305/2011). Det finns separata kryssrutor för REACH-registrering och för befrielse från REACH-registreringsplikt. Det kontrolleras även att askan inte har klassificerats som farligt ämne enligt CLP-förordningen ((EG) nr 1272/2008).</w:t>
      </w:r>
    </w:p>
    <w:p w14:paraId="2CD34B63" w14:textId="77777777" w:rsidR="00874AF1" w:rsidRPr="00E90C10" w:rsidRDefault="00874AF1" w:rsidP="00FB032E">
      <w:pPr>
        <w:tabs>
          <w:tab w:val="left" w:pos="3119"/>
        </w:tabs>
        <w:rPr>
          <w:lang w:val="sv-SE"/>
        </w:rPr>
      </w:pPr>
    </w:p>
    <w:p w14:paraId="40FFEBE2" w14:textId="77777777" w:rsidR="0001566C" w:rsidRPr="00E90C10" w:rsidRDefault="00DB5BF6" w:rsidP="00FB032E">
      <w:pPr>
        <w:tabs>
          <w:tab w:val="left" w:pos="3119"/>
        </w:tabs>
        <w:rPr>
          <w:lang w:val="sv-SE"/>
        </w:rPr>
      </w:pPr>
      <w:r w:rsidRPr="00E90C10">
        <w:rPr>
          <w:bdr w:val="nil"/>
          <w:lang w:val="sv-SE"/>
        </w:rPr>
        <w:t>Eventuell uppvärmningsmetod för stenmaterial ska anges. Om värmeaggregat används, ska dess bränsleeffekt anges i kilowatt.</w:t>
      </w:r>
    </w:p>
    <w:p w14:paraId="35090B8D" w14:textId="77777777" w:rsidR="00FE2ACA" w:rsidRPr="00E90C10" w:rsidRDefault="00FE2ACA" w:rsidP="00FB032E">
      <w:pPr>
        <w:tabs>
          <w:tab w:val="left" w:pos="3119"/>
        </w:tabs>
        <w:rPr>
          <w:lang w:val="sv-SE"/>
        </w:rPr>
      </w:pPr>
    </w:p>
    <w:p w14:paraId="370D00E2" w14:textId="77777777" w:rsidR="004D3AB5" w:rsidRPr="00E90C10" w:rsidRDefault="00DB5BF6" w:rsidP="005B7631">
      <w:pPr>
        <w:tabs>
          <w:tab w:val="left" w:pos="3119"/>
        </w:tabs>
        <w:rPr>
          <w:b/>
          <w:lang w:val="sv-SE"/>
        </w:rPr>
      </w:pPr>
      <w:r w:rsidRPr="00E90C10">
        <w:rPr>
          <w:b/>
          <w:bCs/>
          <w:bdr w:val="nil"/>
          <w:lang w:val="sv-SE"/>
        </w:rPr>
        <w:t>Verksamhetstider</w:t>
      </w:r>
    </w:p>
    <w:p w14:paraId="08E79DB8" w14:textId="77777777" w:rsidR="00D6767A" w:rsidRPr="00E90C10" w:rsidRDefault="00DB5BF6" w:rsidP="005B7631">
      <w:pPr>
        <w:tabs>
          <w:tab w:val="left" w:pos="3119"/>
        </w:tabs>
        <w:rPr>
          <w:lang w:val="sv-SE"/>
        </w:rPr>
      </w:pPr>
      <w:r w:rsidRPr="00E90C10">
        <w:rPr>
          <w:bdr w:val="nil"/>
          <w:lang w:val="sv-SE"/>
        </w:rPr>
        <w:t xml:space="preserve">Den regelbundna verksamhetstiden anges i veckodagar (exempelvis må–on kl. 7–22 eller må–lö kl. 6–18). Dessutom uppges uppskattade verksamhetsmånader under kalenderåret (exempelvis januari–juni, augusti–december). </w:t>
      </w:r>
    </w:p>
    <w:p w14:paraId="389A577D" w14:textId="77777777" w:rsidR="00D05D91" w:rsidRPr="00E90C10" w:rsidRDefault="00D05D91" w:rsidP="005B7631">
      <w:pPr>
        <w:tabs>
          <w:tab w:val="left" w:pos="3119"/>
        </w:tabs>
        <w:rPr>
          <w:lang w:val="sv-SE"/>
        </w:rPr>
      </w:pPr>
    </w:p>
    <w:p w14:paraId="141B205E" w14:textId="77777777" w:rsidR="00D6767A" w:rsidRPr="00E90C10" w:rsidRDefault="00DB5BF6" w:rsidP="005B7631">
      <w:pPr>
        <w:tabs>
          <w:tab w:val="left" w:pos="3119"/>
        </w:tabs>
        <w:rPr>
          <w:lang w:val="sv-SE"/>
        </w:rPr>
      </w:pPr>
      <w:r w:rsidRPr="00E90C10">
        <w:rPr>
          <w:bdr w:val="nil"/>
          <w:lang w:val="sv-SE"/>
        </w:rPr>
        <w:lastRenderedPageBreak/>
        <w:t xml:space="preserve">Om man i verksamheten tillfälligt på grund av långvariga entreprenader, som t.ex. brogjutningar, måste tillämpa extraordinära arbetstider mellan klockan 22 och 7, ska detta i så god tid som möjligt anmälas till tillsynsmyndigheten (den kommunala miljövårdsmyndigheten) när behovet har framkommit, så att myndigheten är medveten om saken i händelse av eventuella kontakter vid olägenheter. </w:t>
      </w:r>
    </w:p>
    <w:p w14:paraId="6FB57456" w14:textId="77777777" w:rsidR="00D6767A" w:rsidRPr="00E90C10" w:rsidRDefault="00D6767A" w:rsidP="005B7631">
      <w:pPr>
        <w:tabs>
          <w:tab w:val="left" w:pos="3119"/>
        </w:tabs>
        <w:rPr>
          <w:lang w:val="sv-SE"/>
        </w:rPr>
      </w:pPr>
    </w:p>
    <w:p w14:paraId="1F3CFE4E" w14:textId="77777777" w:rsidR="00A7619A" w:rsidRPr="00E90C10" w:rsidRDefault="00DB5BF6" w:rsidP="005B7631">
      <w:pPr>
        <w:tabs>
          <w:tab w:val="left" w:pos="3119"/>
        </w:tabs>
        <w:rPr>
          <w:color w:val="FF0000"/>
          <w:lang w:val="sv-SE"/>
        </w:rPr>
      </w:pPr>
      <w:r w:rsidRPr="00E90C10">
        <w:rPr>
          <w:bdr w:val="nil"/>
          <w:lang w:val="sv-SE"/>
        </w:rPr>
        <w:t>I vissa fall kan det hända att är det inte är möjligt att göra en förhandsanmälan, till exempel när massatillverkningen undantagsvis fortsätter längre än den regelbundna verksamhetstid som angetts på registreringsblanketten. Då ska myndigheten underrättas senast följande vardag. Anmälan kan också ges per telefon eller e-post.</w:t>
      </w:r>
    </w:p>
    <w:bookmarkEnd w:id="11"/>
    <w:p w14:paraId="01F4C1F1" w14:textId="77777777" w:rsidR="00F37374" w:rsidRPr="00E90C10" w:rsidRDefault="00F37374" w:rsidP="006C2C36">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SE"/>
        </w:rPr>
      </w:pPr>
    </w:p>
    <w:p w14:paraId="25C0F898" w14:textId="77777777" w:rsidR="004D3AB5" w:rsidRPr="00E90C10" w:rsidRDefault="00DB5BF6" w:rsidP="006C2C36">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lang w:val="sv-SE"/>
        </w:rPr>
      </w:pPr>
      <w:r w:rsidRPr="00E90C10">
        <w:rPr>
          <w:b/>
          <w:bCs/>
          <w:bdr w:val="nil"/>
          <w:lang w:val="sv-SE"/>
        </w:rPr>
        <w:t>Trafikmängder</w:t>
      </w:r>
    </w:p>
    <w:p w14:paraId="770DA1FB" w14:textId="77777777" w:rsidR="00A332E0" w:rsidRPr="00E90C10" w:rsidRDefault="00DB5BF6" w:rsidP="006C2C36">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SE"/>
        </w:rPr>
      </w:pPr>
      <w:r w:rsidRPr="00E90C10">
        <w:rPr>
          <w:bdr w:val="nil"/>
          <w:lang w:val="sv-SE"/>
        </w:rPr>
        <w:t xml:space="preserve">På blanketten ska man ange ett uppskattat antal utgående tunga fordon i dygnet från anläggningsområdet, separat för tiden mellan klockan 7 och 22 och mellan 22 och 7. I antalen ska man utöver produkttransporter även beakta råvarutransporter och övriga eventuella tunga fordon som trafikerar i området. </w:t>
      </w:r>
    </w:p>
    <w:p w14:paraId="610C04F4" w14:textId="77777777" w:rsidR="00417E6A" w:rsidRPr="00E90C10" w:rsidRDefault="00417E6A" w:rsidP="006C2C36">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SE"/>
        </w:rPr>
      </w:pPr>
    </w:p>
    <w:p w14:paraId="2526FEB3" w14:textId="77777777" w:rsidR="00417E6A" w:rsidRPr="00E90C10" w:rsidRDefault="00DB5BF6" w:rsidP="006C2C36">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SE"/>
        </w:rPr>
      </w:pPr>
      <w:r w:rsidRPr="00E90C10">
        <w:rPr>
          <w:bdr w:val="nil"/>
          <w:lang w:val="sv-SE"/>
        </w:rPr>
        <w:t xml:space="preserve">På lägeskartan i bilaga A till registreringsanmälan ska man inom en radie på cirka 500 meter från anläggningen markera rutterna för tung trafik för verksamheten vid betongstationen eller betongproduktfabriken. </w:t>
      </w:r>
    </w:p>
    <w:p w14:paraId="6405EEBE" w14:textId="77777777" w:rsidR="004B2604" w:rsidRPr="00E90C10" w:rsidRDefault="004B2604" w:rsidP="006C2C36">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SE"/>
        </w:rPr>
      </w:pPr>
    </w:p>
    <w:p w14:paraId="52A4E76F" w14:textId="77777777" w:rsidR="00BA4CF4" w:rsidRPr="00E90C10" w:rsidRDefault="00DB5BF6" w:rsidP="000B577C">
      <w:pPr>
        <w:pStyle w:val="Otsikko3"/>
        <w:rPr>
          <w:lang w:val="sv-SE"/>
        </w:rPr>
      </w:pPr>
      <w:bookmarkStart w:id="12" w:name="_Toc240433535"/>
      <w:r w:rsidRPr="00E90C10">
        <w:rPr>
          <w:bCs/>
          <w:szCs w:val="28"/>
          <w:bdr w:val="nil"/>
          <w:lang w:val="sv-SE"/>
        </w:rPr>
        <w:t>Uppgifter</w:t>
      </w:r>
      <w:bookmarkEnd w:id="12"/>
      <w:r w:rsidRPr="00E90C10">
        <w:rPr>
          <w:bCs/>
          <w:szCs w:val="28"/>
          <w:bdr w:val="nil"/>
          <w:lang w:val="sv-SE"/>
        </w:rPr>
        <w:t xml:space="preserve"> om tekniska konstruktioner </w:t>
      </w:r>
      <w:r w:rsidRPr="00E90C10">
        <w:rPr>
          <w:b w:val="0"/>
          <w:szCs w:val="28"/>
          <w:bdr w:val="nil"/>
          <w:lang w:val="sv-SE"/>
        </w:rPr>
        <w:t>(12 §)</w:t>
      </w:r>
    </w:p>
    <w:p w14:paraId="1B4F6332" w14:textId="77777777" w:rsidR="005F3E46" w:rsidRPr="00E90C10" w:rsidRDefault="005F3E46" w:rsidP="006C2C36">
      <w:pPr>
        <w:tabs>
          <w:tab w:val="left" w:pos="3119"/>
        </w:tabs>
        <w:rPr>
          <w:lang w:val="sv-SE"/>
        </w:rPr>
      </w:pPr>
    </w:p>
    <w:p w14:paraId="4F9D2EC9" w14:textId="77777777" w:rsidR="005F3E46" w:rsidRPr="00E90C10" w:rsidRDefault="00DB5BF6" w:rsidP="006C2C36">
      <w:pPr>
        <w:tabs>
          <w:tab w:val="left" w:pos="3119"/>
        </w:tabs>
        <w:rPr>
          <w:lang w:val="sv-SE"/>
        </w:rPr>
      </w:pPr>
      <w:r w:rsidRPr="00E90C10">
        <w:rPr>
          <w:bdr w:val="nil"/>
          <w:lang w:val="sv-SE"/>
        </w:rPr>
        <w:t>Året då betongstationens eller betongproduktfabrikens verksamhet inleddes på platsen i fråga ska anges. Om ett exakt år inte är känt, kan tidpunkten anges som till exempel "i slutet av</w:t>
      </w:r>
      <w:r w:rsidR="00EF455C">
        <w:rPr>
          <w:bdr w:val="nil"/>
          <w:lang w:val="sv-SE"/>
        </w:rPr>
        <w:t xml:space="preserve"> </w:t>
      </w:r>
      <w:r w:rsidRPr="00E90C10">
        <w:rPr>
          <w:bdr w:val="nil"/>
          <w:lang w:val="sv-SE"/>
        </w:rPr>
        <w:t>1970-talet".</w:t>
      </w:r>
    </w:p>
    <w:p w14:paraId="5C18A2A5" w14:textId="77777777" w:rsidR="007C24B8" w:rsidRPr="00E90C10" w:rsidRDefault="007C24B8" w:rsidP="006C2C36">
      <w:pPr>
        <w:tabs>
          <w:tab w:val="left" w:pos="3119"/>
        </w:tabs>
        <w:rPr>
          <w:lang w:val="sv-SE"/>
        </w:rPr>
      </w:pPr>
    </w:p>
    <w:p w14:paraId="382474AD" w14:textId="77777777" w:rsidR="001A4230" w:rsidRPr="00E90C10" w:rsidRDefault="00DB5BF6" w:rsidP="001A4230">
      <w:pPr>
        <w:tabs>
          <w:tab w:val="left" w:pos="3119"/>
        </w:tabs>
        <w:rPr>
          <w:lang w:val="sv-SE"/>
        </w:rPr>
      </w:pPr>
      <w:r w:rsidRPr="00E90C10">
        <w:rPr>
          <w:bdr w:val="nil"/>
          <w:lang w:val="sv-SE"/>
        </w:rPr>
        <w:t xml:space="preserve">I den första tabellen fyller man i uppgifter om såväl antalet silor och sedimenteringsbassänger som deras sammanräknade volymer. I denna punkt anges också om betongstationsområdet har en </w:t>
      </w:r>
      <w:proofErr w:type="spellStart"/>
      <w:r w:rsidRPr="00E90C10">
        <w:rPr>
          <w:bdr w:val="nil"/>
          <w:lang w:val="sv-SE"/>
        </w:rPr>
        <w:t>tvättplats</w:t>
      </w:r>
      <w:proofErr w:type="spellEnd"/>
      <w:r w:rsidRPr="00E90C10">
        <w:rPr>
          <w:bdr w:val="nil"/>
          <w:lang w:val="sv-SE"/>
        </w:rPr>
        <w:t xml:space="preserve"> för betongbilar.</w:t>
      </w:r>
    </w:p>
    <w:p w14:paraId="699CD76E" w14:textId="77777777" w:rsidR="001A4230" w:rsidRPr="00E90C10" w:rsidRDefault="001A4230" w:rsidP="006C2C36">
      <w:pPr>
        <w:tabs>
          <w:tab w:val="left" w:pos="3119"/>
        </w:tabs>
        <w:rPr>
          <w:lang w:val="sv-SE"/>
        </w:rPr>
      </w:pPr>
    </w:p>
    <w:p w14:paraId="410174D9" w14:textId="77777777" w:rsidR="00F1156C" w:rsidRPr="00E90C10" w:rsidRDefault="00DB5BF6" w:rsidP="006C2C36">
      <w:pPr>
        <w:tabs>
          <w:tab w:val="left" w:pos="3119"/>
        </w:tabs>
        <w:rPr>
          <w:lang w:val="sv-SE"/>
        </w:rPr>
      </w:pPr>
      <w:r w:rsidRPr="00E90C10">
        <w:rPr>
          <w:bdr w:val="nil"/>
          <w:lang w:val="sv-SE"/>
        </w:rPr>
        <w:t>I den andra tabellen anges följande cisternspecifika uppgifter angående flytande bränslen:</w:t>
      </w:r>
    </w:p>
    <w:p w14:paraId="6FEC7329" w14:textId="77777777" w:rsidR="00695B7F" w:rsidRPr="00E90C10" w:rsidRDefault="00DB5BF6" w:rsidP="0061547E">
      <w:pPr>
        <w:numPr>
          <w:ilvl w:val="0"/>
          <w:numId w:val="8"/>
        </w:numPr>
        <w:rPr>
          <w:lang w:val="sv-SE"/>
        </w:rPr>
      </w:pPr>
      <w:r w:rsidRPr="00E90C10">
        <w:rPr>
          <w:bdr w:val="nil"/>
          <w:lang w:val="sv-SE"/>
        </w:rPr>
        <w:t>bränsle som lagras</w:t>
      </w:r>
    </w:p>
    <w:p w14:paraId="5D0ACCED" w14:textId="77777777" w:rsidR="00695B7F" w:rsidRPr="00E90C10" w:rsidRDefault="00DB5BF6" w:rsidP="0061547E">
      <w:pPr>
        <w:numPr>
          <w:ilvl w:val="0"/>
          <w:numId w:val="8"/>
        </w:numPr>
        <w:rPr>
          <w:lang w:val="sv-SE"/>
        </w:rPr>
      </w:pPr>
      <w:r w:rsidRPr="00E90C10">
        <w:rPr>
          <w:bdr w:val="nil"/>
          <w:lang w:val="sv-SE"/>
        </w:rPr>
        <w:t>cisternens volym (m</w:t>
      </w:r>
      <w:r w:rsidRPr="00E90C10">
        <w:rPr>
          <w:bdr w:val="nil"/>
          <w:vertAlign w:val="superscript"/>
          <w:lang w:val="sv-SE"/>
        </w:rPr>
        <w:t>3</w:t>
      </w:r>
      <w:r w:rsidRPr="00E90C10">
        <w:rPr>
          <w:bdr w:val="nil"/>
          <w:lang w:val="sv-SE"/>
        </w:rPr>
        <w:t>)</w:t>
      </w:r>
    </w:p>
    <w:p w14:paraId="026482A2" w14:textId="77777777" w:rsidR="0035287B" w:rsidRPr="00E90C10" w:rsidRDefault="00DB5BF6" w:rsidP="0061547E">
      <w:pPr>
        <w:numPr>
          <w:ilvl w:val="0"/>
          <w:numId w:val="8"/>
        </w:numPr>
        <w:rPr>
          <w:lang w:val="sv-SE"/>
        </w:rPr>
      </w:pPr>
      <w:r w:rsidRPr="00E90C10">
        <w:rPr>
          <w:bdr w:val="nil"/>
          <w:lang w:val="sv-SE"/>
        </w:rPr>
        <w:t>skyddsbassängens volym (m</w:t>
      </w:r>
      <w:r w:rsidRPr="00E90C10">
        <w:rPr>
          <w:bdr w:val="nil"/>
          <w:vertAlign w:val="superscript"/>
          <w:lang w:val="sv-SE"/>
        </w:rPr>
        <w:t>3</w:t>
      </w:r>
      <w:r w:rsidRPr="00E90C10">
        <w:rPr>
          <w:bdr w:val="nil"/>
          <w:lang w:val="sv-SE"/>
        </w:rPr>
        <w:t>) och täthet</w:t>
      </w:r>
    </w:p>
    <w:p w14:paraId="64F42EDB" w14:textId="77777777" w:rsidR="00695B7F" w:rsidRPr="00E90C10" w:rsidRDefault="00DB5BF6" w:rsidP="0061547E">
      <w:pPr>
        <w:numPr>
          <w:ilvl w:val="0"/>
          <w:numId w:val="8"/>
        </w:numPr>
        <w:rPr>
          <w:lang w:val="sv-SE"/>
        </w:rPr>
      </w:pPr>
      <w:r w:rsidRPr="00E90C10">
        <w:rPr>
          <w:bdr w:val="nil"/>
          <w:lang w:val="sv-SE"/>
        </w:rPr>
        <w:t xml:space="preserve">är cisternen försedd med överfyllningsskydd </w:t>
      </w:r>
    </w:p>
    <w:p w14:paraId="06B675A2" w14:textId="77777777" w:rsidR="00695B7F" w:rsidRPr="00E90C10" w:rsidRDefault="00DB5BF6" w:rsidP="0061547E">
      <w:pPr>
        <w:numPr>
          <w:ilvl w:val="0"/>
          <w:numId w:val="8"/>
        </w:numPr>
        <w:rPr>
          <w:lang w:val="sv-SE"/>
        </w:rPr>
      </w:pPr>
      <w:r w:rsidRPr="00E90C10">
        <w:rPr>
          <w:bdr w:val="nil"/>
          <w:lang w:val="sv-SE"/>
        </w:rPr>
        <w:t>är cisternen dubbelmantlad och försedd med ett läckagedetektorsystem</w:t>
      </w:r>
    </w:p>
    <w:p w14:paraId="20CB8BD0" w14:textId="77777777" w:rsidR="00695B7F" w:rsidRPr="00E90C10" w:rsidRDefault="00DB5BF6" w:rsidP="0061547E">
      <w:pPr>
        <w:numPr>
          <w:ilvl w:val="0"/>
          <w:numId w:val="8"/>
        </w:numPr>
        <w:rPr>
          <w:lang w:val="sv-SE"/>
        </w:rPr>
      </w:pPr>
      <w:r w:rsidRPr="00E90C10">
        <w:rPr>
          <w:bdr w:val="nil"/>
          <w:lang w:val="sv-SE"/>
        </w:rPr>
        <w:t>är cisternens nivåmätsystem automatiskt eller manuellt</w:t>
      </w:r>
    </w:p>
    <w:p w14:paraId="3BBF7ABD" w14:textId="77777777" w:rsidR="00695B7F" w:rsidRPr="00E90C10" w:rsidRDefault="00DB5BF6" w:rsidP="0061547E">
      <w:pPr>
        <w:numPr>
          <w:ilvl w:val="0"/>
          <w:numId w:val="8"/>
        </w:numPr>
        <w:rPr>
          <w:lang w:val="sv-SE"/>
        </w:rPr>
      </w:pPr>
      <w:r w:rsidRPr="00E90C10">
        <w:rPr>
          <w:bdr w:val="nil"/>
          <w:lang w:val="sv-SE"/>
        </w:rPr>
        <w:t>senaste inspektionstidpunkt (datum) för cisternen</w:t>
      </w:r>
    </w:p>
    <w:p w14:paraId="3BD465C6" w14:textId="77777777" w:rsidR="00695B7F" w:rsidRPr="00E90C10" w:rsidRDefault="00DB5BF6" w:rsidP="0061547E">
      <w:pPr>
        <w:numPr>
          <w:ilvl w:val="0"/>
          <w:numId w:val="8"/>
        </w:numPr>
        <w:rPr>
          <w:lang w:val="sv-SE"/>
        </w:rPr>
      </w:pPr>
      <w:r w:rsidRPr="00E90C10">
        <w:rPr>
          <w:bdr w:val="nil"/>
          <w:lang w:val="sv-SE"/>
        </w:rPr>
        <w:t xml:space="preserve">cisternens </w:t>
      </w:r>
      <w:proofErr w:type="spellStart"/>
      <w:r w:rsidRPr="00E90C10">
        <w:rPr>
          <w:bdr w:val="nil"/>
          <w:lang w:val="sv-SE"/>
        </w:rPr>
        <w:t>ibruktagningsår</w:t>
      </w:r>
      <w:proofErr w:type="spellEnd"/>
    </w:p>
    <w:p w14:paraId="5E5130D9" w14:textId="77777777" w:rsidR="005F3E46" w:rsidRPr="00E90C10" w:rsidRDefault="005F3E46" w:rsidP="006C2C36">
      <w:pPr>
        <w:tabs>
          <w:tab w:val="left" w:pos="3119"/>
        </w:tabs>
        <w:rPr>
          <w:lang w:val="sv-SE"/>
        </w:rPr>
      </w:pPr>
    </w:p>
    <w:p w14:paraId="6BCBDF74" w14:textId="77777777" w:rsidR="005F3E46" w:rsidRPr="00E90C10" w:rsidRDefault="00DB5BF6" w:rsidP="00B86264">
      <w:pPr>
        <w:tabs>
          <w:tab w:val="left" w:pos="3119"/>
        </w:tabs>
        <w:rPr>
          <w:lang w:val="sv-SE"/>
        </w:rPr>
      </w:pPr>
      <w:r w:rsidRPr="00E90C10">
        <w:rPr>
          <w:bdr w:val="nil"/>
          <w:lang w:val="sv-SE"/>
        </w:rPr>
        <w:t xml:space="preserve">För områden för hantering av bränslen anges om området är ogenomträngligt för vätskor, och om det vallats in med kanter för att hindra att dagvatten (regn- och smältvatten) rinner ut i terrängen, eller om området i sin helhet sluttar mot ett avlopp. </w:t>
      </w:r>
    </w:p>
    <w:p w14:paraId="07485131" w14:textId="77777777" w:rsidR="000902BB" w:rsidRPr="00E90C10" w:rsidRDefault="000902BB" w:rsidP="00B86264">
      <w:pPr>
        <w:tabs>
          <w:tab w:val="left" w:pos="3119"/>
        </w:tabs>
        <w:rPr>
          <w:lang w:val="sv-SE"/>
        </w:rPr>
      </w:pPr>
    </w:p>
    <w:p w14:paraId="7C5F7593" w14:textId="77777777" w:rsidR="00B83A5F" w:rsidRPr="00E90C10" w:rsidRDefault="00DB5BF6" w:rsidP="00B86264">
      <w:pPr>
        <w:tabs>
          <w:tab w:val="left" w:pos="3119"/>
        </w:tabs>
        <w:jc w:val="both"/>
        <w:rPr>
          <w:lang w:val="sv-SE"/>
        </w:rPr>
      </w:pPr>
      <w:r w:rsidRPr="00E90C10">
        <w:rPr>
          <w:bdr w:val="nil"/>
          <w:lang w:val="sv-SE" w:eastAsia="fi-FI"/>
        </w:rPr>
        <w:t>För de övriga, i lagen om säkerhet vid hantering av farliga kemikalier och explosiva varor (</w:t>
      </w:r>
      <w:hyperlink r:id="rId20" w:history="1">
        <w:r w:rsidRPr="00E90C10">
          <w:rPr>
            <w:color w:val="0000FF"/>
            <w:u w:val="single"/>
            <w:bdr w:val="nil"/>
            <w:lang w:val="sv-SE" w:eastAsia="fi-FI"/>
          </w:rPr>
          <w:t>390/2005</w:t>
        </w:r>
      </w:hyperlink>
      <w:r w:rsidRPr="00E90C10">
        <w:rPr>
          <w:bdr w:val="nil"/>
          <w:lang w:val="sv-SE" w:eastAsia="fi-FI"/>
        </w:rPr>
        <w:t xml:space="preserve">) avsedda kemikalier som lagras, anges för varje </w:t>
      </w:r>
      <w:proofErr w:type="spellStart"/>
      <w:r w:rsidRPr="00E90C10">
        <w:rPr>
          <w:bdr w:val="nil"/>
          <w:lang w:val="sv-SE" w:eastAsia="fi-FI"/>
        </w:rPr>
        <w:t>kemikalie</w:t>
      </w:r>
      <w:proofErr w:type="spellEnd"/>
      <w:r w:rsidRPr="00E90C10">
        <w:rPr>
          <w:bdr w:val="nil"/>
          <w:lang w:val="sv-SE" w:eastAsia="fi-FI"/>
        </w:rPr>
        <w:t xml:space="preserve"> hur den upplagras (exempelvis behållare, container, kanister) samt hur mycket som lagras av den på en gång.</w:t>
      </w:r>
    </w:p>
    <w:p w14:paraId="752E921E" w14:textId="77777777" w:rsidR="0036194E" w:rsidRPr="00E90C10" w:rsidRDefault="0036194E" w:rsidP="0036194E">
      <w:pPr>
        <w:ind w:left="927"/>
        <w:rPr>
          <w:lang w:val="sv-SE"/>
        </w:rPr>
      </w:pPr>
    </w:p>
    <w:p w14:paraId="16A883B5" w14:textId="77777777" w:rsidR="004F7E85" w:rsidRPr="00E90C10" w:rsidRDefault="00DB5BF6" w:rsidP="0036194E">
      <w:pPr>
        <w:pStyle w:val="Otsikko3"/>
        <w:rPr>
          <w:b w:val="0"/>
          <w:lang w:val="sv-SE"/>
        </w:rPr>
      </w:pPr>
      <w:r w:rsidRPr="00E90C10">
        <w:rPr>
          <w:bCs/>
          <w:szCs w:val="28"/>
          <w:bdr w:val="nil"/>
          <w:lang w:val="sv-SE"/>
        </w:rPr>
        <w:t xml:space="preserve">Uppgifter om behandling och avledning av avloppsvatten </w:t>
      </w:r>
      <w:r w:rsidR="00246E2A">
        <w:rPr>
          <w:bCs/>
          <w:szCs w:val="28"/>
          <w:bdr w:val="nil"/>
          <w:lang w:val="sv-SE"/>
        </w:rPr>
        <w:t>och</w:t>
      </w:r>
      <w:r w:rsidRPr="00E90C10">
        <w:rPr>
          <w:bCs/>
          <w:szCs w:val="28"/>
          <w:bdr w:val="nil"/>
          <w:lang w:val="sv-SE"/>
        </w:rPr>
        <w:t xml:space="preserve"> dagvatten </w:t>
      </w:r>
      <w:r w:rsidRPr="00E90C10">
        <w:rPr>
          <w:b w:val="0"/>
          <w:szCs w:val="28"/>
          <w:bdr w:val="nil"/>
          <w:lang w:val="sv-SE"/>
        </w:rPr>
        <w:t>(10–11 §)</w:t>
      </w:r>
    </w:p>
    <w:p w14:paraId="59D18581" w14:textId="77777777" w:rsidR="00BA4CF4" w:rsidRPr="00E90C10" w:rsidRDefault="00BA4CF4" w:rsidP="006C2C36">
      <w:pPr>
        <w:keepNext/>
        <w:tabs>
          <w:tab w:val="left" w:pos="3119"/>
        </w:tabs>
        <w:rPr>
          <w:b/>
          <w:lang w:val="sv-SE"/>
        </w:rPr>
      </w:pPr>
    </w:p>
    <w:p w14:paraId="55FB7C08" w14:textId="77777777" w:rsidR="00325E3A" w:rsidRPr="00E90C10" w:rsidRDefault="00DB5BF6" w:rsidP="006C2C36">
      <w:pPr>
        <w:keepNext/>
        <w:tabs>
          <w:tab w:val="left" w:pos="3119"/>
        </w:tabs>
        <w:rPr>
          <w:lang w:val="sv-SE"/>
        </w:rPr>
      </w:pPr>
      <w:r w:rsidRPr="00E90C10">
        <w:rPr>
          <w:bdr w:val="nil"/>
          <w:lang w:val="sv-SE"/>
        </w:rPr>
        <w:t>Man ska till relevanta delar ange uppgifter om avledning och hantering av avfalls- och dagvattnen från verksamheten.</w:t>
      </w:r>
    </w:p>
    <w:p w14:paraId="2BD21467" w14:textId="77777777" w:rsidR="00E06CC6" w:rsidRPr="00E90C10" w:rsidRDefault="00E06CC6" w:rsidP="006C2C36">
      <w:pPr>
        <w:tabs>
          <w:tab w:val="left" w:pos="3119"/>
        </w:tabs>
        <w:rPr>
          <w:lang w:val="sv-SE"/>
        </w:rPr>
      </w:pPr>
    </w:p>
    <w:p w14:paraId="3565708F" w14:textId="77777777" w:rsidR="006321DC" w:rsidRPr="00E90C10" w:rsidRDefault="00DB5BF6" w:rsidP="006C2C36">
      <w:pPr>
        <w:tabs>
          <w:tab w:val="left" w:pos="3119"/>
        </w:tabs>
        <w:rPr>
          <w:b/>
          <w:lang w:val="sv-SE"/>
        </w:rPr>
      </w:pPr>
      <w:r w:rsidRPr="00E90C10">
        <w:rPr>
          <w:b/>
          <w:bCs/>
          <w:bdr w:val="nil"/>
          <w:lang w:val="sv-SE"/>
        </w:rPr>
        <w:t>Process- och tvättvatten</w:t>
      </w:r>
    </w:p>
    <w:p w14:paraId="0F9C002F" w14:textId="77777777" w:rsidR="00581BD3" w:rsidRPr="00E90C10" w:rsidRDefault="00DB5BF6" w:rsidP="006C2C36">
      <w:pPr>
        <w:tabs>
          <w:tab w:val="left" w:pos="3119"/>
        </w:tabs>
        <w:rPr>
          <w:lang w:val="sv-SE"/>
        </w:rPr>
      </w:pPr>
      <w:r w:rsidRPr="00E90C10">
        <w:rPr>
          <w:bdr w:val="nil"/>
          <w:lang w:val="sv-SE"/>
        </w:rPr>
        <w:t>För process- och tvättvatten anges huruvida de används på nytt vid betongtillverkning eller tvätt. För avledning av vatten anges om de avleds efter förbehandling dvs. via sedimenteringsbassänger till vattentjänstverkets avlopp, eller till en sluten tank, varifrån de vid behov transporteras till ett vattentjänstverks avlopp. I 41 § i statsrådets förordning om miljöskydd (</w:t>
      </w:r>
      <w:hyperlink r:id="rId21" w:history="1">
        <w:r w:rsidRPr="00E90C10">
          <w:rPr>
            <w:color w:val="0000FF"/>
            <w:u w:val="single"/>
            <w:bdr w:val="nil"/>
            <w:lang w:val="sv-SE"/>
          </w:rPr>
          <w:t>713/2014</w:t>
        </w:r>
      </w:hyperlink>
      <w:r w:rsidRPr="00E90C10">
        <w:rPr>
          <w:bdr w:val="nil"/>
          <w:lang w:val="sv-SE"/>
        </w:rPr>
        <w:t>) föreskrivs allmänna krav för att leda ut utsläpp i avlopp, bland annat om att industriavloppsvatten och annat avloppsvatten som innehåller förorenande ämnen som leds till ett vattentjänstverks avlopp ska förbehandlas på vederbörligt sätt. Den allmännaste och nästan enda förbehandlingsmetoden i användning är sedimentation, varigenom man avsevärt kan minska halten av fastämne i avloppsvatten.</w:t>
      </w:r>
    </w:p>
    <w:p w14:paraId="6EBFC391" w14:textId="77777777" w:rsidR="00581BD3" w:rsidRPr="00E90C10" w:rsidRDefault="00581BD3" w:rsidP="006C2C36">
      <w:pPr>
        <w:tabs>
          <w:tab w:val="left" w:pos="3119"/>
        </w:tabs>
        <w:rPr>
          <w:lang w:val="sv-SE"/>
        </w:rPr>
      </w:pPr>
    </w:p>
    <w:p w14:paraId="4DBE903B" w14:textId="77777777" w:rsidR="006321DC" w:rsidRPr="00E90C10" w:rsidRDefault="00DB5BF6" w:rsidP="006C2C36">
      <w:pPr>
        <w:tabs>
          <w:tab w:val="left" w:pos="3119"/>
        </w:tabs>
        <w:rPr>
          <w:lang w:val="sv-SE"/>
        </w:rPr>
      </w:pPr>
      <w:r w:rsidRPr="00E90C10">
        <w:rPr>
          <w:bdr w:val="nil"/>
          <w:lang w:val="sv-SE"/>
        </w:rPr>
        <w:t>Vid aktiviteter där det bildas endast minimala mängder process- och tvättvatten kan man efter tillräcklig förbehandling avleda vattnet till exempelvis ett dike eller vattendrag, om det inte medför risk för att miljön förorenas. I sådana fall ska man i förväg förhandla med den kommunala miljöskyddsmyndigheten om nödvändiga åtgärder för att säkerställa att avledandet inte medför risk för att miljön förorenas.</w:t>
      </w:r>
    </w:p>
    <w:p w14:paraId="22AFF955" w14:textId="77777777" w:rsidR="006321DC" w:rsidRPr="00E90C10" w:rsidRDefault="006321DC" w:rsidP="006C2C36">
      <w:pPr>
        <w:tabs>
          <w:tab w:val="left" w:pos="3119"/>
        </w:tabs>
        <w:rPr>
          <w:lang w:val="sv-SE"/>
        </w:rPr>
      </w:pPr>
    </w:p>
    <w:p w14:paraId="53FCF9CF" w14:textId="77777777" w:rsidR="00E06CC6" w:rsidRPr="00E90C10" w:rsidRDefault="00DB5BF6" w:rsidP="006C2C36">
      <w:pPr>
        <w:tabs>
          <w:tab w:val="left" w:pos="3119"/>
        </w:tabs>
        <w:rPr>
          <w:b/>
          <w:lang w:val="sv-SE"/>
        </w:rPr>
      </w:pPr>
      <w:r w:rsidRPr="00E90C10">
        <w:rPr>
          <w:b/>
          <w:bCs/>
          <w:bdr w:val="nil"/>
          <w:lang w:val="sv-SE"/>
        </w:rPr>
        <w:t>Hushållsavfallsvatten</w:t>
      </w:r>
    </w:p>
    <w:p w14:paraId="2B08626D" w14:textId="77777777" w:rsidR="00E06CC6" w:rsidRPr="00E90C10" w:rsidRDefault="00DB5BF6" w:rsidP="006C2C36">
      <w:pPr>
        <w:tabs>
          <w:tab w:val="left" w:pos="3119"/>
        </w:tabs>
        <w:rPr>
          <w:strike/>
          <w:lang w:val="sv-SE"/>
        </w:rPr>
      </w:pPr>
      <w:r w:rsidRPr="00E90C10">
        <w:rPr>
          <w:bdr w:val="nil"/>
          <w:lang w:val="sv-SE"/>
        </w:rPr>
        <w:t xml:space="preserve">För avledande och hantering av hushållsavfallsvatten ska man ange huruvida det avleds till vattentjänstverkets avloppssystem eller hanteras på något annat sätt. I områden utanför centraliserade avloppssystem ska man ge uppgifter om hur hushållsavfallsvatten hanteras, vilket ska ske enligt MSL 16 kap. och enligt statsrådets förordning </w:t>
      </w:r>
      <w:hyperlink r:id="rId22" w:history="1">
        <w:r w:rsidRPr="00E90C10">
          <w:rPr>
            <w:color w:val="0000FF"/>
            <w:u w:val="single"/>
            <w:bdr w:val="nil"/>
            <w:lang w:val="sv-SE"/>
          </w:rPr>
          <w:t>157/2017</w:t>
        </w:r>
      </w:hyperlink>
      <w:r w:rsidRPr="00E90C10">
        <w:rPr>
          <w:bdr w:val="nil"/>
          <w:lang w:val="sv-SE"/>
        </w:rPr>
        <w:t>. Ett sådant hanteringssätt anses till exempel vara att avleda hushållsavfallsvattnet till en sluten tank och transportera det regelbundet till vattentjänstverkets avlopp.</w:t>
      </w:r>
    </w:p>
    <w:p w14:paraId="7BB4BC79" w14:textId="77777777" w:rsidR="00E06CC6" w:rsidRPr="00E90C10" w:rsidRDefault="00E06CC6" w:rsidP="006C2C36">
      <w:pPr>
        <w:tabs>
          <w:tab w:val="left" w:pos="3119"/>
        </w:tabs>
        <w:rPr>
          <w:lang w:val="sv-SE"/>
        </w:rPr>
      </w:pPr>
    </w:p>
    <w:p w14:paraId="5FAF55BB" w14:textId="74AD75AF" w:rsidR="00723A3A" w:rsidRPr="00E90C10" w:rsidRDefault="00DB5BF6" w:rsidP="00B86264">
      <w:pPr>
        <w:tabs>
          <w:tab w:val="left" w:pos="3119"/>
        </w:tabs>
        <w:rPr>
          <w:b/>
          <w:lang w:val="sv-SE"/>
        </w:rPr>
      </w:pPr>
      <w:r w:rsidRPr="00E90C10">
        <w:rPr>
          <w:b/>
          <w:bCs/>
          <w:bdr w:val="nil"/>
          <w:lang w:val="sv-SE"/>
        </w:rPr>
        <w:t xml:space="preserve">Dagvatten från områden för </w:t>
      </w:r>
      <w:r w:rsidR="0072160D">
        <w:rPr>
          <w:b/>
          <w:bCs/>
          <w:bdr w:val="nil"/>
          <w:lang w:val="sv-SE"/>
        </w:rPr>
        <w:t>behandl</w:t>
      </w:r>
      <w:r w:rsidRPr="00E90C10">
        <w:rPr>
          <w:b/>
          <w:bCs/>
          <w:bdr w:val="nil"/>
          <w:lang w:val="sv-SE"/>
        </w:rPr>
        <w:t>ing av flytande bränslen och från skyddsbassänger för oljecisterner</w:t>
      </w:r>
    </w:p>
    <w:p w14:paraId="07DF586E" w14:textId="4F6B3479" w:rsidR="00D91717" w:rsidRDefault="00D91717" w:rsidP="00B86264">
      <w:pPr>
        <w:tabs>
          <w:tab w:val="left" w:pos="3119"/>
        </w:tabs>
        <w:rPr>
          <w:bdr w:val="nil"/>
          <w:lang w:val="sv-SE"/>
        </w:rPr>
      </w:pPr>
      <w:r>
        <w:rPr>
          <w:bdr w:val="nil"/>
          <w:lang w:val="sv-SE"/>
        </w:rPr>
        <w:t xml:space="preserve">Enligt </w:t>
      </w:r>
      <w:r w:rsidRPr="00E90C10">
        <w:rPr>
          <w:bdr w:val="nil"/>
          <w:lang w:val="sv-SE"/>
        </w:rPr>
        <w:t>betongstationsförordningen</w:t>
      </w:r>
      <w:r>
        <w:rPr>
          <w:bdr w:val="nil"/>
          <w:lang w:val="sv-SE"/>
        </w:rPr>
        <w:t xml:space="preserve"> </w:t>
      </w:r>
      <w:r w:rsidR="0072160D">
        <w:rPr>
          <w:bdr w:val="nil"/>
          <w:lang w:val="sv-SE"/>
        </w:rPr>
        <w:t xml:space="preserve">ska </w:t>
      </w:r>
      <w:r w:rsidRPr="00E90C10">
        <w:rPr>
          <w:bdr w:val="nil"/>
          <w:lang w:val="sv-SE"/>
        </w:rPr>
        <w:t xml:space="preserve">dagvatten </w:t>
      </w:r>
      <w:r w:rsidR="0072160D">
        <w:rPr>
          <w:bdr w:val="nil"/>
          <w:lang w:val="sv-SE"/>
        </w:rPr>
        <w:t>från</w:t>
      </w:r>
      <w:r w:rsidRPr="00E90C10">
        <w:rPr>
          <w:bdr w:val="nil"/>
          <w:lang w:val="sv-SE"/>
        </w:rPr>
        <w:t xml:space="preserve"> </w:t>
      </w:r>
      <w:r w:rsidR="00224C7A" w:rsidRPr="00E90C10">
        <w:rPr>
          <w:bdr w:val="nil"/>
          <w:lang w:val="sv-SE"/>
        </w:rPr>
        <w:t xml:space="preserve">skyddsbassänger </w:t>
      </w:r>
      <w:r w:rsidR="00224C7A">
        <w:rPr>
          <w:bdr w:val="nil"/>
          <w:lang w:val="sv-SE"/>
        </w:rPr>
        <w:t xml:space="preserve">som omger </w:t>
      </w:r>
      <w:r w:rsidR="00224C7A" w:rsidRPr="00E90C10">
        <w:rPr>
          <w:bdr w:val="nil"/>
          <w:lang w:val="sv-SE"/>
        </w:rPr>
        <w:t>behandling</w:t>
      </w:r>
      <w:r w:rsidR="00224C7A">
        <w:rPr>
          <w:bdr w:val="nil"/>
          <w:lang w:val="sv-SE"/>
        </w:rPr>
        <w:t>s</w:t>
      </w:r>
      <w:r w:rsidRPr="00E90C10">
        <w:rPr>
          <w:bdr w:val="nil"/>
          <w:lang w:val="sv-SE"/>
        </w:rPr>
        <w:t>område</w:t>
      </w:r>
      <w:r w:rsidR="00224C7A">
        <w:rPr>
          <w:bdr w:val="nil"/>
          <w:lang w:val="sv-SE"/>
        </w:rPr>
        <w:t>t</w:t>
      </w:r>
      <w:r w:rsidRPr="00E90C10">
        <w:rPr>
          <w:bdr w:val="nil"/>
          <w:lang w:val="sv-SE"/>
        </w:rPr>
        <w:t xml:space="preserve"> för flytande bränsle och </w:t>
      </w:r>
      <w:r w:rsidR="00224C7A">
        <w:rPr>
          <w:bdr w:val="nil"/>
          <w:lang w:val="sv-SE"/>
        </w:rPr>
        <w:t xml:space="preserve">som omger </w:t>
      </w:r>
      <w:r w:rsidRPr="00E90C10">
        <w:rPr>
          <w:bdr w:val="nil"/>
          <w:lang w:val="sv-SE"/>
        </w:rPr>
        <w:t>oljecisterner</w:t>
      </w:r>
      <w:r w:rsidR="00224C7A">
        <w:rPr>
          <w:bdr w:val="nil"/>
          <w:lang w:val="sv-SE"/>
        </w:rPr>
        <w:t>na</w:t>
      </w:r>
      <w:r>
        <w:rPr>
          <w:bdr w:val="nil"/>
          <w:lang w:val="sv-SE"/>
        </w:rPr>
        <w:t xml:space="preserve"> </w:t>
      </w:r>
      <w:r w:rsidR="0072160D">
        <w:rPr>
          <w:bdr w:val="nil"/>
          <w:lang w:val="sv-SE"/>
        </w:rPr>
        <w:t xml:space="preserve">behandlas i en oljeavskiljare. </w:t>
      </w:r>
      <w:r w:rsidR="0072160D" w:rsidRPr="00E90C10">
        <w:rPr>
          <w:bdr w:val="nil"/>
          <w:lang w:val="sv-SE"/>
        </w:rPr>
        <w:t>Uppgifterna som efterfrågas i tabellen ska anges för dagvatten, som avleds till en oljeavskiljare.</w:t>
      </w:r>
    </w:p>
    <w:p w14:paraId="04A3DE40" w14:textId="77777777" w:rsidR="00D91717" w:rsidRDefault="00D91717" w:rsidP="00B86264">
      <w:pPr>
        <w:tabs>
          <w:tab w:val="left" w:pos="3119"/>
        </w:tabs>
        <w:rPr>
          <w:bdr w:val="nil"/>
          <w:lang w:val="sv-SE"/>
        </w:rPr>
      </w:pPr>
    </w:p>
    <w:p w14:paraId="358DB231" w14:textId="77777777" w:rsidR="00D66E9C" w:rsidRPr="00E90C10" w:rsidRDefault="00DB5BF6" w:rsidP="00D66E9C">
      <w:pPr>
        <w:rPr>
          <w:lang w:val="sv-SE"/>
        </w:rPr>
      </w:pPr>
      <w:r w:rsidRPr="00E90C10">
        <w:rPr>
          <w:bdr w:val="nil"/>
          <w:lang w:val="sv-SE"/>
        </w:rPr>
        <w:t>På lägeskartan (bilaga A) ska man markera avledningslinjen och avledningsplatsen för eventuellt vatten från oljeavskiljare till regnvattenavlopp eller vattendrag.</w:t>
      </w:r>
    </w:p>
    <w:p w14:paraId="17F9CB15" w14:textId="77777777" w:rsidR="00D66E9C" w:rsidRPr="00E90C10" w:rsidRDefault="00D66E9C" w:rsidP="006C2C36">
      <w:pPr>
        <w:tabs>
          <w:tab w:val="left" w:pos="3119"/>
        </w:tabs>
        <w:rPr>
          <w:lang w:val="sv-SE"/>
        </w:rPr>
      </w:pPr>
    </w:p>
    <w:p w14:paraId="64F0B0D4" w14:textId="77777777" w:rsidR="00D66E9C" w:rsidRPr="00E90C10" w:rsidRDefault="00DB5BF6" w:rsidP="00C61E5E">
      <w:pPr>
        <w:rPr>
          <w:lang w:val="sv-SE"/>
        </w:rPr>
      </w:pPr>
      <w:r w:rsidRPr="00E90C10">
        <w:rPr>
          <w:bdr w:val="nil"/>
          <w:lang w:val="sv-SE"/>
        </w:rPr>
        <w:t xml:space="preserve">Vatten som avleds från oljeavskiljare till vattentjänstverkets avloppssystem eller en sluten tank ska behandlas i en oljeavskiljare av klass II enligt standarden SFS-EN-858-1, där kolvätehalten i det utgående vattnet är lägre än 100 mg/l. Däremot ska vatten som avleds till ett dike eller vattendrag behandlas i en oljeavskiljare av klass I, där kolvätehalten i det utgående vattnet är lägre än 5 mg/l. </w:t>
      </w:r>
    </w:p>
    <w:p w14:paraId="00BCAACF" w14:textId="77777777" w:rsidR="00C61E5E" w:rsidRPr="00E90C10" w:rsidRDefault="00C61E5E" w:rsidP="00C61E5E">
      <w:pPr>
        <w:tabs>
          <w:tab w:val="left" w:pos="3119"/>
        </w:tabs>
        <w:rPr>
          <w:b/>
          <w:lang w:val="sv-SE"/>
        </w:rPr>
      </w:pPr>
    </w:p>
    <w:p w14:paraId="60F168FD" w14:textId="77777777" w:rsidR="00723A3A" w:rsidRPr="00E90C10" w:rsidRDefault="00DB5BF6" w:rsidP="00EC5E34">
      <w:pPr>
        <w:keepNext/>
        <w:tabs>
          <w:tab w:val="left" w:pos="3119"/>
        </w:tabs>
        <w:rPr>
          <w:b/>
          <w:lang w:val="sv-SE"/>
        </w:rPr>
      </w:pPr>
      <w:r w:rsidRPr="00E90C10">
        <w:rPr>
          <w:b/>
          <w:bCs/>
          <w:bdr w:val="nil"/>
          <w:lang w:val="sv-SE"/>
        </w:rPr>
        <w:lastRenderedPageBreak/>
        <w:t>Annat dagvatten</w:t>
      </w:r>
    </w:p>
    <w:p w14:paraId="2855AF0B" w14:textId="77777777" w:rsidR="00934AB3" w:rsidRPr="00E90C10" w:rsidRDefault="00DB5BF6" w:rsidP="00EC5E34">
      <w:pPr>
        <w:keepNext/>
        <w:tabs>
          <w:tab w:val="left" w:pos="3119"/>
        </w:tabs>
        <w:rPr>
          <w:lang w:val="sv-SE"/>
        </w:rPr>
      </w:pPr>
      <w:r w:rsidRPr="00E90C10">
        <w:rPr>
          <w:bdr w:val="nil"/>
          <w:lang w:val="sv-SE"/>
        </w:rPr>
        <w:t xml:space="preserve">För annat än oljehaltigt dagvatten ska det anges huruvida fastigheten har ett uppsamlingssystem för dagvatten. Dessutom ska avledningsplatsen eller hanteringssättet för dagvatten anges. </w:t>
      </w:r>
    </w:p>
    <w:p w14:paraId="7A2904F8" w14:textId="77777777" w:rsidR="00DE2938" w:rsidRPr="00E90C10" w:rsidRDefault="00DE2938" w:rsidP="00B86264">
      <w:pPr>
        <w:tabs>
          <w:tab w:val="left" w:pos="3119"/>
        </w:tabs>
        <w:rPr>
          <w:b/>
          <w:lang w:val="sv-SE"/>
        </w:rPr>
      </w:pPr>
    </w:p>
    <w:p w14:paraId="12B0A558" w14:textId="77777777" w:rsidR="00DE2938" w:rsidRPr="00E90C10" w:rsidRDefault="00DB5BF6" w:rsidP="00B86264">
      <w:pPr>
        <w:pStyle w:val="Otsikko3"/>
        <w:rPr>
          <w:lang w:val="sv-SE"/>
        </w:rPr>
      </w:pPr>
      <w:bookmarkStart w:id="13" w:name="_Toc240433542"/>
      <w:r w:rsidRPr="00E90C10">
        <w:rPr>
          <w:bCs/>
          <w:szCs w:val="28"/>
          <w:bdr w:val="nil"/>
          <w:lang w:val="sv-SE"/>
        </w:rPr>
        <w:t>Uppgifter om begränsning av dammutsläpp</w:t>
      </w:r>
      <w:r w:rsidRPr="00E90C10">
        <w:rPr>
          <w:b w:val="0"/>
          <w:szCs w:val="28"/>
          <w:bdr w:val="nil"/>
          <w:lang w:val="sv-SE"/>
        </w:rPr>
        <w:t xml:space="preserve"> </w:t>
      </w:r>
      <w:bookmarkEnd w:id="13"/>
      <w:r w:rsidRPr="00E90C10">
        <w:rPr>
          <w:b w:val="0"/>
          <w:szCs w:val="28"/>
          <w:bdr w:val="nil"/>
          <w:lang w:val="sv-SE"/>
        </w:rPr>
        <w:t>(9 §)</w:t>
      </w:r>
    </w:p>
    <w:p w14:paraId="1DC3CF34" w14:textId="77777777" w:rsidR="00407C37" w:rsidRPr="00E90C10" w:rsidRDefault="00407C37" w:rsidP="00B86264">
      <w:pPr>
        <w:keepNext/>
        <w:tabs>
          <w:tab w:val="left" w:pos="3119"/>
        </w:tabs>
        <w:rPr>
          <w:lang w:val="sv-SE" w:eastAsia="fi-FI"/>
        </w:rPr>
      </w:pPr>
    </w:p>
    <w:p w14:paraId="7BF0B423" w14:textId="77777777" w:rsidR="005036A6" w:rsidRPr="00E90C10" w:rsidRDefault="00DB5BF6" w:rsidP="00B86264">
      <w:pPr>
        <w:keepNext/>
        <w:tabs>
          <w:tab w:val="left" w:pos="3119"/>
        </w:tabs>
        <w:rPr>
          <w:lang w:val="sv-SE"/>
        </w:rPr>
      </w:pPr>
      <w:r w:rsidRPr="00E90C10">
        <w:rPr>
          <w:bdr w:val="nil"/>
          <w:lang w:val="sv-SE"/>
        </w:rPr>
        <w:t xml:space="preserve">Filtertypen i </w:t>
      </w:r>
      <w:proofErr w:type="spellStart"/>
      <w:r w:rsidRPr="00E90C10">
        <w:rPr>
          <w:bdr w:val="nil"/>
          <w:lang w:val="sv-SE"/>
        </w:rPr>
        <w:t>dammavskiljare</w:t>
      </w:r>
      <w:proofErr w:type="spellEnd"/>
      <w:r w:rsidRPr="00E90C10">
        <w:rPr>
          <w:bdr w:val="nil"/>
          <w:lang w:val="sv-SE"/>
        </w:rPr>
        <w:t xml:space="preserve"> i cementsilor och övriga bindemedelssilor på betongstationen eller betongproduktfabriken ska anges. </w:t>
      </w:r>
    </w:p>
    <w:p w14:paraId="5C3B9009" w14:textId="77777777" w:rsidR="005036A6" w:rsidRPr="00E90C10" w:rsidRDefault="005036A6" w:rsidP="00B86264">
      <w:pPr>
        <w:keepNext/>
        <w:tabs>
          <w:tab w:val="left" w:pos="3119"/>
        </w:tabs>
        <w:rPr>
          <w:lang w:val="sv-SE"/>
        </w:rPr>
      </w:pPr>
    </w:p>
    <w:p w14:paraId="741183B5" w14:textId="77777777" w:rsidR="007E428B" w:rsidRPr="00E90C10" w:rsidRDefault="00DB5BF6" w:rsidP="00B86264">
      <w:pPr>
        <w:keepNext/>
        <w:tabs>
          <w:tab w:val="left" w:pos="3119"/>
        </w:tabs>
        <w:rPr>
          <w:lang w:val="sv-SE"/>
        </w:rPr>
      </w:pPr>
      <w:r w:rsidRPr="00E90C10">
        <w:rPr>
          <w:bdr w:val="nil"/>
          <w:lang w:val="sv-SE"/>
        </w:rPr>
        <w:t xml:space="preserve">Metoderna för att minska damning från verksamheten ska anges, vad gäller såväl trafik som stenmaterialhögar. Vid behov anges uppgifter om även andra damminskande åtgärder än de som uppräknas på blanketten, bland annat exempelvis tekniska lösningar i tillverkningsprocessen samt vattning eller renhållning av transportleder. </w:t>
      </w:r>
    </w:p>
    <w:p w14:paraId="5EF699CF" w14:textId="77777777" w:rsidR="004C0C5F" w:rsidRPr="00E90C10" w:rsidRDefault="004C0C5F" w:rsidP="006C2C36">
      <w:pPr>
        <w:tabs>
          <w:tab w:val="left" w:pos="3119"/>
        </w:tabs>
        <w:rPr>
          <w:lang w:val="sv-SE"/>
        </w:rPr>
      </w:pPr>
    </w:p>
    <w:p w14:paraId="35777922" w14:textId="77777777" w:rsidR="00EF1B6D" w:rsidRPr="00E90C10" w:rsidRDefault="00DB5BF6" w:rsidP="00B86264">
      <w:pPr>
        <w:pStyle w:val="Otsikko3"/>
        <w:keepNext w:val="0"/>
        <w:rPr>
          <w:lang w:val="sv-SE"/>
        </w:rPr>
      </w:pPr>
      <w:r w:rsidRPr="00E90C10">
        <w:rPr>
          <w:bCs/>
          <w:szCs w:val="28"/>
          <w:bdr w:val="nil"/>
          <w:lang w:val="sv-SE"/>
        </w:rPr>
        <w:t xml:space="preserve">Uppgifter om </w:t>
      </w:r>
      <w:r w:rsidR="00EC5E34">
        <w:rPr>
          <w:bCs/>
          <w:szCs w:val="28"/>
          <w:bdr w:val="nil"/>
          <w:lang w:val="sv-SE"/>
        </w:rPr>
        <w:t>buller</w:t>
      </w:r>
      <w:r w:rsidRPr="00E90C10">
        <w:rPr>
          <w:bCs/>
          <w:szCs w:val="28"/>
          <w:bdr w:val="nil"/>
          <w:lang w:val="sv-SE"/>
        </w:rPr>
        <w:t xml:space="preserve">nivåer och bullerbekämpningsåtgärder </w:t>
      </w:r>
      <w:r w:rsidRPr="00E90C10">
        <w:rPr>
          <w:b w:val="0"/>
          <w:szCs w:val="28"/>
          <w:bdr w:val="nil"/>
          <w:lang w:val="sv-SE"/>
        </w:rPr>
        <w:t>(8 §)</w:t>
      </w:r>
    </w:p>
    <w:p w14:paraId="436EEC83" w14:textId="77777777" w:rsidR="004C0C5F" w:rsidRPr="00E90C10" w:rsidRDefault="004C0C5F" w:rsidP="00B86264">
      <w:pPr>
        <w:tabs>
          <w:tab w:val="left" w:pos="3119"/>
        </w:tabs>
        <w:rPr>
          <w:lang w:val="sv-SE"/>
        </w:rPr>
      </w:pPr>
    </w:p>
    <w:p w14:paraId="11742B4B" w14:textId="77777777" w:rsidR="00321B09" w:rsidRPr="00E90C10" w:rsidRDefault="00DB5BF6" w:rsidP="00B86264">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SE"/>
        </w:rPr>
      </w:pPr>
      <w:r w:rsidRPr="00E90C10">
        <w:rPr>
          <w:bdr w:val="nil"/>
          <w:lang w:val="sv-SE"/>
        </w:rPr>
        <w:t>Man ska också ange de viktigaste bullerkällorna i verksamheten. Sådana är främst betongkvarnar samt eventuella truckar och hjullastare. För bullerkällor anges deras drifttid per dygn, ljudeffektnivå (om känd, L</w:t>
      </w:r>
      <w:r w:rsidRPr="00E90C10">
        <w:rPr>
          <w:bdr w:val="nil"/>
          <w:vertAlign w:val="subscript"/>
          <w:lang w:val="sv-SE"/>
        </w:rPr>
        <w:t>WA</w:t>
      </w:r>
      <w:r w:rsidRPr="00E90C10">
        <w:rPr>
          <w:bdr w:val="nil"/>
          <w:lang w:val="sv-SE"/>
        </w:rPr>
        <w:t xml:space="preserve"> (dB)) och bullrets eventuella </w:t>
      </w:r>
      <w:proofErr w:type="spellStart"/>
      <w:r w:rsidRPr="00E90C10">
        <w:rPr>
          <w:bdr w:val="nil"/>
          <w:lang w:val="sv-SE"/>
        </w:rPr>
        <w:t>smalbandighet</w:t>
      </w:r>
      <w:proofErr w:type="spellEnd"/>
      <w:r w:rsidRPr="00E90C10">
        <w:rPr>
          <w:bdr w:val="nil"/>
          <w:lang w:val="sv-SE"/>
        </w:rPr>
        <w:t xml:space="preserve"> eller om det är slagartat (om känd). Man ska dessutom ange befintliga och planerade bullerbekämpningsåtgärder i anläggningsområdet. Bullerkällorna markeras på planritningen (bilaga B).</w:t>
      </w:r>
    </w:p>
    <w:p w14:paraId="30AD9D96" w14:textId="77777777" w:rsidR="00321B09" w:rsidRPr="00E90C10" w:rsidRDefault="00321B09" w:rsidP="006C2C36">
      <w:pPr>
        <w:tabs>
          <w:tab w:val="left" w:pos="3119"/>
        </w:tabs>
        <w:rPr>
          <w:lang w:val="sv-SE"/>
        </w:rPr>
      </w:pPr>
    </w:p>
    <w:p w14:paraId="0F8345F5" w14:textId="77777777" w:rsidR="00A02B3E" w:rsidRPr="00E90C10" w:rsidRDefault="00867382" w:rsidP="00B86264">
      <w:pPr>
        <w:pStyle w:val="Otsikko3"/>
        <w:keepNext w:val="0"/>
        <w:rPr>
          <w:lang w:val="sv-SE"/>
        </w:rPr>
      </w:pPr>
      <w:bookmarkStart w:id="14" w:name="_Toc240433545"/>
      <w:r>
        <w:rPr>
          <w:bCs/>
          <w:szCs w:val="28"/>
          <w:bdr w:val="nil"/>
          <w:lang w:val="sv-SE"/>
        </w:rPr>
        <w:t xml:space="preserve"> </w:t>
      </w:r>
      <w:r w:rsidR="00DB5BF6" w:rsidRPr="00E90C10">
        <w:rPr>
          <w:bCs/>
          <w:szCs w:val="28"/>
          <w:bdr w:val="nil"/>
          <w:lang w:val="sv-SE"/>
        </w:rPr>
        <w:t xml:space="preserve">Uppgifter </w:t>
      </w:r>
      <w:bookmarkEnd w:id="14"/>
      <w:r w:rsidR="00DB5BF6" w:rsidRPr="00E90C10">
        <w:rPr>
          <w:bCs/>
          <w:szCs w:val="28"/>
          <w:bdr w:val="nil"/>
          <w:lang w:val="sv-SE"/>
        </w:rPr>
        <w:t xml:space="preserve">om avfall och avfallshantering </w:t>
      </w:r>
      <w:r w:rsidR="00DB5BF6" w:rsidRPr="00E90C10">
        <w:rPr>
          <w:b w:val="0"/>
          <w:szCs w:val="28"/>
          <w:bdr w:val="nil"/>
          <w:lang w:val="sv-SE"/>
        </w:rPr>
        <w:t>(13 §)</w:t>
      </w:r>
    </w:p>
    <w:p w14:paraId="3A1F7FE7" w14:textId="77777777" w:rsidR="00F1312F" w:rsidRPr="00E90C10" w:rsidRDefault="00F1312F" w:rsidP="00B86264">
      <w:pPr>
        <w:tabs>
          <w:tab w:val="left" w:pos="3119"/>
        </w:tabs>
        <w:rPr>
          <w:b/>
          <w:lang w:val="sv-SE"/>
        </w:rPr>
      </w:pPr>
    </w:p>
    <w:p w14:paraId="657A87B9" w14:textId="77777777" w:rsidR="002F2363" w:rsidRPr="00E90C10" w:rsidRDefault="00DB5BF6" w:rsidP="00B86264">
      <w:pPr>
        <w:rPr>
          <w:lang w:val="sv-SE"/>
        </w:rPr>
      </w:pPr>
      <w:r w:rsidRPr="00E90C10">
        <w:rPr>
          <w:bdr w:val="nil"/>
          <w:lang w:val="sv-SE"/>
        </w:rPr>
        <w:t>Det ska ges uppgifter om avfall från betongstationen eller betongproduktfabriken, uppskattad mängd avfall och mottagaren av det samt om huruvida farliga avfall levereras till behandling på vederbörligt sätt minst en gång om året. Med avloppsslam avses till sluten tank avlett hushållsavfallsvatten samt slam som ansamlas i sedimenteringsbrunnar, om stationens hushållsavfallsvatten hanteras på något annat sätt än att det avleds till vattentjänstverkets avlopp eller en sluten brunn.</w:t>
      </w:r>
    </w:p>
    <w:p w14:paraId="28B5B700" w14:textId="77777777" w:rsidR="002F2363" w:rsidRPr="00E90C10" w:rsidRDefault="002F2363" w:rsidP="002F2363">
      <w:pPr>
        <w:rPr>
          <w:lang w:val="sv-SE"/>
        </w:rPr>
      </w:pPr>
    </w:p>
    <w:p w14:paraId="5E3A38F7" w14:textId="77777777" w:rsidR="00AA3ADA" w:rsidRPr="00E90C10" w:rsidRDefault="00DB5BF6" w:rsidP="00AA3ADA">
      <w:pPr>
        <w:tabs>
          <w:tab w:val="left" w:pos="3119"/>
        </w:tabs>
        <w:rPr>
          <w:lang w:val="sv-SE"/>
        </w:rPr>
      </w:pPr>
      <w:r w:rsidRPr="00E90C10">
        <w:rPr>
          <w:bdr w:val="nil"/>
          <w:lang w:val="sv-SE"/>
        </w:rPr>
        <w:t>Angående metoderna för upplagring och hantering av förhårdnad överskottsbetong anges huruvida betongen lagras på anläggningsområdet, hur stor mängd som eventuellt upplagras på en gång och hur länge materialet lagras. Det ska dessutom anges huruvida överskottsbetong transporteras bort för krossning eller krossas den inom området för betongstationen eller betongproduktfabriken, som ska registreras. Om betongen krossas på anläggningsområdet ska man ange uppskattat antal krossdagar på årsbasis samt eventuell användningsplats för krosset eller alternativt vart krosset förs bort för att utnyttjas.</w:t>
      </w:r>
    </w:p>
    <w:p w14:paraId="7AA83DE2" w14:textId="77777777" w:rsidR="00AA3ADA" w:rsidRPr="00E90C10" w:rsidRDefault="00AA3ADA" w:rsidP="00AA3ADA">
      <w:pPr>
        <w:tabs>
          <w:tab w:val="left" w:pos="3119"/>
        </w:tabs>
        <w:rPr>
          <w:lang w:val="sv-SE"/>
        </w:rPr>
      </w:pPr>
    </w:p>
    <w:p w14:paraId="235B055C" w14:textId="77777777" w:rsidR="00AA3ADA" w:rsidRPr="00E90C10" w:rsidRDefault="00DB5BF6" w:rsidP="00AA3ADA">
      <w:pPr>
        <w:tabs>
          <w:tab w:val="left" w:pos="3119"/>
        </w:tabs>
        <w:rPr>
          <w:lang w:val="sv-SE"/>
        </w:rPr>
      </w:pPr>
      <w:r w:rsidRPr="00E90C10">
        <w:rPr>
          <w:bdr w:val="nil"/>
          <w:lang w:val="sv-SE"/>
        </w:rPr>
        <w:t>Metoderna för att torka och hantera det bottenslam som tas upp ur sedimenteringsbassänger ska anges. Om slammet torkas på betongstationens eller betongproduktfabrikens område ska uppgifter om underlagets täthet och material anges. Om slammet torkas i en filterpress i stället för jordtippning, läggs ett kryss i den aktuella rutan. För torkat slam ska man ange huruvida det hanteras på samma sätt som annan överskottsbetong. Hanteringssättet preciseras vid be</w:t>
      </w:r>
      <w:r w:rsidRPr="00E90C10">
        <w:rPr>
          <w:bdr w:val="nil"/>
          <w:lang w:val="sv-SE"/>
        </w:rPr>
        <w:lastRenderedPageBreak/>
        <w:t>hov i fältet. Om slammet inte torkas eller det inte hårdnar så att det kan krossas, ska hanteringssättet och platsen anges.</w:t>
      </w:r>
    </w:p>
    <w:p w14:paraId="75E95071" w14:textId="77777777" w:rsidR="00AA3ADA" w:rsidRPr="00E90C10" w:rsidRDefault="00AA3ADA" w:rsidP="002F2363">
      <w:pPr>
        <w:rPr>
          <w:lang w:val="sv-SE"/>
        </w:rPr>
      </w:pPr>
    </w:p>
    <w:p w14:paraId="12BFFDD5" w14:textId="77777777" w:rsidR="00AF50DF" w:rsidRPr="00E90C10" w:rsidRDefault="00867382" w:rsidP="00B86264">
      <w:pPr>
        <w:pStyle w:val="Otsikko3"/>
        <w:rPr>
          <w:lang w:val="sv-SE"/>
        </w:rPr>
      </w:pPr>
      <w:r>
        <w:rPr>
          <w:bCs/>
          <w:szCs w:val="28"/>
          <w:bdr w:val="nil"/>
          <w:lang w:val="sv-SE"/>
        </w:rPr>
        <w:t xml:space="preserve"> </w:t>
      </w:r>
      <w:r w:rsidR="00DB5BF6" w:rsidRPr="00E90C10">
        <w:rPr>
          <w:bCs/>
          <w:szCs w:val="28"/>
          <w:bdr w:val="nil"/>
          <w:lang w:val="sv-SE"/>
        </w:rPr>
        <w:t xml:space="preserve">Uppgifter om marken och dess tillstånd </w:t>
      </w:r>
      <w:r w:rsidR="00DB5BF6" w:rsidRPr="00E90C10">
        <w:rPr>
          <w:b w:val="0"/>
          <w:szCs w:val="28"/>
          <w:bdr w:val="nil"/>
          <w:lang w:val="sv-SE"/>
        </w:rPr>
        <w:t>(3 §, 19 §)</w:t>
      </w:r>
    </w:p>
    <w:p w14:paraId="6A7994BD" w14:textId="77777777" w:rsidR="00AF50DF" w:rsidRPr="00E90C10" w:rsidRDefault="00AF50DF" w:rsidP="00B86264">
      <w:pPr>
        <w:keepNext/>
        <w:tabs>
          <w:tab w:val="left" w:pos="3119"/>
        </w:tabs>
        <w:rPr>
          <w:lang w:val="sv-SE"/>
        </w:rPr>
      </w:pPr>
    </w:p>
    <w:p w14:paraId="554C17FC" w14:textId="77777777" w:rsidR="002F2363" w:rsidRPr="00E90C10" w:rsidRDefault="00DB5BF6" w:rsidP="00B86264">
      <w:pPr>
        <w:keepNext/>
        <w:tabs>
          <w:tab w:val="left" w:pos="3119"/>
        </w:tabs>
        <w:rPr>
          <w:lang w:val="sv-SE"/>
        </w:rPr>
      </w:pPr>
      <w:r w:rsidRPr="00E90C10">
        <w:rPr>
          <w:bdr w:val="nil"/>
          <w:lang w:val="sv-SE"/>
        </w:rPr>
        <w:t xml:space="preserve">För bedömning av eventuell förorening av marken ska uppgifter om förläggningsplatsens tidigare användningssyfte anges. Om detta inte är känt ska även det meddelas. </w:t>
      </w:r>
    </w:p>
    <w:p w14:paraId="63410C04" w14:textId="77777777" w:rsidR="002F2363" w:rsidRPr="00E90C10" w:rsidRDefault="002F2363" w:rsidP="00B86264">
      <w:pPr>
        <w:keepNext/>
        <w:tabs>
          <w:tab w:val="left" w:pos="3119"/>
        </w:tabs>
        <w:rPr>
          <w:lang w:val="sv-SE"/>
        </w:rPr>
      </w:pPr>
    </w:p>
    <w:p w14:paraId="5176DDC1" w14:textId="77777777" w:rsidR="004C0C5F" w:rsidRPr="00E90C10" w:rsidRDefault="00DB5BF6" w:rsidP="00B86264">
      <w:pPr>
        <w:keepNext/>
        <w:tabs>
          <w:tab w:val="left" w:pos="3119"/>
        </w:tabs>
        <w:rPr>
          <w:lang w:val="sv-SE"/>
        </w:rPr>
      </w:pPr>
      <w:r w:rsidRPr="00E90C10">
        <w:rPr>
          <w:bdr w:val="nil"/>
          <w:lang w:val="sv-SE"/>
        </w:rPr>
        <w:t>Misstanke att marken förorenats på grund av ti</w:t>
      </w:r>
      <w:r w:rsidR="00271550">
        <w:rPr>
          <w:bdr w:val="nil"/>
          <w:lang w:val="sv-SE"/>
        </w:rPr>
        <w:t xml:space="preserve">digare verksamheter ska anges. </w:t>
      </w:r>
      <w:r w:rsidRPr="00E90C10">
        <w:rPr>
          <w:bdr w:val="nil"/>
          <w:lang w:val="sv-SE"/>
        </w:rPr>
        <w:t>Om markgrunden har undersökts för eventuella föroreningar eller marken har renats, ska tidpunkten anges.</w:t>
      </w:r>
    </w:p>
    <w:p w14:paraId="582608F5" w14:textId="77777777" w:rsidR="003B7351" w:rsidRPr="00E90C10" w:rsidRDefault="003B7351" w:rsidP="00B86264">
      <w:pPr>
        <w:keepNext/>
        <w:tabs>
          <w:tab w:val="left" w:pos="3119"/>
        </w:tabs>
        <w:rPr>
          <w:lang w:val="sv-SE"/>
        </w:rPr>
      </w:pPr>
    </w:p>
    <w:p w14:paraId="463282A9" w14:textId="77777777" w:rsidR="003B7351" w:rsidRPr="00E90C10" w:rsidRDefault="00DB5BF6" w:rsidP="00B86264">
      <w:pPr>
        <w:keepNext/>
        <w:tabs>
          <w:tab w:val="left" w:pos="3119"/>
        </w:tabs>
        <w:rPr>
          <w:lang w:val="sv-SE"/>
        </w:rPr>
      </w:pPr>
      <w:r w:rsidRPr="00E90C10">
        <w:rPr>
          <w:bdr w:val="nil"/>
          <w:lang w:val="sv-SE"/>
        </w:rPr>
        <w:t>Närings-, trafik- och miljöcentralen kan ge närmare uppgifter om markens tillstånd i området.</w:t>
      </w:r>
    </w:p>
    <w:p w14:paraId="1ACB5734" w14:textId="77777777" w:rsidR="004F7E85" w:rsidRPr="00E90C10" w:rsidRDefault="004F7E85" w:rsidP="006C2C36">
      <w:pPr>
        <w:tabs>
          <w:tab w:val="left" w:pos="3119"/>
        </w:tabs>
        <w:rPr>
          <w:b/>
          <w:lang w:val="sv-SE"/>
        </w:rPr>
      </w:pPr>
    </w:p>
    <w:p w14:paraId="05DD1626" w14:textId="77777777" w:rsidR="004F7E85" w:rsidRPr="00E90C10" w:rsidRDefault="00867382" w:rsidP="00607A90">
      <w:pPr>
        <w:pStyle w:val="Otsikko3"/>
        <w:ind w:left="397" w:hanging="397"/>
        <w:rPr>
          <w:lang w:val="sv-SE"/>
        </w:rPr>
      </w:pPr>
      <w:bookmarkStart w:id="15" w:name="_Toc240433552"/>
      <w:r>
        <w:rPr>
          <w:bCs/>
          <w:szCs w:val="28"/>
          <w:bdr w:val="nil"/>
          <w:lang w:val="sv-SE"/>
        </w:rPr>
        <w:t xml:space="preserve"> </w:t>
      </w:r>
      <w:r w:rsidR="00DB5BF6" w:rsidRPr="00E90C10">
        <w:rPr>
          <w:bCs/>
          <w:szCs w:val="28"/>
          <w:bdr w:val="nil"/>
          <w:lang w:val="sv-SE"/>
        </w:rPr>
        <w:t xml:space="preserve">Uppgifter om riskhantering, kontroller, underhåll och mätningar </w:t>
      </w:r>
      <w:bookmarkEnd w:id="15"/>
      <w:r w:rsidR="00DB5BF6" w:rsidRPr="00E90C10">
        <w:rPr>
          <w:b w:val="0"/>
          <w:szCs w:val="28"/>
          <w:bdr w:val="nil"/>
          <w:lang w:val="sv-SE"/>
        </w:rPr>
        <w:t>(13–16 §)</w:t>
      </w:r>
    </w:p>
    <w:p w14:paraId="0DA76262" w14:textId="77777777" w:rsidR="005169A5" w:rsidRPr="00E90C10" w:rsidRDefault="005169A5" w:rsidP="004F7FEB">
      <w:pPr>
        <w:keepNext/>
        <w:tabs>
          <w:tab w:val="left" w:pos="3119"/>
        </w:tabs>
        <w:rPr>
          <w:b/>
          <w:lang w:val="sv-SE"/>
        </w:rPr>
      </w:pPr>
    </w:p>
    <w:p w14:paraId="69761461" w14:textId="77777777" w:rsidR="004C0C5F" w:rsidRPr="00E90C10" w:rsidRDefault="00DB5BF6" w:rsidP="004F7FEB">
      <w:pPr>
        <w:keepNext/>
        <w:tabs>
          <w:tab w:val="left" w:pos="3119"/>
        </w:tabs>
        <w:rPr>
          <w:b/>
          <w:lang w:val="sv-SE"/>
        </w:rPr>
      </w:pPr>
      <w:r w:rsidRPr="00E90C10">
        <w:rPr>
          <w:b/>
          <w:bCs/>
          <w:bdr w:val="nil"/>
          <w:lang w:val="sv-SE"/>
        </w:rPr>
        <w:t>Åtgärder för att minska risker</w:t>
      </w:r>
    </w:p>
    <w:p w14:paraId="71F8B1B7" w14:textId="77777777" w:rsidR="004C0C5F" w:rsidRPr="00E90C10" w:rsidRDefault="004C0C5F" w:rsidP="004F7FEB">
      <w:pPr>
        <w:keepNext/>
        <w:tabs>
          <w:tab w:val="left" w:pos="3119"/>
        </w:tabs>
        <w:rPr>
          <w:lang w:val="sv-SE"/>
        </w:rPr>
      </w:pPr>
    </w:p>
    <w:p w14:paraId="6CC6A992" w14:textId="77777777" w:rsidR="002F2363" w:rsidRPr="00E90C10" w:rsidRDefault="00DB5BF6" w:rsidP="004F7FEB">
      <w:pPr>
        <w:keepNext/>
        <w:tabs>
          <w:tab w:val="left" w:pos="3119"/>
        </w:tabs>
        <w:rPr>
          <w:lang w:val="sv-SE"/>
        </w:rPr>
      </w:pPr>
      <w:r w:rsidRPr="00E90C10">
        <w:rPr>
          <w:bdr w:val="nil"/>
          <w:lang w:val="sv-SE"/>
        </w:rPr>
        <w:t xml:space="preserve">Man ska ange huruvida betongstationen eller betongproduktfabriken har en aktionsplan för exceptionella situationer, när planen senast har uppdaterats samt huruvida stationen har tillräcklig primärsläckningsutrustning liksom även utrustning med uppsugningsmedel för avvärjning av eventuella läckor. </w:t>
      </w:r>
    </w:p>
    <w:p w14:paraId="1C643C0E" w14:textId="77777777" w:rsidR="00D24953" w:rsidRPr="00E90C10" w:rsidRDefault="00D24953" w:rsidP="00D24953">
      <w:pPr>
        <w:tabs>
          <w:tab w:val="left" w:pos="3119"/>
        </w:tabs>
        <w:rPr>
          <w:lang w:val="sv-SE"/>
        </w:rPr>
      </w:pPr>
    </w:p>
    <w:p w14:paraId="4C609BDC" w14:textId="77777777" w:rsidR="00D24953" w:rsidRPr="00E90C10" w:rsidRDefault="00DB5BF6" w:rsidP="00D24953">
      <w:pPr>
        <w:tabs>
          <w:tab w:val="left" w:pos="3119"/>
        </w:tabs>
        <w:rPr>
          <w:lang w:val="sv-SE"/>
        </w:rPr>
      </w:pPr>
      <w:r w:rsidRPr="00E90C10">
        <w:rPr>
          <w:bdr w:val="nil"/>
          <w:lang w:val="sv-SE"/>
        </w:rPr>
        <w:t>Aktionsplanen för störningar och exceptionella situationer behöver inte uppgöras separat, om den t.ex. ingår i anläggningens kvalitet- och miljösystem. Planen ska ges som bilaga till registreringsanmälan, bilaga D.</w:t>
      </w:r>
    </w:p>
    <w:p w14:paraId="3148184C" w14:textId="77777777" w:rsidR="002F2363" w:rsidRPr="00E90C10" w:rsidRDefault="002F2363" w:rsidP="006C2C36">
      <w:pPr>
        <w:tabs>
          <w:tab w:val="left" w:pos="3119"/>
        </w:tabs>
        <w:rPr>
          <w:lang w:val="sv-SE"/>
        </w:rPr>
      </w:pPr>
    </w:p>
    <w:p w14:paraId="35D8D920" w14:textId="77777777" w:rsidR="00D24953" w:rsidRPr="00E90C10" w:rsidRDefault="00DB5BF6" w:rsidP="006C2C36">
      <w:pPr>
        <w:tabs>
          <w:tab w:val="left" w:pos="3119"/>
        </w:tabs>
        <w:rPr>
          <w:lang w:val="sv-SE"/>
        </w:rPr>
      </w:pPr>
      <w:r w:rsidRPr="00E90C10">
        <w:rPr>
          <w:bdr w:val="nil"/>
          <w:lang w:val="sv-SE"/>
        </w:rPr>
        <w:t>För kemikalieförråd ska man ange huruvida de kan låsas, saknar avlopp, eller alternativt att avloppet har proppats.</w:t>
      </w:r>
    </w:p>
    <w:p w14:paraId="5B0E7F55" w14:textId="77777777" w:rsidR="004F7FEB" w:rsidRPr="00E90C10" w:rsidRDefault="004F7FEB" w:rsidP="004F7FEB">
      <w:pPr>
        <w:rPr>
          <w:lang w:val="sv-SE"/>
        </w:rPr>
      </w:pPr>
    </w:p>
    <w:p w14:paraId="5637D07F" w14:textId="77777777" w:rsidR="004F7FEB" w:rsidRPr="00E90C10" w:rsidRDefault="00DB5BF6" w:rsidP="004F7FEB">
      <w:pPr>
        <w:rPr>
          <w:lang w:val="sv-SE"/>
        </w:rPr>
      </w:pPr>
      <w:r w:rsidRPr="00E90C10">
        <w:rPr>
          <w:bdr w:val="nil"/>
          <w:lang w:val="sv-SE"/>
        </w:rPr>
        <w:t>För förråd för farliga avfall ska man ange huruvida de kan låsas, är övertäckta och/eller har tät botten.</w:t>
      </w:r>
    </w:p>
    <w:p w14:paraId="36467234" w14:textId="77777777" w:rsidR="00D24953" w:rsidRPr="00E90C10" w:rsidRDefault="00D24953" w:rsidP="006C2C36">
      <w:pPr>
        <w:tabs>
          <w:tab w:val="left" w:pos="3119"/>
        </w:tabs>
        <w:rPr>
          <w:lang w:val="sv-SE"/>
        </w:rPr>
      </w:pPr>
    </w:p>
    <w:p w14:paraId="4797F51B" w14:textId="77777777" w:rsidR="00364772" w:rsidRDefault="00DB5BF6" w:rsidP="00664145">
      <w:pPr>
        <w:tabs>
          <w:tab w:val="left" w:pos="3119"/>
        </w:tabs>
        <w:rPr>
          <w:lang w:val="sv-SE"/>
        </w:rPr>
      </w:pPr>
      <w:r w:rsidRPr="00E90C10">
        <w:rPr>
          <w:bdr w:val="nil"/>
          <w:lang w:val="sv-SE"/>
        </w:rPr>
        <w:t>För avloppsbrunnar för provtagning eller med avstängningsventil ska det anges</w:t>
      </w:r>
      <w:r w:rsidR="001E2C9A">
        <w:rPr>
          <w:bdr w:val="nil"/>
          <w:lang w:val="sv-SE"/>
        </w:rPr>
        <w:t xml:space="preserve">, hur brunnen med avstängningsventil är markerad, </w:t>
      </w:r>
      <w:r w:rsidRPr="00E90C10">
        <w:rPr>
          <w:bdr w:val="nil"/>
          <w:lang w:val="sv-SE"/>
        </w:rPr>
        <w:t>om brunnen är obehindrat åtkomlig och om det är möjligt att utan dröjsmål stänga ventilen. Med detta säkerställs i händelse av olyckssituationer, när t.ex. bränsle läcker ut i anläggningsområdet, att man vid behov snabbt kan förhindra att bränslet rinner ut i avloppsnätet.</w:t>
      </w:r>
      <w:r w:rsidR="00664145" w:rsidRPr="00E90C10" w:rsidDel="00664145">
        <w:rPr>
          <w:lang w:val="sv-SE"/>
        </w:rPr>
        <w:t xml:space="preserve"> </w:t>
      </w:r>
    </w:p>
    <w:p w14:paraId="2BA2D9D6" w14:textId="77777777" w:rsidR="00364772" w:rsidRDefault="00364772" w:rsidP="00664145">
      <w:pPr>
        <w:tabs>
          <w:tab w:val="left" w:pos="3119"/>
        </w:tabs>
        <w:rPr>
          <w:lang w:val="sv-SE"/>
        </w:rPr>
      </w:pPr>
    </w:p>
    <w:p w14:paraId="218BB618" w14:textId="77777777" w:rsidR="004C0C5F" w:rsidRPr="00E90C10" w:rsidRDefault="00DB5BF6" w:rsidP="00664145">
      <w:pPr>
        <w:tabs>
          <w:tab w:val="left" w:pos="3119"/>
        </w:tabs>
        <w:rPr>
          <w:b/>
          <w:lang w:val="sv-SE"/>
        </w:rPr>
      </w:pPr>
      <w:r w:rsidRPr="00E90C10">
        <w:rPr>
          <w:b/>
          <w:bCs/>
          <w:bdr w:val="nil"/>
          <w:lang w:val="sv-SE"/>
        </w:rPr>
        <w:t>Kontroller, underhåll och mätningar</w:t>
      </w:r>
    </w:p>
    <w:p w14:paraId="07D577E9" w14:textId="77777777" w:rsidR="004C0C5F" w:rsidRPr="00E90C10" w:rsidRDefault="004C0C5F" w:rsidP="006C2C36">
      <w:pPr>
        <w:tabs>
          <w:tab w:val="left" w:pos="3119"/>
        </w:tabs>
        <w:rPr>
          <w:lang w:val="sv-SE" w:eastAsia="fi-FI"/>
        </w:rPr>
      </w:pPr>
    </w:p>
    <w:p w14:paraId="2365DA2C" w14:textId="77777777" w:rsidR="004C0C5F" w:rsidRPr="00E90C10" w:rsidRDefault="00DB5BF6" w:rsidP="006C2C36">
      <w:pPr>
        <w:tabs>
          <w:tab w:val="left" w:pos="3119"/>
        </w:tabs>
        <w:rPr>
          <w:lang w:val="sv-SE" w:eastAsia="fi-FI"/>
        </w:rPr>
      </w:pPr>
      <w:r w:rsidRPr="00E90C10">
        <w:rPr>
          <w:bdr w:val="nil"/>
          <w:lang w:val="sv-SE" w:eastAsia="fi-FI"/>
        </w:rPr>
        <w:t>Verksamhetsutövaren ska ordna kontroll av drift, utsläpp och konsekvenser. I denna punkt ska man ge uppgifter om regelbundna inspektioner av de anordningar som är väsentliga för miljöskyddet. Tabellen ska fyllas i med relevanta uppgifter om inspektionsfrekvens, senaste inspektionstidpunkt samt huruvida betongstationen eller betongproduktfabriken har instruktioner för inspektion av objektet i fråga.</w:t>
      </w:r>
    </w:p>
    <w:p w14:paraId="156F8A20" w14:textId="77777777" w:rsidR="000C0A07" w:rsidRPr="00E90C10" w:rsidRDefault="000C0A07" w:rsidP="006C2C36">
      <w:pPr>
        <w:tabs>
          <w:tab w:val="left" w:pos="3119"/>
        </w:tabs>
        <w:rPr>
          <w:lang w:val="sv-SE" w:eastAsia="fi-FI"/>
        </w:rPr>
      </w:pPr>
    </w:p>
    <w:p w14:paraId="7312B3AE" w14:textId="77777777" w:rsidR="000C0A07" w:rsidRPr="00E90C10" w:rsidRDefault="00DB5BF6" w:rsidP="006C2C36">
      <w:pPr>
        <w:tabs>
          <w:tab w:val="left" w:pos="3119"/>
        </w:tabs>
        <w:rPr>
          <w:lang w:val="sv-SE" w:eastAsia="fi-FI"/>
        </w:rPr>
      </w:pPr>
      <w:r w:rsidRPr="00E90C10">
        <w:rPr>
          <w:bdr w:val="nil"/>
          <w:lang w:val="sv-SE" w:eastAsia="fi-FI"/>
        </w:rPr>
        <w:lastRenderedPageBreak/>
        <w:t>Man ska dessutom ge relevanta uppgifter om kontrollfrekvensen för bindemedelssilor, sedimenteringsbassänger och avloppsvatten samt om tömningsintervaller för sedimenteringsbassänger. I fråga om grunderna för tömning av oljeavskiljare väljs det sätt som används.</w:t>
      </w:r>
    </w:p>
    <w:p w14:paraId="2F84140C" w14:textId="77777777" w:rsidR="000C0A07" w:rsidRPr="00E90C10" w:rsidRDefault="000C0A07" w:rsidP="006C2C36">
      <w:pPr>
        <w:tabs>
          <w:tab w:val="left" w:pos="3119"/>
        </w:tabs>
        <w:rPr>
          <w:lang w:val="sv-SE" w:eastAsia="fi-FI"/>
        </w:rPr>
      </w:pPr>
    </w:p>
    <w:p w14:paraId="7901D152" w14:textId="77777777" w:rsidR="00C71FD2" w:rsidRPr="00E90C10" w:rsidRDefault="00DB5BF6" w:rsidP="007F72B3">
      <w:pPr>
        <w:tabs>
          <w:tab w:val="left" w:pos="3119"/>
        </w:tabs>
        <w:rPr>
          <w:lang w:val="sv-SE"/>
        </w:rPr>
      </w:pPr>
      <w:r w:rsidRPr="00E90C10">
        <w:rPr>
          <w:bdr w:val="nil"/>
          <w:lang w:val="sv-SE"/>
        </w:rPr>
        <w:t>Innan verksamheten vid en ny betongstation eller betongproduktfabrik inleds ska man med modellering eller på något annat av kommunens miljöskyddsmyndighet godkänt sätt visa att gränsvärdena för bullernivåer enligt 8 § inte överskrids hos de närmaste bullerutsatta objekten. Under ett år efter att verksamheten inletts ska bullernivån också mätas under anläggningens ordinära drifttider. Modelleringen av buller ska ges som bilaga E till registreringsanmälan. Tidpunkten för utförda eller planerade mätningar ska anges.</w:t>
      </w:r>
    </w:p>
    <w:p w14:paraId="55C82322" w14:textId="77777777" w:rsidR="00C71FD2" w:rsidRPr="00E90C10" w:rsidRDefault="00C71FD2" w:rsidP="00B86264">
      <w:pPr>
        <w:tabs>
          <w:tab w:val="left" w:pos="3119"/>
        </w:tabs>
        <w:rPr>
          <w:lang w:val="sv-SE"/>
        </w:rPr>
      </w:pPr>
    </w:p>
    <w:p w14:paraId="79F8C25D" w14:textId="77777777" w:rsidR="00C71FD2" w:rsidRPr="00E90C10" w:rsidRDefault="00DB5BF6" w:rsidP="00B86264">
      <w:pPr>
        <w:tabs>
          <w:tab w:val="left" w:pos="3119"/>
        </w:tabs>
        <w:rPr>
          <w:lang w:val="sv-SE"/>
        </w:rPr>
      </w:pPr>
      <w:r w:rsidRPr="00E90C10">
        <w:rPr>
          <w:bdr w:val="nil"/>
          <w:lang w:val="sv-SE"/>
        </w:rPr>
        <w:t>Om verksamhetens förläggningsplats ligger långt från bullerutsatta objekt och/eller man kan anta att terrängformer eller byggnader och konstruktioner effektivt hindrar att bullret sprids, behöver det inte mätas, om tillsynsmyndigheten skäligen anser att detta är onödigt.</w:t>
      </w:r>
    </w:p>
    <w:p w14:paraId="57456305" w14:textId="77777777" w:rsidR="00993B1E" w:rsidRPr="00E90C10" w:rsidRDefault="00993B1E" w:rsidP="00B86264">
      <w:pPr>
        <w:tabs>
          <w:tab w:val="left" w:pos="3119"/>
        </w:tabs>
        <w:rPr>
          <w:lang w:val="sv-SE"/>
        </w:rPr>
      </w:pPr>
    </w:p>
    <w:p w14:paraId="1BF48CC3" w14:textId="77777777" w:rsidR="00885242" w:rsidRPr="00E90C10" w:rsidRDefault="00DB5BF6" w:rsidP="00B86264">
      <w:pPr>
        <w:tabs>
          <w:tab w:val="left" w:pos="3119"/>
        </w:tabs>
        <w:rPr>
          <w:lang w:val="sv-SE"/>
        </w:rPr>
      </w:pPr>
      <w:r w:rsidRPr="00E90C10">
        <w:rPr>
          <w:bdr w:val="nil"/>
          <w:lang w:val="sv-SE"/>
        </w:rPr>
        <w:t>Bullernivåerna vid befintlig verksamhet ska mätas, om tillsynsmyndigheten av grundad anledning kräver detta.</w:t>
      </w:r>
      <w:r w:rsidRPr="00E90C10">
        <w:rPr>
          <w:color w:val="943634"/>
          <w:bdr w:val="nil"/>
          <w:lang w:val="sv-SE"/>
        </w:rPr>
        <w:t xml:space="preserve"> </w:t>
      </w:r>
      <w:r w:rsidRPr="00E90C10">
        <w:rPr>
          <w:bdr w:val="nil"/>
          <w:lang w:val="sv-SE"/>
        </w:rPr>
        <w:t>En sådan situation kunde komma i fråga</w:t>
      </w:r>
      <w:r w:rsidRPr="00E90C10">
        <w:rPr>
          <w:color w:val="943634"/>
          <w:bdr w:val="nil"/>
          <w:lang w:val="sv-SE"/>
        </w:rPr>
        <w:t xml:space="preserve"> </w:t>
      </w:r>
      <w:r w:rsidRPr="00E90C10">
        <w:rPr>
          <w:bdr w:val="nil"/>
          <w:lang w:val="sv-SE"/>
        </w:rPr>
        <w:t>exempelvis när verksamheten har ökat avsevärt efter att bullermätningar senast utförts eller om man misstänker att grannarna orsakas olägenheter, bland annat på basis av inkomna klagomål. För eventuell modellering eller mätning av buller från befintlig verksamhet ska tidpunkten anges och resultatet av detta bifogas anmälan som bilaga E.</w:t>
      </w:r>
    </w:p>
    <w:p w14:paraId="0FC8D56E" w14:textId="77777777" w:rsidR="00993B1E" w:rsidRPr="00E90C10" w:rsidRDefault="00993B1E" w:rsidP="00B86264">
      <w:pPr>
        <w:tabs>
          <w:tab w:val="left" w:pos="3119"/>
        </w:tabs>
        <w:rPr>
          <w:lang w:val="sv-SE"/>
        </w:rPr>
      </w:pPr>
    </w:p>
    <w:p w14:paraId="26B0A678" w14:textId="77777777" w:rsidR="007F72B3" w:rsidRPr="00E90C10" w:rsidRDefault="00DB5BF6" w:rsidP="00B86264">
      <w:pPr>
        <w:tabs>
          <w:tab w:val="left" w:pos="3119"/>
        </w:tabs>
        <w:ind w:left="600"/>
        <w:rPr>
          <w:color w:val="000000"/>
          <w:lang w:val="sv-SE"/>
        </w:rPr>
      </w:pPr>
      <w:r w:rsidRPr="00E90C10">
        <w:rPr>
          <w:color w:val="000000"/>
          <w:bdr w:val="nil"/>
          <w:lang w:val="sv-SE"/>
        </w:rPr>
        <w:t xml:space="preserve">För de platser som utsätts för störningar i området kring verksamhetsområdet är de tillåtna gränsvärdena för bullernivåerna på buller från verksamheten </w:t>
      </w:r>
      <w:r w:rsidRPr="00E90C10">
        <w:rPr>
          <w:bdr w:val="nil"/>
          <w:lang w:val="sv-SE"/>
        </w:rPr>
        <w:t>med dithörande trafik</w:t>
      </w:r>
      <w:r w:rsidRPr="00E90C10">
        <w:rPr>
          <w:color w:val="000000"/>
          <w:bdr w:val="nil"/>
          <w:lang w:val="sv-SE"/>
        </w:rPr>
        <w:t xml:space="preserve"> i anläggningsområdet följande (utgår från statsrådet beslut om riktvärden för bullernivå </w:t>
      </w:r>
      <w:hyperlink r:id="rId23" w:history="1">
        <w:r w:rsidRPr="00E90C10">
          <w:rPr>
            <w:color w:val="0000FF"/>
            <w:u w:val="single"/>
            <w:bdr w:val="nil"/>
            <w:lang w:val="sv-SE"/>
          </w:rPr>
          <w:t>993/1992</w:t>
        </w:r>
      </w:hyperlink>
      <w:r w:rsidRPr="00E90C10">
        <w:rPr>
          <w:color w:val="000000"/>
          <w:bdr w:val="nil"/>
          <w:lang w:val="sv-SE"/>
        </w:rPr>
        <w:t>):</w:t>
      </w:r>
    </w:p>
    <w:p w14:paraId="61EF0456" w14:textId="77777777" w:rsidR="007F72B3" w:rsidRPr="00E90C10" w:rsidRDefault="007F72B3" w:rsidP="00B86264">
      <w:pPr>
        <w:tabs>
          <w:tab w:val="left" w:pos="3119"/>
        </w:tabs>
        <w:ind w:left="600"/>
        <w:rPr>
          <w:color w:val="000000"/>
          <w:lang w:val="sv-SE"/>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2"/>
        <w:gridCol w:w="2126"/>
        <w:gridCol w:w="2092"/>
      </w:tblGrid>
      <w:tr w:rsidR="00DB5BF6" w:rsidRPr="00E90C10" w14:paraId="234EA09F" w14:textId="77777777" w:rsidTr="006F718A">
        <w:trPr>
          <w:trHeight w:val="425"/>
        </w:trPr>
        <w:tc>
          <w:tcPr>
            <w:tcW w:w="4962" w:type="dxa"/>
            <w:vMerge w:val="restart"/>
            <w:shd w:val="clear" w:color="auto" w:fill="D9D9D9"/>
            <w:vAlign w:val="center"/>
          </w:tcPr>
          <w:p w14:paraId="298640AB" w14:textId="77777777" w:rsidR="007F72B3" w:rsidRPr="00E90C10" w:rsidRDefault="00DB5BF6" w:rsidP="006F718A">
            <w:pPr>
              <w:tabs>
                <w:tab w:val="left" w:pos="3119"/>
              </w:tabs>
              <w:ind w:left="0"/>
              <w:rPr>
                <w:b/>
                <w:color w:val="000000"/>
                <w:sz w:val="22"/>
                <w:szCs w:val="22"/>
                <w:lang w:val="sv-SE"/>
              </w:rPr>
            </w:pPr>
            <w:r w:rsidRPr="00E90C10">
              <w:rPr>
                <w:b/>
                <w:bCs/>
                <w:color w:val="000000"/>
                <w:sz w:val="22"/>
                <w:szCs w:val="22"/>
                <w:bdr w:val="nil"/>
                <w:lang w:val="sv-SE"/>
              </w:rPr>
              <w:t>Område som utsätts för buller</w:t>
            </w:r>
          </w:p>
        </w:tc>
        <w:tc>
          <w:tcPr>
            <w:tcW w:w="4218" w:type="dxa"/>
            <w:gridSpan w:val="2"/>
            <w:shd w:val="clear" w:color="auto" w:fill="D9D9D9"/>
            <w:vAlign w:val="center"/>
          </w:tcPr>
          <w:p w14:paraId="1E6BA967" w14:textId="77777777" w:rsidR="007F72B3" w:rsidRPr="00E90C10" w:rsidRDefault="00DB5BF6" w:rsidP="006F718A">
            <w:pPr>
              <w:tabs>
                <w:tab w:val="left" w:pos="3119"/>
              </w:tabs>
              <w:ind w:left="0"/>
              <w:jc w:val="center"/>
              <w:rPr>
                <w:b/>
                <w:color w:val="000000"/>
                <w:sz w:val="22"/>
                <w:szCs w:val="22"/>
                <w:lang w:val="sv-SE"/>
              </w:rPr>
            </w:pPr>
            <w:r w:rsidRPr="00E90C10">
              <w:rPr>
                <w:b/>
                <w:bCs/>
                <w:sz w:val="22"/>
                <w:szCs w:val="22"/>
                <w:bdr w:val="nil"/>
                <w:lang w:val="sv-SE"/>
              </w:rPr>
              <w:t>Bullernivå</w:t>
            </w:r>
            <w:r w:rsidRPr="00E90C10">
              <w:rPr>
                <w:b/>
                <w:bCs/>
                <w:color w:val="000000"/>
                <w:sz w:val="22"/>
                <w:szCs w:val="22"/>
                <w:bdr w:val="nil"/>
                <w:lang w:val="sv-SE"/>
              </w:rPr>
              <w:t xml:space="preserve"> </w:t>
            </w:r>
            <w:proofErr w:type="spellStart"/>
            <w:r w:rsidRPr="00E90C10">
              <w:rPr>
                <w:b/>
                <w:bCs/>
                <w:color w:val="000000"/>
                <w:sz w:val="22"/>
                <w:szCs w:val="22"/>
                <w:bdr w:val="nil"/>
                <w:lang w:val="sv-SE"/>
              </w:rPr>
              <w:t>L</w:t>
            </w:r>
            <w:r w:rsidRPr="00E90C10">
              <w:rPr>
                <w:b/>
                <w:bCs/>
                <w:color w:val="000000"/>
                <w:sz w:val="22"/>
                <w:szCs w:val="22"/>
                <w:bdr w:val="nil"/>
                <w:vertAlign w:val="subscript"/>
                <w:lang w:val="sv-SE"/>
              </w:rPr>
              <w:t>Aeq</w:t>
            </w:r>
            <w:proofErr w:type="spellEnd"/>
            <w:r w:rsidRPr="00E90C10">
              <w:rPr>
                <w:b/>
                <w:bCs/>
                <w:color w:val="000000"/>
                <w:sz w:val="22"/>
                <w:szCs w:val="22"/>
                <w:bdr w:val="nil"/>
                <w:vertAlign w:val="subscript"/>
                <w:lang w:val="sv-SE"/>
              </w:rPr>
              <w:t xml:space="preserve"> </w:t>
            </w:r>
            <w:r w:rsidRPr="00E90C10">
              <w:rPr>
                <w:b/>
                <w:bCs/>
                <w:color w:val="000000"/>
                <w:sz w:val="22"/>
                <w:szCs w:val="22"/>
                <w:bdr w:val="nil"/>
                <w:lang w:val="sv-SE"/>
              </w:rPr>
              <w:t>(dB)</w:t>
            </w:r>
          </w:p>
        </w:tc>
      </w:tr>
      <w:tr w:rsidR="00DB5BF6" w:rsidRPr="00E90C10" w14:paraId="7E94036C" w14:textId="77777777" w:rsidTr="006F718A">
        <w:trPr>
          <w:trHeight w:val="418"/>
        </w:trPr>
        <w:tc>
          <w:tcPr>
            <w:tcW w:w="4962" w:type="dxa"/>
            <w:vMerge/>
            <w:shd w:val="clear" w:color="auto" w:fill="D9D9D9"/>
          </w:tcPr>
          <w:p w14:paraId="1A74C330" w14:textId="77777777" w:rsidR="007F72B3" w:rsidRPr="00E90C10" w:rsidRDefault="007F72B3" w:rsidP="00B86264">
            <w:pPr>
              <w:tabs>
                <w:tab w:val="left" w:pos="3119"/>
              </w:tabs>
              <w:ind w:left="0"/>
              <w:rPr>
                <w:color w:val="000000"/>
                <w:sz w:val="22"/>
                <w:szCs w:val="22"/>
                <w:lang w:val="sv-SE"/>
              </w:rPr>
            </w:pPr>
          </w:p>
        </w:tc>
        <w:tc>
          <w:tcPr>
            <w:tcW w:w="2126" w:type="dxa"/>
            <w:shd w:val="clear" w:color="auto" w:fill="D9D9D9"/>
            <w:vAlign w:val="center"/>
          </w:tcPr>
          <w:p w14:paraId="0C70D099" w14:textId="77777777" w:rsidR="007F72B3" w:rsidRPr="00E90C10" w:rsidRDefault="00DB5BF6" w:rsidP="006F718A">
            <w:pPr>
              <w:tabs>
                <w:tab w:val="left" w:pos="3119"/>
              </w:tabs>
              <w:ind w:left="0"/>
              <w:jc w:val="center"/>
              <w:rPr>
                <w:b/>
                <w:color w:val="000000"/>
                <w:sz w:val="22"/>
                <w:szCs w:val="22"/>
                <w:lang w:val="sv-SE"/>
              </w:rPr>
            </w:pPr>
            <w:r w:rsidRPr="00E90C10">
              <w:rPr>
                <w:b/>
                <w:bCs/>
                <w:color w:val="000000"/>
                <w:sz w:val="22"/>
                <w:szCs w:val="22"/>
                <w:bdr w:val="nil"/>
                <w:lang w:val="sv-SE"/>
              </w:rPr>
              <w:t>dagtid (kl. 7–22)</w:t>
            </w:r>
          </w:p>
        </w:tc>
        <w:tc>
          <w:tcPr>
            <w:tcW w:w="2092" w:type="dxa"/>
            <w:shd w:val="clear" w:color="auto" w:fill="D9D9D9"/>
            <w:vAlign w:val="center"/>
          </w:tcPr>
          <w:p w14:paraId="5EFF2DFC" w14:textId="77777777" w:rsidR="007F72B3" w:rsidRPr="00E90C10" w:rsidRDefault="00DB5BF6" w:rsidP="006F718A">
            <w:pPr>
              <w:tabs>
                <w:tab w:val="left" w:pos="3119"/>
              </w:tabs>
              <w:ind w:left="0"/>
              <w:jc w:val="center"/>
              <w:rPr>
                <w:b/>
                <w:color w:val="000000"/>
                <w:sz w:val="22"/>
                <w:szCs w:val="22"/>
                <w:lang w:val="sv-SE"/>
              </w:rPr>
            </w:pPr>
            <w:r w:rsidRPr="00E90C10">
              <w:rPr>
                <w:b/>
                <w:bCs/>
                <w:color w:val="000000"/>
                <w:sz w:val="22"/>
                <w:szCs w:val="22"/>
                <w:bdr w:val="nil"/>
                <w:lang w:val="sv-SE"/>
              </w:rPr>
              <w:t>nattetid (kl. 22–7)</w:t>
            </w:r>
          </w:p>
        </w:tc>
      </w:tr>
      <w:tr w:rsidR="00DB5BF6" w:rsidRPr="00E90C10" w14:paraId="4674ACBA" w14:textId="77777777" w:rsidTr="00F537EF">
        <w:trPr>
          <w:trHeight w:val="516"/>
        </w:trPr>
        <w:tc>
          <w:tcPr>
            <w:tcW w:w="4962" w:type="dxa"/>
            <w:vAlign w:val="center"/>
          </w:tcPr>
          <w:p w14:paraId="0F542F23" w14:textId="77777777" w:rsidR="007F72B3" w:rsidRPr="00E90C10" w:rsidRDefault="00DB5BF6" w:rsidP="00B86264">
            <w:pPr>
              <w:tabs>
                <w:tab w:val="left" w:pos="3119"/>
              </w:tabs>
              <w:ind w:left="0"/>
              <w:rPr>
                <w:color w:val="000000"/>
                <w:sz w:val="22"/>
                <w:szCs w:val="22"/>
                <w:lang w:val="sv-SE"/>
              </w:rPr>
            </w:pPr>
            <w:r w:rsidRPr="00E90C10">
              <w:rPr>
                <w:color w:val="000000"/>
                <w:sz w:val="22"/>
                <w:szCs w:val="22"/>
                <w:bdr w:val="nil"/>
                <w:lang w:val="sv-SE"/>
              </w:rPr>
              <w:t xml:space="preserve">Bostadsområde, rekreationsområde i tätort och i närheten av en sådan, vårdinrättningsområde </w:t>
            </w:r>
          </w:p>
        </w:tc>
        <w:tc>
          <w:tcPr>
            <w:tcW w:w="2126" w:type="dxa"/>
            <w:vAlign w:val="center"/>
          </w:tcPr>
          <w:p w14:paraId="2BA11095" w14:textId="77777777" w:rsidR="007F72B3" w:rsidRPr="00E90C10" w:rsidRDefault="007F72B3" w:rsidP="00B86264">
            <w:pPr>
              <w:tabs>
                <w:tab w:val="left" w:pos="3119"/>
              </w:tabs>
              <w:ind w:left="0"/>
              <w:jc w:val="center"/>
              <w:rPr>
                <w:color w:val="000000"/>
                <w:sz w:val="22"/>
                <w:szCs w:val="22"/>
                <w:lang w:val="sv-SE"/>
              </w:rPr>
            </w:pPr>
            <w:r w:rsidRPr="00E90C10">
              <w:rPr>
                <w:color w:val="000000"/>
                <w:sz w:val="22"/>
                <w:szCs w:val="22"/>
                <w:lang w:val="sv-SE"/>
              </w:rPr>
              <w:t>55</w:t>
            </w:r>
          </w:p>
        </w:tc>
        <w:tc>
          <w:tcPr>
            <w:tcW w:w="2092" w:type="dxa"/>
            <w:vAlign w:val="center"/>
          </w:tcPr>
          <w:p w14:paraId="5D05E6D0" w14:textId="77777777" w:rsidR="007F72B3" w:rsidRPr="00E90C10" w:rsidRDefault="007F72B3" w:rsidP="00B86264">
            <w:pPr>
              <w:tabs>
                <w:tab w:val="left" w:pos="3119"/>
              </w:tabs>
              <w:ind w:left="0"/>
              <w:jc w:val="center"/>
              <w:rPr>
                <w:color w:val="000000"/>
                <w:sz w:val="22"/>
                <w:szCs w:val="22"/>
                <w:lang w:val="sv-SE"/>
              </w:rPr>
            </w:pPr>
            <w:r w:rsidRPr="00E90C10">
              <w:rPr>
                <w:color w:val="000000"/>
                <w:sz w:val="22"/>
                <w:szCs w:val="22"/>
                <w:lang w:val="sv-SE"/>
              </w:rPr>
              <w:t>50</w:t>
            </w:r>
            <w:r w:rsidRPr="00E90C10">
              <w:rPr>
                <w:color w:val="000000"/>
                <w:sz w:val="22"/>
                <w:szCs w:val="22"/>
                <w:vertAlign w:val="superscript"/>
                <w:lang w:val="sv-SE"/>
              </w:rPr>
              <w:t>*</w:t>
            </w:r>
          </w:p>
        </w:tc>
      </w:tr>
      <w:tr w:rsidR="00DB5BF6" w:rsidRPr="00E90C10" w14:paraId="158B7183" w14:textId="77777777" w:rsidTr="00F537EF">
        <w:trPr>
          <w:trHeight w:val="516"/>
        </w:trPr>
        <w:tc>
          <w:tcPr>
            <w:tcW w:w="4962" w:type="dxa"/>
            <w:vAlign w:val="center"/>
          </w:tcPr>
          <w:p w14:paraId="05133C62" w14:textId="77777777" w:rsidR="007F72B3" w:rsidRPr="00E90C10" w:rsidRDefault="002149CC" w:rsidP="00B86264">
            <w:pPr>
              <w:tabs>
                <w:tab w:val="left" w:pos="3119"/>
              </w:tabs>
              <w:ind w:left="0"/>
              <w:rPr>
                <w:color w:val="000000"/>
                <w:sz w:val="22"/>
                <w:szCs w:val="22"/>
                <w:lang w:val="sv-SE"/>
              </w:rPr>
            </w:pPr>
            <w:r>
              <w:rPr>
                <w:color w:val="000000"/>
                <w:sz w:val="22"/>
                <w:szCs w:val="22"/>
                <w:bdr w:val="nil"/>
                <w:lang w:val="sv-SE"/>
              </w:rPr>
              <w:t>Läroanstalts</w:t>
            </w:r>
            <w:r w:rsidR="00DB5BF6" w:rsidRPr="00E90C10">
              <w:rPr>
                <w:color w:val="000000"/>
                <w:sz w:val="22"/>
                <w:szCs w:val="22"/>
                <w:bdr w:val="nil"/>
                <w:lang w:val="sv-SE"/>
              </w:rPr>
              <w:t>område</w:t>
            </w:r>
          </w:p>
        </w:tc>
        <w:tc>
          <w:tcPr>
            <w:tcW w:w="2126" w:type="dxa"/>
            <w:vAlign w:val="center"/>
          </w:tcPr>
          <w:p w14:paraId="4E0022CA" w14:textId="77777777" w:rsidR="007F72B3" w:rsidRPr="00E90C10" w:rsidRDefault="007F72B3" w:rsidP="00B86264">
            <w:pPr>
              <w:tabs>
                <w:tab w:val="left" w:pos="3119"/>
              </w:tabs>
              <w:ind w:left="0"/>
              <w:jc w:val="center"/>
              <w:rPr>
                <w:color w:val="000000"/>
                <w:sz w:val="22"/>
                <w:szCs w:val="22"/>
                <w:lang w:val="sv-SE"/>
              </w:rPr>
            </w:pPr>
            <w:r w:rsidRPr="00E90C10">
              <w:rPr>
                <w:color w:val="000000"/>
                <w:sz w:val="22"/>
                <w:szCs w:val="22"/>
                <w:lang w:val="sv-SE"/>
              </w:rPr>
              <w:t>55</w:t>
            </w:r>
          </w:p>
        </w:tc>
        <w:tc>
          <w:tcPr>
            <w:tcW w:w="2092" w:type="dxa"/>
            <w:vAlign w:val="center"/>
          </w:tcPr>
          <w:p w14:paraId="76437925" w14:textId="77777777" w:rsidR="007F72B3" w:rsidRPr="00E90C10" w:rsidRDefault="007F72B3" w:rsidP="00B86264">
            <w:pPr>
              <w:tabs>
                <w:tab w:val="left" w:pos="3119"/>
              </w:tabs>
              <w:ind w:left="0"/>
              <w:jc w:val="center"/>
              <w:rPr>
                <w:color w:val="000000"/>
                <w:sz w:val="22"/>
                <w:szCs w:val="22"/>
                <w:lang w:val="sv-SE"/>
              </w:rPr>
            </w:pPr>
            <w:r w:rsidRPr="00E90C10">
              <w:rPr>
                <w:color w:val="000000"/>
                <w:sz w:val="22"/>
                <w:szCs w:val="22"/>
                <w:lang w:val="sv-SE"/>
              </w:rPr>
              <w:t>55</w:t>
            </w:r>
          </w:p>
        </w:tc>
      </w:tr>
      <w:tr w:rsidR="00DB5BF6" w:rsidRPr="00E90C10" w14:paraId="7F7D1824" w14:textId="77777777" w:rsidTr="00F537EF">
        <w:tc>
          <w:tcPr>
            <w:tcW w:w="4962" w:type="dxa"/>
            <w:vAlign w:val="center"/>
          </w:tcPr>
          <w:p w14:paraId="218E65D0" w14:textId="77777777" w:rsidR="007F72B3" w:rsidRPr="00E90C10" w:rsidRDefault="00DB5BF6" w:rsidP="00B86264">
            <w:pPr>
              <w:tabs>
                <w:tab w:val="left" w:pos="3119"/>
              </w:tabs>
              <w:ind w:left="0"/>
              <w:rPr>
                <w:color w:val="000000"/>
                <w:sz w:val="22"/>
                <w:szCs w:val="22"/>
                <w:lang w:val="sv-SE"/>
              </w:rPr>
            </w:pPr>
            <w:r w:rsidRPr="00E90C10">
              <w:rPr>
                <w:color w:val="000000"/>
                <w:sz w:val="22"/>
                <w:szCs w:val="22"/>
                <w:bdr w:val="nil"/>
                <w:lang w:val="sv-SE"/>
              </w:rPr>
              <w:t>Fritidsbostadsområde</w:t>
            </w:r>
            <w:r w:rsidRPr="00E90C10">
              <w:rPr>
                <w:color w:val="000000"/>
                <w:sz w:val="22"/>
                <w:szCs w:val="22"/>
                <w:bdr w:val="nil"/>
                <w:vertAlign w:val="superscript"/>
                <w:lang w:val="sv-SE"/>
              </w:rPr>
              <w:t>**</w:t>
            </w:r>
            <w:r w:rsidRPr="00E90C10">
              <w:rPr>
                <w:color w:val="000000"/>
                <w:sz w:val="22"/>
                <w:szCs w:val="22"/>
                <w:bdr w:val="nil"/>
                <w:lang w:val="sv-SE"/>
              </w:rPr>
              <w:t>, naturvårdsområde</w:t>
            </w:r>
            <w:r w:rsidRPr="00E90C10">
              <w:rPr>
                <w:color w:val="000000"/>
                <w:sz w:val="22"/>
                <w:szCs w:val="22"/>
                <w:bdr w:val="nil"/>
                <w:vertAlign w:val="superscript"/>
                <w:lang w:val="sv-SE"/>
              </w:rPr>
              <w:t>**</w:t>
            </w:r>
            <w:r w:rsidRPr="00E90C10">
              <w:rPr>
                <w:color w:val="000000"/>
                <w:sz w:val="22"/>
                <w:szCs w:val="22"/>
                <w:bdr w:val="nil"/>
                <w:lang w:val="sv-SE"/>
              </w:rPr>
              <w:t>, campingplats, rekreationsområde utanför tätort</w:t>
            </w:r>
          </w:p>
        </w:tc>
        <w:tc>
          <w:tcPr>
            <w:tcW w:w="2126" w:type="dxa"/>
            <w:vAlign w:val="center"/>
          </w:tcPr>
          <w:p w14:paraId="6EE4B161" w14:textId="77777777" w:rsidR="007F72B3" w:rsidRPr="00E90C10" w:rsidRDefault="007F72B3" w:rsidP="00B86264">
            <w:pPr>
              <w:tabs>
                <w:tab w:val="left" w:pos="3119"/>
              </w:tabs>
              <w:ind w:left="0"/>
              <w:jc w:val="center"/>
              <w:rPr>
                <w:color w:val="000000"/>
                <w:sz w:val="22"/>
                <w:szCs w:val="22"/>
                <w:lang w:val="sv-SE"/>
              </w:rPr>
            </w:pPr>
            <w:r w:rsidRPr="00E90C10">
              <w:rPr>
                <w:color w:val="000000"/>
                <w:sz w:val="22"/>
                <w:szCs w:val="22"/>
                <w:lang w:val="sv-SE"/>
              </w:rPr>
              <w:t>45</w:t>
            </w:r>
          </w:p>
        </w:tc>
        <w:tc>
          <w:tcPr>
            <w:tcW w:w="2092" w:type="dxa"/>
            <w:vAlign w:val="center"/>
          </w:tcPr>
          <w:p w14:paraId="5675C7C1" w14:textId="77777777" w:rsidR="007F72B3" w:rsidRPr="00E90C10" w:rsidRDefault="007F72B3" w:rsidP="00B86264">
            <w:pPr>
              <w:tabs>
                <w:tab w:val="left" w:pos="3119"/>
              </w:tabs>
              <w:ind w:left="0"/>
              <w:jc w:val="center"/>
              <w:rPr>
                <w:color w:val="000000"/>
                <w:sz w:val="22"/>
                <w:szCs w:val="22"/>
                <w:lang w:val="sv-SE"/>
              </w:rPr>
            </w:pPr>
            <w:r w:rsidRPr="00E90C10">
              <w:rPr>
                <w:color w:val="000000"/>
                <w:sz w:val="22"/>
                <w:szCs w:val="22"/>
                <w:lang w:val="sv-SE"/>
              </w:rPr>
              <w:t>40</w:t>
            </w:r>
          </w:p>
        </w:tc>
      </w:tr>
    </w:tbl>
    <w:p w14:paraId="7D1425E5" w14:textId="77777777" w:rsidR="007F72B3" w:rsidRPr="00E90C10" w:rsidRDefault="007F72B3" w:rsidP="00B86264">
      <w:pPr>
        <w:tabs>
          <w:tab w:val="left" w:pos="3119"/>
        </w:tabs>
        <w:ind w:left="600"/>
        <w:rPr>
          <w:color w:val="000000"/>
          <w:sz w:val="22"/>
          <w:szCs w:val="22"/>
          <w:lang w:val="sv-SE"/>
        </w:rPr>
      </w:pPr>
    </w:p>
    <w:p w14:paraId="08FEB61C" w14:textId="77777777" w:rsidR="007F72B3" w:rsidRPr="00E90C10" w:rsidRDefault="00DB5BF6" w:rsidP="00B86264">
      <w:pPr>
        <w:tabs>
          <w:tab w:val="left" w:pos="851"/>
          <w:tab w:val="left" w:pos="3119"/>
        </w:tabs>
        <w:ind w:left="600"/>
        <w:rPr>
          <w:color w:val="000000"/>
          <w:sz w:val="22"/>
          <w:szCs w:val="22"/>
          <w:lang w:val="sv-SE"/>
        </w:rPr>
      </w:pPr>
      <w:r w:rsidRPr="00E90C10">
        <w:rPr>
          <w:color w:val="000000"/>
          <w:sz w:val="22"/>
          <w:szCs w:val="22"/>
          <w:bdr w:val="nil"/>
          <w:lang w:val="sv-SE"/>
        </w:rPr>
        <w:t xml:space="preserve">* </w:t>
      </w:r>
      <w:r w:rsidRPr="00E90C10">
        <w:rPr>
          <w:color w:val="000000"/>
          <w:sz w:val="22"/>
          <w:szCs w:val="22"/>
          <w:bdr w:val="nil"/>
          <w:lang w:val="sv-SE"/>
        </w:rPr>
        <w:tab/>
        <w:t>I nya områden 45 dB</w:t>
      </w:r>
    </w:p>
    <w:p w14:paraId="2E9D03A6" w14:textId="77777777" w:rsidR="007F72B3" w:rsidRPr="00E90C10" w:rsidRDefault="00DB5BF6" w:rsidP="00B86264">
      <w:pPr>
        <w:tabs>
          <w:tab w:val="left" w:pos="851"/>
          <w:tab w:val="left" w:pos="3119"/>
        </w:tabs>
        <w:ind w:left="885" w:hanging="284"/>
        <w:rPr>
          <w:color w:val="000000"/>
          <w:sz w:val="22"/>
          <w:szCs w:val="22"/>
          <w:lang w:val="sv-SE"/>
        </w:rPr>
      </w:pPr>
      <w:r w:rsidRPr="00E90C10">
        <w:rPr>
          <w:color w:val="000000"/>
          <w:sz w:val="22"/>
          <w:szCs w:val="22"/>
          <w:bdr w:val="nil"/>
          <w:lang w:val="sv-SE"/>
        </w:rPr>
        <w:t xml:space="preserve">** </w:t>
      </w:r>
      <w:r w:rsidRPr="00E90C10">
        <w:rPr>
          <w:sz w:val="22"/>
          <w:szCs w:val="22"/>
          <w:bdr w:val="nil"/>
          <w:lang w:val="sv-SE"/>
        </w:rPr>
        <w:t>I områden för fritidsboende i tätorter kan man dock tillämpa de riktvärden som anges på översta raden. Nattriktvärdet tillämpas inte på de naturskyddsområden som inte allmänt används för vistelse eller för naturobservationer på natten.</w:t>
      </w:r>
    </w:p>
    <w:p w14:paraId="58A1C8FA" w14:textId="77777777" w:rsidR="007F72B3" w:rsidRPr="00E90C10" w:rsidRDefault="007F72B3" w:rsidP="00B86264">
      <w:pPr>
        <w:tabs>
          <w:tab w:val="left" w:pos="3119"/>
        </w:tabs>
        <w:ind w:left="600"/>
        <w:rPr>
          <w:color w:val="000000"/>
          <w:lang w:val="sv-SE"/>
        </w:rPr>
      </w:pPr>
    </w:p>
    <w:p w14:paraId="51A7F836" w14:textId="77777777" w:rsidR="007F72B3" w:rsidRPr="00E90C10" w:rsidRDefault="00DB5BF6" w:rsidP="00B86264">
      <w:pPr>
        <w:tabs>
          <w:tab w:val="left" w:pos="3119"/>
        </w:tabs>
        <w:ind w:left="600"/>
        <w:rPr>
          <w:lang w:val="sv-SE"/>
        </w:rPr>
      </w:pPr>
      <w:r w:rsidRPr="00E90C10">
        <w:rPr>
          <w:color w:val="000000"/>
          <w:bdr w:val="nil"/>
          <w:lang w:val="sv-SE"/>
        </w:rPr>
        <w:t>Om bullret till sin karaktär är slagartat</w:t>
      </w:r>
      <w:r w:rsidRPr="00E90C10">
        <w:rPr>
          <w:color w:val="FF0000"/>
          <w:bdr w:val="nil"/>
          <w:lang w:val="sv-SE"/>
        </w:rPr>
        <w:t xml:space="preserve"> </w:t>
      </w:r>
      <w:r w:rsidRPr="00E90C10">
        <w:rPr>
          <w:bdr w:val="nil"/>
          <w:lang w:val="sv-SE"/>
        </w:rPr>
        <w:t xml:space="preserve">eller </w:t>
      </w:r>
      <w:proofErr w:type="spellStart"/>
      <w:r w:rsidRPr="00E90C10">
        <w:rPr>
          <w:bdr w:val="nil"/>
          <w:lang w:val="sv-SE"/>
        </w:rPr>
        <w:t>smalbandigt</w:t>
      </w:r>
      <w:proofErr w:type="spellEnd"/>
      <w:r w:rsidRPr="00E90C10">
        <w:rPr>
          <w:color w:val="000000"/>
          <w:bdr w:val="nil"/>
          <w:lang w:val="sv-SE"/>
        </w:rPr>
        <w:t>, ska det uppmätta eller kalkylerade resultatet höjas med 5 dB innan det jämförs med det för ekvivalentnivån föreskrivna värdet.</w:t>
      </w:r>
    </w:p>
    <w:p w14:paraId="33E9FDD8" w14:textId="77777777" w:rsidR="002B773D" w:rsidRPr="00E90C10" w:rsidRDefault="00DB5BF6" w:rsidP="00B86264">
      <w:pPr>
        <w:pStyle w:val="Otsikko3"/>
        <w:rPr>
          <w:lang w:val="sv-SE"/>
        </w:rPr>
      </w:pPr>
      <w:bookmarkStart w:id="16" w:name="_Toc69016190"/>
      <w:bookmarkStart w:id="17" w:name="_Toc82938121"/>
      <w:bookmarkStart w:id="18" w:name="_Toc240433554"/>
      <w:r w:rsidRPr="00E90C10">
        <w:rPr>
          <w:bCs/>
          <w:szCs w:val="28"/>
          <w:bdr w:val="nil"/>
          <w:lang w:val="sv-SE"/>
        </w:rPr>
        <w:br w:type="page"/>
      </w:r>
      <w:r w:rsidRPr="00E90C10">
        <w:rPr>
          <w:bCs/>
          <w:szCs w:val="28"/>
          <w:bdr w:val="nil"/>
          <w:lang w:val="sv-SE"/>
        </w:rPr>
        <w:lastRenderedPageBreak/>
        <w:t xml:space="preserve"> Övriga uppgifter</w:t>
      </w:r>
      <w:bookmarkEnd w:id="16"/>
      <w:bookmarkEnd w:id="17"/>
      <w:bookmarkEnd w:id="18"/>
      <w:r w:rsidRPr="00E90C10">
        <w:rPr>
          <w:bCs/>
          <w:szCs w:val="28"/>
          <w:bdr w:val="nil"/>
          <w:lang w:val="sv-SE"/>
        </w:rPr>
        <w:t xml:space="preserve"> </w:t>
      </w:r>
      <w:r w:rsidRPr="00E90C10">
        <w:rPr>
          <w:b w:val="0"/>
          <w:szCs w:val="28"/>
          <w:bdr w:val="nil"/>
          <w:lang w:val="sv-SE"/>
        </w:rPr>
        <w:t>(3 §)</w:t>
      </w:r>
    </w:p>
    <w:p w14:paraId="32BC1339" w14:textId="77777777" w:rsidR="00476E7A" w:rsidRPr="00E90C10" w:rsidRDefault="00476E7A" w:rsidP="005B7631">
      <w:pPr>
        <w:tabs>
          <w:tab w:val="left" w:pos="3119"/>
        </w:tabs>
        <w:rPr>
          <w:lang w:val="sv-SE" w:eastAsia="fi-FI"/>
        </w:rPr>
      </w:pPr>
    </w:p>
    <w:p w14:paraId="743A3DAE" w14:textId="77777777" w:rsidR="0015198A" w:rsidRPr="00E90C10" w:rsidRDefault="00DB5BF6" w:rsidP="005B7631">
      <w:pPr>
        <w:tabs>
          <w:tab w:val="left" w:pos="3119"/>
        </w:tabs>
        <w:rPr>
          <w:lang w:val="sv-SE" w:eastAsia="fi-FI"/>
        </w:rPr>
      </w:pPr>
      <w:r w:rsidRPr="00E90C10">
        <w:rPr>
          <w:bdr w:val="nil"/>
          <w:lang w:val="sv-SE" w:eastAsia="fi-FI"/>
        </w:rPr>
        <w:t>Bilagor till anmälan:</w:t>
      </w:r>
    </w:p>
    <w:p w14:paraId="795D4374" w14:textId="77777777" w:rsidR="0015198A" w:rsidRPr="00E90C10" w:rsidRDefault="0015198A" w:rsidP="005B7631">
      <w:pPr>
        <w:tabs>
          <w:tab w:val="left" w:pos="3119"/>
        </w:tabs>
        <w:rPr>
          <w:lang w:val="sv-SE" w:eastAsia="fi-FI"/>
        </w:rPr>
      </w:pPr>
    </w:p>
    <w:p w14:paraId="09F1B41A" w14:textId="77777777" w:rsidR="00482AA1" w:rsidRPr="00E90C10" w:rsidRDefault="00DB5BF6" w:rsidP="005B7631">
      <w:pPr>
        <w:ind w:left="1560" w:hanging="993"/>
        <w:rPr>
          <w:lang w:val="sv-SE"/>
        </w:rPr>
      </w:pPr>
      <w:r w:rsidRPr="00E90C10">
        <w:rPr>
          <w:bdr w:val="nil"/>
          <w:lang w:val="sv-SE"/>
        </w:rPr>
        <w:t>Bilaga A</w:t>
      </w:r>
      <w:r w:rsidRPr="00E90C10">
        <w:rPr>
          <w:bdr w:val="nil"/>
          <w:lang w:val="sv-SE"/>
        </w:rPr>
        <w:tab/>
      </w:r>
      <w:r w:rsidRPr="00E90C10">
        <w:rPr>
          <w:b/>
          <w:bCs/>
          <w:bdr w:val="nil"/>
          <w:lang w:val="sv-SE"/>
        </w:rPr>
        <w:t>Lägeskarta</w:t>
      </w:r>
      <w:r w:rsidRPr="00E90C10">
        <w:rPr>
          <w:bdr w:val="nil"/>
          <w:lang w:val="sv-SE"/>
        </w:rPr>
        <w:t xml:space="preserve"> över såväl platsen för betongstationen eller betongproduktfabriken som näromgivningen. På kartan ska man utöver verksamheten även markera de eventuella platser som utsätts för störningar inom en radie på 300 meter samt transportlederna för råvaror och produkter. Markeringarna på kartan kan länkas till objekten i tabell 2 på denna blankett. Kartan ska vara tillräckligt noggrann.</w:t>
      </w:r>
    </w:p>
    <w:p w14:paraId="1896FFC5" w14:textId="77777777" w:rsidR="00482AA1" w:rsidRPr="00E90C10" w:rsidRDefault="00482AA1" w:rsidP="005B7631">
      <w:pPr>
        <w:ind w:left="1560" w:hanging="993"/>
        <w:rPr>
          <w:lang w:val="sv-SE"/>
        </w:rPr>
      </w:pPr>
    </w:p>
    <w:p w14:paraId="73DEF67D" w14:textId="77777777" w:rsidR="00482AA1" w:rsidRPr="00E90C10" w:rsidRDefault="00DB5BF6" w:rsidP="005B7631">
      <w:pPr>
        <w:ind w:left="1560" w:hanging="993"/>
        <w:rPr>
          <w:lang w:val="sv-SE"/>
        </w:rPr>
      </w:pPr>
      <w:r w:rsidRPr="00E90C10">
        <w:rPr>
          <w:bdr w:val="nil"/>
          <w:lang w:val="sv-SE"/>
        </w:rPr>
        <w:t>Bilaga B</w:t>
      </w:r>
      <w:r w:rsidRPr="00E90C10">
        <w:rPr>
          <w:bdr w:val="nil"/>
          <w:lang w:val="sv-SE"/>
        </w:rPr>
        <w:tab/>
      </w:r>
      <w:r w:rsidRPr="00E90C10">
        <w:rPr>
          <w:b/>
          <w:bCs/>
          <w:bdr w:val="nil"/>
          <w:lang w:val="sv-SE"/>
        </w:rPr>
        <w:t>Planritning</w:t>
      </w:r>
      <w:r w:rsidRPr="00E90C10">
        <w:rPr>
          <w:bdr w:val="nil"/>
          <w:lang w:val="sv-SE"/>
        </w:rPr>
        <w:t>, som visar var konstruktionerna för verksamheten är placerade på tomten. Kartan ska vara tillräckligt noggrann.</w:t>
      </w:r>
    </w:p>
    <w:p w14:paraId="4BA31604" w14:textId="77777777" w:rsidR="00482AA1" w:rsidRPr="00E90C10" w:rsidRDefault="00482AA1" w:rsidP="005B7631">
      <w:pPr>
        <w:ind w:left="1560" w:hanging="993"/>
        <w:rPr>
          <w:lang w:val="sv-SE"/>
        </w:rPr>
      </w:pPr>
    </w:p>
    <w:p w14:paraId="4A9073FD" w14:textId="77777777" w:rsidR="00482AA1" w:rsidRPr="00E90C10" w:rsidRDefault="00DB5BF6" w:rsidP="005B7631">
      <w:pPr>
        <w:ind w:left="1560" w:hanging="993"/>
        <w:rPr>
          <w:lang w:val="sv-SE"/>
        </w:rPr>
      </w:pPr>
      <w:r w:rsidRPr="00E90C10">
        <w:rPr>
          <w:bdr w:val="nil"/>
          <w:lang w:val="sv-SE"/>
        </w:rPr>
        <w:t>Bilaga C</w:t>
      </w:r>
      <w:r w:rsidRPr="00E90C10">
        <w:rPr>
          <w:bdr w:val="nil"/>
          <w:lang w:val="sv-SE"/>
        </w:rPr>
        <w:tab/>
      </w:r>
      <w:r w:rsidRPr="00E90C10">
        <w:rPr>
          <w:b/>
          <w:bCs/>
          <w:bdr w:val="nil"/>
          <w:lang w:val="sv-SE"/>
        </w:rPr>
        <w:t>Detaljplanekarta</w:t>
      </w:r>
      <w:r w:rsidRPr="00E90C10">
        <w:rPr>
          <w:bdr w:val="nil"/>
          <w:lang w:val="sv-SE"/>
        </w:rPr>
        <w:t xml:space="preserve"> över områdets planläggningssituation, om anläggningen ligger i ett detaljplaneområde. </w:t>
      </w:r>
    </w:p>
    <w:p w14:paraId="22BE9744" w14:textId="77777777" w:rsidR="00482AA1" w:rsidRPr="00E90C10" w:rsidRDefault="00482AA1" w:rsidP="005B7631">
      <w:pPr>
        <w:ind w:left="1560" w:hanging="993"/>
        <w:rPr>
          <w:lang w:val="sv-SE"/>
        </w:rPr>
      </w:pPr>
    </w:p>
    <w:p w14:paraId="04BDC3D4" w14:textId="77777777" w:rsidR="00482AA1" w:rsidRPr="00E90C10" w:rsidRDefault="00DB5BF6" w:rsidP="005B7631">
      <w:pPr>
        <w:ind w:left="1560" w:hanging="993"/>
        <w:rPr>
          <w:lang w:val="sv-SE"/>
        </w:rPr>
      </w:pPr>
      <w:r w:rsidRPr="00E90C10">
        <w:rPr>
          <w:bdr w:val="nil"/>
          <w:lang w:val="sv-SE"/>
        </w:rPr>
        <w:t>Bilaga D</w:t>
      </w:r>
      <w:r w:rsidRPr="00E90C10">
        <w:rPr>
          <w:bdr w:val="nil"/>
          <w:lang w:val="sv-SE"/>
        </w:rPr>
        <w:tab/>
      </w:r>
      <w:r w:rsidRPr="00E90C10">
        <w:rPr>
          <w:b/>
          <w:bCs/>
          <w:bdr w:val="nil"/>
          <w:lang w:val="sv-SE"/>
        </w:rPr>
        <w:t xml:space="preserve">Aktionsplan </w:t>
      </w:r>
      <w:r w:rsidRPr="00E90C10">
        <w:rPr>
          <w:bdr w:val="nil"/>
          <w:lang w:val="sv-SE"/>
        </w:rPr>
        <w:t>för exceptionella situationer.</w:t>
      </w:r>
    </w:p>
    <w:p w14:paraId="7F0E515C" w14:textId="77777777" w:rsidR="007F74BC" w:rsidRPr="00E90C10" w:rsidRDefault="007F74BC" w:rsidP="005B7631">
      <w:pPr>
        <w:ind w:left="1560" w:hanging="993"/>
        <w:rPr>
          <w:lang w:val="sv-SE"/>
        </w:rPr>
      </w:pPr>
    </w:p>
    <w:p w14:paraId="63544336" w14:textId="77777777" w:rsidR="005A01AA" w:rsidRPr="00E90C10" w:rsidRDefault="00DB5BF6" w:rsidP="005B7631">
      <w:pPr>
        <w:ind w:left="1560" w:hanging="993"/>
        <w:rPr>
          <w:lang w:val="sv-SE"/>
        </w:rPr>
      </w:pPr>
      <w:r w:rsidRPr="00E90C10">
        <w:rPr>
          <w:bdr w:val="nil"/>
          <w:lang w:val="sv-SE"/>
        </w:rPr>
        <w:t>Bilaga E</w:t>
      </w:r>
      <w:r w:rsidRPr="00E90C10">
        <w:rPr>
          <w:bdr w:val="nil"/>
          <w:lang w:val="sv-SE"/>
        </w:rPr>
        <w:tab/>
      </w:r>
      <w:r w:rsidRPr="00E90C10">
        <w:rPr>
          <w:b/>
          <w:bCs/>
          <w:bdr w:val="nil"/>
          <w:lang w:val="sv-SE"/>
        </w:rPr>
        <w:t>Bullermodellering eller -</w:t>
      </w:r>
      <w:proofErr w:type="gramStart"/>
      <w:r w:rsidRPr="00E90C10">
        <w:rPr>
          <w:b/>
          <w:bCs/>
          <w:bdr w:val="nil"/>
          <w:lang w:val="sv-SE"/>
        </w:rPr>
        <w:t>mätningsrapport[</w:t>
      </w:r>
      <w:proofErr w:type="gramEnd"/>
      <w:r w:rsidRPr="00E90C10">
        <w:rPr>
          <w:b/>
          <w:bCs/>
          <w:bdr w:val="nil"/>
          <w:lang w:val="sv-SE"/>
        </w:rPr>
        <w:t>3], om sådan har gjorts.</w:t>
      </w:r>
    </w:p>
    <w:p w14:paraId="32A35425" w14:textId="77777777" w:rsidR="002B773D" w:rsidRPr="00E90C10" w:rsidRDefault="002B773D" w:rsidP="005B7631">
      <w:pPr>
        <w:shd w:val="solid" w:color="FFFFFF" w:fill="FFFFFF"/>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SE"/>
        </w:rPr>
      </w:pPr>
    </w:p>
    <w:p w14:paraId="3EDFEE00" w14:textId="77777777" w:rsidR="002B773D" w:rsidRPr="00E90C10" w:rsidRDefault="002B773D" w:rsidP="005B7631">
      <w:pPr>
        <w:shd w:val="solid" w:color="FFFFFF" w:fill="FFFFFF"/>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SE"/>
        </w:rPr>
      </w:pPr>
    </w:p>
    <w:sectPr w:rsidR="002B773D" w:rsidRPr="00E90C10" w:rsidSect="00CA1E70">
      <w:footerReference w:type="default" r:id="rId24"/>
      <w:pgSz w:w="11907" w:h="16840" w:code="9"/>
      <w:pgMar w:top="1417" w:right="1134" w:bottom="141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6FD86" w14:textId="77777777" w:rsidR="00CC403A" w:rsidRDefault="00CC403A" w:rsidP="00F75679">
      <w:r>
        <w:separator/>
      </w:r>
    </w:p>
  </w:endnote>
  <w:endnote w:type="continuationSeparator" w:id="0">
    <w:p w14:paraId="6A53A60D" w14:textId="77777777" w:rsidR="00CC403A" w:rsidRDefault="00CC403A" w:rsidP="00F75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405AD" w14:textId="4181EC3C" w:rsidR="00DE5F3E" w:rsidRPr="004F7FEB" w:rsidRDefault="00DB5BF6" w:rsidP="0059326D">
    <w:pPr>
      <w:pStyle w:val="Alatunniste"/>
      <w:ind w:left="0"/>
      <w:rPr>
        <w:sz w:val="20"/>
        <w:szCs w:val="20"/>
      </w:rPr>
    </w:pPr>
    <w:r>
      <w:rPr>
        <w:rFonts w:ascii="Arial" w:eastAsia="Arial" w:hAnsi="Arial" w:cs="Arial"/>
        <w:sz w:val="16"/>
        <w:szCs w:val="16"/>
        <w:bdr w:val="nil"/>
        <w:lang w:val="sv-SE"/>
      </w:rPr>
      <w:t xml:space="preserve">6038 anvisning / </w:t>
    </w:r>
    <w:r w:rsidR="00991556">
      <w:rPr>
        <w:rFonts w:ascii="Arial" w:eastAsia="Arial" w:hAnsi="Arial" w:cs="Arial"/>
        <w:sz w:val="16"/>
        <w:szCs w:val="16"/>
        <w:bdr w:val="nil"/>
        <w:lang w:val="sv-SE"/>
      </w:rPr>
      <w:t>01</w:t>
    </w:r>
    <w:r>
      <w:rPr>
        <w:rFonts w:ascii="Arial" w:eastAsia="Arial" w:hAnsi="Arial" w:cs="Arial"/>
        <w:sz w:val="16"/>
        <w:szCs w:val="16"/>
        <w:bdr w:val="nil"/>
        <w:lang w:val="sv-SE"/>
      </w:rPr>
      <w:t>.20</w:t>
    </w:r>
    <w:r w:rsidR="00DA2CFA">
      <w:rPr>
        <w:rFonts w:ascii="Arial" w:eastAsia="Arial" w:hAnsi="Arial" w:cs="Arial"/>
        <w:sz w:val="16"/>
        <w:szCs w:val="16"/>
        <w:bdr w:val="nil"/>
        <w:lang w:val="sv-SE"/>
      </w:rPr>
      <w:t>2</w:t>
    </w:r>
    <w:r w:rsidR="00991556">
      <w:rPr>
        <w:rFonts w:ascii="Arial" w:eastAsia="Arial" w:hAnsi="Arial" w:cs="Arial"/>
        <w:sz w:val="16"/>
        <w:szCs w:val="16"/>
        <w:bdr w:val="nil"/>
        <w:lang w:val="sv-SE"/>
      </w:rPr>
      <w:t>5</w:t>
    </w:r>
    <w:r>
      <w:rPr>
        <w:bdr w:val="nil"/>
        <w:lang w:val="sv-SE"/>
      </w:rPr>
      <w:tab/>
    </w:r>
    <w:r w:rsidR="00DE5F3E" w:rsidRPr="004F7FEB">
      <w:rPr>
        <w:rFonts w:ascii="Arial" w:hAnsi="Arial" w:cs="Arial"/>
        <w:sz w:val="16"/>
        <w:szCs w:val="16"/>
      </w:rPr>
      <w:fldChar w:fldCharType="begin"/>
    </w:r>
    <w:r w:rsidR="00DE5F3E" w:rsidRPr="004F7FEB">
      <w:rPr>
        <w:rFonts w:ascii="Arial" w:hAnsi="Arial" w:cs="Arial"/>
        <w:sz w:val="16"/>
        <w:szCs w:val="16"/>
      </w:rPr>
      <w:instrText xml:space="preserve"> PAGE   \* MERGEFORMAT </w:instrText>
    </w:r>
    <w:r w:rsidR="00DE5F3E" w:rsidRPr="004F7FEB">
      <w:rPr>
        <w:rFonts w:ascii="Arial" w:hAnsi="Arial" w:cs="Arial"/>
        <w:sz w:val="16"/>
        <w:szCs w:val="16"/>
      </w:rPr>
      <w:fldChar w:fldCharType="separate"/>
    </w:r>
    <w:r w:rsidR="00093CE7">
      <w:rPr>
        <w:rFonts w:ascii="Arial" w:hAnsi="Arial" w:cs="Arial"/>
        <w:noProof/>
        <w:sz w:val="16"/>
        <w:szCs w:val="16"/>
      </w:rPr>
      <w:t>1</w:t>
    </w:r>
    <w:r w:rsidR="00DE5F3E" w:rsidRPr="004F7FEB">
      <w:rPr>
        <w:rFonts w:ascii="Arial" w:hAnsi="Arial" w:cs="Arial"/>
        <w:sz w:val="16"/>
        <w:szCs w:val="16"/>
      </w:rPr>
      <w:fldChar w:fldCharType="end"/>
    </w:r>
  </w:p>
  <w:p w14:paraId="413A9F68" w14:textId="77777777" w:rsidR="00DE5F3E" w:rsidRDefault="00DE5F3E">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243EB" w14:textId="77777777" w:rsidR="00CC403A" w:rsidRDefault="00CC403A" w:rsidP="00F75679">
      <w:r>
        <w:separator/>
      </w:r>
    </w:p>
  </w:footnote>
  <w:footnote w:type="continuationSeparator" w:id="0">
    <w:p w14:paraId="1CB3EA40" w14:textId="77777777" w:rsidR="00CC403A" w:rsidRDefault="00CC403A" w:rsidP="00F756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0D0F5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1287" w:hanging="360"/>
      </w:pPr>
      <w:rPr>
        <w:rFonts w:ascii="Symbol" w:hAnsi="Symbol"/>
      </w:rPr>
    </w:lvl>
  </w:abstractNum>
  <w:abstractNum w:abstractNumId="2" w15:restartNumberingAfterBreak="0">
    <w:nsid w:val="17195869"/>
    <w:multiLevelType w:val="hybridMultilevel"/>
    <w:tmpl w:val="FF7008AA"/>
    <w:lvl w:ilvl="0" w:tplc="9B3CE5D4">
      <w:start w:val="1"/>
      <w:numFmt w:val="bullet"/>
      <w:lvlText w:val=""/>
      <w:lvlJc w:val="left"/>
      <w:pPr>
        <w:ind w:left="1287" w:hanging="360"/>
      </w:pPr>
      <w:rPr>
        <w:rFonts w:ascii="Symbol" w:hAnsi="Symbol" w:hint="default"/>
      </w:rPr>
    </w:lvl>
    <w:lvl w:ilvl="1" w:tplc="A796BFD4" w:tentative="1">
      <w:start w:val="1"/>
      <w:numFmt w:val="bullet"/>
      <w:lvlText w:val="o"/>
      <w:lvlJc w:val="left"/>
      <w:pPr>
        <w:ind w:left="2007" w:hanging="360"/>
      </w:pPr>
      <w:rPr>
        <w:rFonts w:ascii="Courier New" w:hAnsi="Courier New" w:cs="Courier New" w:hint="default"/>
      </w:rPr>
    </w:lvl>
    <w:lvl w:ilvl="2" w:tplc="B2BA414A" w:tentative="1">
      <w:start w:val="1"/>
      <w:numFmt w:val="bullet"/>
      <w:lvlText w:val=""/>
      <w:lvlJc w:val="left"/>
      <w:pPr>
        <w:ind w:left="2727" w:hanging="360"/>
      </w:pPr>
      <w:rPr>
        <w:rFonts w:ascii="Wingdings" w:hAnsi="Wingdings" w:hint="default"/>
      </w:rPr>
    </w:lvl>
    <w:lvl w:ilvl="3" w:tplc="007267D8" w:tentative="1">
      <w:start w:val="1"/>
      <w:numFmt w:val="bullet"/>
      <w:lvlText w:val=""/>
      <w:lvlJc w:val="left"/>
      <w:pPr>
        <w:ind w:left="3447" w:hanging="360"/>
      </w:pPr>
      <w:rPr>
        <w:rFonts w:ascii="Symbol" w:hAnsi="Symbol" w:hint="default"/>
      </w:rPr>
    </w:lvl>
    <w:lvl w:ilvl="4" w:tplc="2EAC0688" w:tentative="1">
      <w:start w:val="1"/>
      <w:numFmt w:val="bullet"/>
      <w:lvlText w:val="o"/>
      <w:lvlJc w:val="left"/>
      <w:pPr>
        <w:ind w:left="4167" w:hanging="360"/>
      </w:pPr>
      <w:rPr>
        <w:rFonts w:ascii="Courier New" w:hAnsi="Courier New" w:cs="Courier New" w:hint="default"/>
      </w:rPr>
    </w:lvl>
    <w:lvl w:ilvl="5" w:tplc="E2A67480" w:tentative="1">
      <w:start w:val="1"/>
      <w:numFmt w:val="bullet"/>
      <w:lvlText w:val=""/>
      <w:lvlJc w:val="left"/>
      <w:pPr>
        <w:ind w:left="4887" w:hanging="360"/>
      </w:pPr>
      <w:rPr>
        <w:rFonts w:ascii="Wingdings" w:hAnsi="Wingdings" w:hint="default"/>
      </w:rPr>
    </w:lvl>
    <w:lvl w:ilvl="6" w:tplc="AE744724" w:tentative="1">
      <w:start w:val="1"/>
      <w:numFmt w:val="bullet"/>
      <w:lvlText w:val=""/>
      <w:lvlJc w:val="left"/>
      <w:pPr>
        <w:ind w:left="5607" w:hanging="360"/>
      </w:pPr>
      <w:rPr>
        <w:rFonts w:ascii="Symbol" w:hAnsi="Symbol" w:hint="default"/>
      </w:rPr>
    </w:lvl>
    <w:lvl w:ilvl="7" w:tplc="C1EABC12" w:tentative="1">
      <w:start w:val="1"/>
      <w:numFmt w:val="bullet"/>
      <w:lvlText w:val="o"/>
      <w:lvlJc w:val="left"/>
      <w:pPr>
        <w:ind w:left="6327" w:hanging="360"/>
      </w:pPr>
      <w:rPr>
        <w:rFonts w:ascii="Courier New" w:hAnsi="Courier New" w:cs="Courier New" w:hint="default"/>
      </w:rPr>
    </w:lvl>
    <w:lvl w:ilvl="8" w:tplc="A77CD022" w:tentative="1">
      <w:start w:val="1"/>
      <w:numFmt w:val="bullet"/>
      <w:lvlText w:val=""/>
      <w:lvlJc w:val="left"/>
      <w:pPr>
        <w:ind w:left="7047" w:hanging="360"/>
      </w:pPr>
      <w:rPr>
        <w:rFonts w:ascii="Wingdings" w:hAnsi="Wingdings" w:hint="default"/>
      </w:rPr>
    </w:lvl>
  </w:abstractNum>
  <w:abstractNum w:abstractNumId="3" w15:restartNumberingAfterBreak="0">
    <w:nsid w:val="1C726C95"/>
    <w:multiLevelType w:val="hybridMultilevel"/>
    <w:tmpl w:val="F0E2D016"/>
    <w:lvl w:ilvl="0" w:tplc="BAF287A8">
      <w:start w:val="1"/>
      <w:numFmt w:val="bullet"/>
      <w:lvlText w:val=""/>
      <w:lvlJc w:val="left"/>
      <w:pPr>
        <w:ind w:left="1287" w:hanging="360"/>
      </w:pPr>
      <w:rPr>
        <w:rFonts w:ascii="Symbol" w:hAnsi="Symbol" w:hint="default"/>
      </w:rPr>
    </w:lvl>
    <w:lvl w:ilvl="1" w:tplc="B554C9C8">
      <w:start w:val="1"/>
      <w:numFmt w:val="bullet"/>
      <w:lvlText w:val="o"/>
      <w:lvlJc w:val="left"/>
      <w:pPr>
        <w:ind w:left="2007" w:hanging="360"/>
      </w:pPr>
      <w:rPr>
        <w:rFonts w:ascii="Courier New" w:hAnsi="Courier New" w:cs="Courier New" w:hint="default"/>
      </w:rPr>
    </w:lvl>
    <w:lvl w:ilvl="2" w:tplc="BB16AEBE">
      <w:start w:val="1"/>
      <w:numFmt w:val="bullet"/>
      <w:lvlText w:val=""/>
      <w:lvlJc w:val="left"/>
      <w:pPr>
        <w:ind w:left="2727" w:hanging="360"/>
      </w:pPr>
      <w:rPr>
        <w:rFonts w:ascii="Wingdings" w:hAnsi="Wingdings" w:hint="default"/>
      </w:rPr>
    </w:lvl>
    <w:lvl w:ilvl="3" w:tplc="215C13D4" w:tentative="1">
      <w:start w:val="1"/>
      <w:numFmt w:val="bullet"/>
      <w:lvlText w:val=""/>
      <w:lvlJc w:val="left"/>
      <w:pPr>
        <w:ind w:left="3447" w:hanging="360"/>
      </w:pPr>
      <w:rPr>
        <w:rFonts w:ascii="Symbol" w:hAnsi="Symbol" w:hint="default"/>
      </w:rPr>
    </w:lvl>
    <w:lvl w:ilvl="4" w:tplc="151C2B8A" w:tentative="1">
      <w:start w:val="1"/>
      <w:numFmt w:val="bullet"/>
      <w:lvlText w:val="o"/>
      <w:lvlJc w:val="left"/>
      <w:pPr>
        <w:ind w:left="4167" w:hanging="360"/>
      </w:pPr>
      <w:rPr>
        <w:rFonts w:ascii="Courier New" w:hAnsi="Courier New" w:cs="Courier New" w:hint="default"/>
      </w:rPr>
    </w:lvl>
    <w:lvl w:ilvl="5" w:tplc="D186855A" w:tentative="1">
      <w:start w:val="1"/>
      <w:numFmt w:val="bullet"/>
      <w:lvlText w:val=""/>
      <w:lvlJc w:val="left"/>
      <w:pPr>
        <w:ind w:left="4887" w:hanging="360"/>
      </w:pPr>
      <w:rPr>
        <w:rFonts w:ascii="Wingdings" w:hAnsi="Wingdings" w:hint="default"/>
      </w:rPr>
    </w:lvl>
    <w:lvl w:ilvl="6" w:tplc="5D74C600" w:tentative="1">
      <w:start w:val="1"/>
      <w:numFmt w:val="bullet"/>
      <w:lvlText w:val=""/>
      <w:lvlJc w:val="left"/>
      <w:pPr>
        <w:ind w:left="5607" w:hanging="360"/>
      </w:pPr>
      <w:rPr>
        <w:rFonts w:ascii="Symbol" w:hAnsi="Symbol" w:hint="default"/>
      </w:rPr>
    </w:lvl>
    <w:lvl w:ilvl="7" w:tplc="767E1A26" w:tentative="1">
      <w:start w:val="1"/>
      <w:numFmt w:val="bullet"/>
      <w:lvlText w:val="o"/>
      <w:lvlJc w:val="left"/>
      <w:pPr>
        <w:ind w:left="6327" w:hanging="360"/>
      </w:pPr>
      <w:rPr>
        <w:rFonts w:ascii="Courier New" w:hAnsi="Courier New" w:cs="Courier New" w:hint="default"/>
      </w:rPr>
    </w:lvl>
    <w:lvl w:ilvl="8" w:tplc="7C728A80" w:tentative="1">
      <w:start w:val="1"/>
      <w:numFmt w:val="bullet"/>
      <w:lvlText w:val=""/>
      <w:lvlJc w:val="left"/>
      <w:pPr>
        <w:ind w:left="7047" w:hanging="360"/>
      </w:pPr>
      <w:rPr>
        <w:rFonts w:ascii="Wingdings" w:hAnsi="Wingdings" w:hint="default"/>
      </w:rPr>
    </w:lvl>
  </w:abstractNum>
  <w:abstractNum w:abstractNumId="4" w15:restartNumberingAfterBreak="0">
    <w:nsid w:val="1EEB6754"/>
    <w:multiLevelType w:val="hybridMultilevel"/>
    <w:tmpl w:val="C396E736"/>
    <w:lvl w:ilvl="0" w:tplc="2278C840">
      <w:start w:val="1"/>
      <w:numFmt w:val="bullet"/>
      <w:lvlText w:val=""/>
      <w:lvlJc w:val="left"/>
      <w:pPr>
        <w:ind w:left="1080" w:hanging="360"/>
      </w:pPr>
      <w:rPr>
        <w:rFonts w:ascii="Symbol" w:hAnsi="Symbol" w:hint="default"/>
      </w:rPr>
    </w:lvl>
    <w:lvl w:ilvl="1" w:tplc="EC983544">
      <w:start w:val="1"/>
      <w:numFmt w:val="bullet"/>
      <w:lvlText w:val=""/>
      <w:lvlJc w:val="left"/>
      <w:pPr>
        <w:ind w:left="1800" w:hanging="360"/>
      </w:pPr>
      <w:rPr>
        <w:rFonts w:ascii="Symbol" w:hAnsi="Symbol" w:hint="default"/>
      </w:rPr>
    </w:lvl>
    <w:lvl w:ilvl="2" w:tplc="F14CA6C8">
      <w:start w:val="1"/>
      <w:numFmt w:val="bullet"/>
      <w:lvlText w:val=""/>
      <w:lvlJc w:val="left"/>
      <w:pPr>
        <w:ind w:left="2520" w:hanging="360"/>
      </w:pPr>
      <w:rPr>
        <w:rFonts w:ascii="Symbol" w:hAnsi="Symbol" w:hint="default"/>
      </w:rPr>
    </w:lvl>
    <w:lvl w:ilvl="3" w:tplc="B9A8EE9A">
      <w:start w:val="1"/>
      <w:numFmt w:val="bullet"/>
      <w:lvlText w:val=""/>
      <w:lvlJc w:val="left"/>
      <w:pPr>
        <w:ind w:left="3240" w:hanging="360"/>
      </w:pPr>
      <w:rPr>
        <w:rFonts w:ascii="Symbol" w:hAnsi="Symbol" w:hint="default"/>
      </w:rPr>
    </w:lvl>
    <w:lvl w:ilvl="4" w:tplc="35BE0526" w:tentative="1">
      <w:start w:val="1"/>
      <w:numFmt w:val="bullet"/>
      <w:lvlText w:val="o"/>
      <w:lvlJc w:val="left"/>
      <w:pPr>
        <w:ind w:left="3960" w:hanging="360"/>
      </w:pPr>
      <w:rPr>
        <w:rFonts w:ascii="Courier New" w:hAnsi="Courier New" w:cs="Courier New" w:hint="default"/>
      </w:rPr>
    </w:lvl>
    <w:lvl w:ilvl="5" w:tplc="F4065078" w:tentative="1">
      <w:start w:val="1"/>
      <w:numFmt w:val="bullet"/>
      <w:lvlText w:val=""/>
      <w:lvlJc w:val="left"/>
      <w:pPr>
        <w:ind w:left="4680" w:hanging="360"/>
      </w:pPr>
      <w:rPr>
        <w:rFonts w:ascii="Wingdings" w:hAnsi="Wingdings" w:hint="default"/>
      </w:rPr>
    </w:lvl>
    <w:lvl w:ilvl="6" w:tplc="729E7E08" w:tentative="1">
      <w:start w:val="1"/>
      <w:numFmt w:val="bullet"/>
      <w:lvlText w:val=""/>
      <w:lvlJc w:val="left"/>
      <w:pPr>
        <w:ind w:left="5400" w:hanging="360"/>
      </w:pPr>
      <w:rPr>
        <w:rFonts w:ascii="Symbol" w:hAnsi="Symbol" w:hint="default"/>
      </w:rPr>
    </w:lvl>
    <w:lvl w:ilvl="7" w:tplc="5C268120" w:tentative="1">
      <w:start w:val="1"/>
      <w:numFmt w:val="bullet"/>
      <w:lvlText w:val="o"/>
      <w:lvlJc w:val="left"/>
      <w:pPr>
        <w:ind w:left="6120" w:hanging="360"/>
      </w:pPr>
      <w:rPr>
        <w:rFonts w:ascii="Courier New" w:hAnsi="Courier New" w:cs="Courier New" w:hint="default"/>
      </w:rPr>
    </w:lvl>
    <w:lvl w:ilvl="8" w:tplc="1BB0A2D6" w:tentative="1">
      <w:start w:val="1"/>
      <w:numFmt w:val="bullet"/>
      <w:lvlText w:val=""/>
      <w:lvlJc w:val="left"/>
      <w:pPr>
        <w:ind w:left="6840" w:hanging="360"/>
      </w:pPr>
      <w:rPr>
        <w:rFonts w:ascii="Wingdings" w:hAnsi="Wingdings" w:hint="default"/>
      </w:rPr>
    </w:lvl>
  </w:abstractNum>
  <w:abstractNum w:abstractNumId="5" w15:restartNumberingAfterBreak="0">
    <w:nsid w:val="28487C45"/>
    <w:multiLevelType w:val="hybridMultilevel"/>
    <w:tmpl w:val="82846A3C"/>
    <w:lvl w:ilvl="0" w:tplc="3468C54A">
      <w:start w:val="1"/>
      <w:numFmt w:val="bullet"/>
      <w:lvlText w:val=""/>
      <w:lvlJc w:val="left"/>
      <w:pPr>
        <w:ind w:left="1287" w:hanging="360"/>
      </w:pPr>
      <w:rPr>
        <w:rFonts w:ascii="Symbol" w:hAnsi="Symbol" w:hint="default"/>
      </w:rPr>
    </w:lvl>
    <w:lvl w:ilvl="1" w:tplc="562403F6">
      <w:start w:val="1"/>
      <w:numFmt w:val="bullet"/>
      <w:lvlText w:val="o"/>
      <w:lvlJc w:val="left"/>
      <w:pPr>
        <w:ind w:left="2007" w:hanging="360"/>
      </w:pPr>
      <w:rPr>
        <w:rFonts w:ascii="Courier New" w:hAnsi="Courier New" w:cs="Courier New" w:hint="default"/>
      </w:rPr>
    </w:lvl>
    <w:lvl w:ilvl="2" w:tplc="6B180C76" w:tentative="1">
      <w:start w:val="1"/>
      <w:numFmt w:val="bullet"/>
      <w:lvlText w:val=""/>
      <w:lvlJc w:val="left"/>
      <w:pPr>
        <w:ind w:left="2727" w:hanging="360"/>
      </w:pPr>
      <w:rPr>
        <w:rFonts w:ascii="Wingdings" w:hAnsi="Wingdings" w:hint="default"/>
      </w:rPr>
    </w:lvl>
    <w:lvl w:ilvl="3" w:tplc="7E62F790" w:tentative="1">
      <w:start w:val="1"/>
      <w:numFmt w:val="bullet"/>
      <w:lvlText w:val=""/>
      <w:lvlJc w:val="left"/>
      <w:pPr>
        <w:ind w:left="3447" w:hanging="360"/>
      </w:pPr>
      <w:rPr>
        <w:rFonts w:ascii="Symbol" w:hAnsi="Symbol" w:hint="default"/>
      </w:rPr>
    </w:lvl>
    <w:lvl w:ilvl="4" w:tplc="D0C01260" w:tentative="1">
      <w:start w:val="1"/>
      <w:numFmt w:val="bullet"/>
      <w:lvlText w:val="o"/>
      <w:lvlJc w:val="left"/>
      <w:pPr>
        <w:ind w:left="4167" w:hanging="360"/>
      </w:pPr>
      <w:rPr>
        <w:rFonts w:ascii="Courier New" w:hAnsi="Courier New" w:cs="Courier New" w:hint="default"/>
      </w:rPr>
    </w:lvl>
    <w:lvl w:ilvl="5" w:tplc="57D27092" w:tentative="1">
      <w:start w:val="1"/>
      <w:numFmt w:val="bullet"/>
      <w:lvlText w:val=""/>
      <w:lvlJc w:val="left"/>
      <w:pPr>
        <w:ind w:left="4887" w:hanging="360"/>
      </w:pPr>
      <w:rPr>
        <w:rFonts w:ascii="Wingdings" w:hAnsi="Wingdings" w:hint="default"/>
      </w:rPr>
    </w:lvl>
    <w:lvl w:ilvl="6" w:tplc="FEB03BAE" w:tentative="1">
      <w:start w:val="1"/>
      <w:numFmt w:val="bullet"/>
      <w:lvlText w:val=""/>
      <w:lvlJc w:val="left"/>
      <w:pPr>
        <w:ind w:left="5607" w:hanging="360"/>
      </w:pPr>
      <w:rPr>
        <w:rFonts w:ascii="Symbol" w:hAnsi="Symbol" w:hint="default"/>
      </w:rPr>
    </w:lvl>
    <w:lvl w:ilvl="7" w:tplc="05C49EC6" w:tentative="1">
      <w:start w:val="1"/>
      <w:numFmt w:val="bullet"/>
      <w:lvlText w:val="o"/>
      <w:lvlJc w:val="left"/>
      <w:pPr>
        <w:ind w:left="6327" w:hanging="360"/>
      </w:pPr>
      <w:rPr>
        <w:rFonts w:ascii="Courier New" w:hAnsi="Courier New" w:cs="Courier New" w:hint="default"/>
      </w:rPr>
    </w:lvl>
    <w:lvl w:ilvl="8" w:tplc="8750A36E" w:tentative="1">
      <w:start w:val="1"/>
      <w:numFmt w:val="bullet"/>
      <w:lvlText w:val=""/>
      <w:lvlJc w:val="left"/>
      <w:pPr>
        <w:ind w:left="7047" w:hanging="360"/>
      </w:pPr>
      <w:rPr>
        <w:rFonts w:ascii="Wingdings" w:hAnsi="Wingdings" w:hint="default"/>
      </w:rPr>
    </w:lvl>
  </w:abstractNum>
  <w:abstractNum w:abstractNumId="6" w15:restartNumberingAfterBreak="0">
    <w:nsid w:val="2B964B13"/>
    <w:multiLevelType w:val="hybridMultilevel"/>
    <w:tmpl w:val="3F841D40"/>
    <w:lvl w:ilvl="0" w:tplc="C30429A4">
      <w:start w:val="1"/>
      <w:numFmt w:val="bullet"/>
      <w:lvlText w:val=""/>
      <w:lvlJc w:val="left"/>
      <w:pPr>
        <w:ind w:left="2024" w:hanging="360"/>
      </w:pPr>
      <w:rPr>
        <w:rFonts w:ascii="Symbol" w:hAnsi="Symbol" w:hint="default"/>
      </w:rPr>
    </w:lvl>
    <w:lvl w:ilvl="1" w:tplc="C70CA104">
      <w:start w:val="1"/>
      <w:numFmt w:val="bullet"/>
      <w:lvlText w:val="o"/>
      <w:lvlJc w:val="left"/>
      <w:pPr>
        <w:ind w:left="2744" w:hanging="360"/>
      </w:pPr>
      <w:rPr>
        <w:rFonts w:ascii="Courier New" w:hAnsi="Courier New" w:cs="Courier New" w:hint="default"/>
      </w:rPr>
    </w:lvl>
    <w:lvl w:ilvl="2" w:tplc="BE0078C6" w:tentative="1">
      <w:start w:val="1"/>
      <w:numFmt w:val="bullet"/>
      <w:lvlText w:val=""/>
      <w:lvlJc w:val="left"/>
      <w:pPr>
        <w:ind w:left="3464" w:hanging="360"/>
      </w:pPr>
      <w:rPr>
        <w:rFonts w:ascii="Wingdings" w:hAnsi="Wingdings" w:hint="default"/>
      </w:rPr>
    </w:lvl>
    <w:lvl w:ilvl="3" w:tplc="C2860A04" w:tentative="1">
      <w:start w:val="1"/>
      <w:numFmt w:val="bullet"/>
      <w:lvlText w:val=""/>
      <w:lvlJc w:val="left"/>
      <w:pPr>
        <w:ind w:left="4184" w:hanging="360"/>
      </w:pPr>
      <w:rPr>
        <w:rFonts w:ascii="Symbol" w:hAnsi="Symbol" w:hint="default"/>
      </w:rPr>
    </w:lvl>
    <w:lvl w:ilvl="4" w:tplc="7E948D8A" w:tentative="1">
      <w:start w:val="1"/>
      <w:numFmt w:val="bullet"/>
      <w:lvlText w:val="o"/>
      <w:lvlJc w:val="left"/>
      <w:pPr>
        <w:ind w:left="4904" w:hanging="360"/>
      </w:pPr>
      <w:rPr>
        <w:rFonts w:ascii="Courier New" w:hAnsi="Courier New" w:cs="Courier New" w:hint="default"/>
      </w:rPr>
    </w:lvl>
    <w:lvl w:ilvl="5" w:tplc="912E2830" w:tentative="1">
      <w:start w:val="1"/>
      <w:numFmt w:val="bullet"/>
      <w:lvlText w:val=""/>
      <w:lvlJc w:val="left"/>
      <w:pPr>
        <w:ind w:left="5624" w:hanging="360"/>
      </w:pPr>
      <w:rPr>
        <w:rFonts w:ascii="Wingdings" w:hAnsi="Wingdings" w:hint="default"/>
      </w:rPr>
    </w:lvl>
    <w:lvl w:ilvl="6" w:tplc="41E0BB58" w:tentative="1">
      <w:start w:val="1"/>
      <w:numFmt w:val="bullet"/>
      <w:lvlText w:val=""/>
      <w:lvlJc w:val="left"/>
      <w:pPr>
        <w:ind w:left="6344" w:hanging="360"/>
      </w:pPr>
      <w:rPr>
        <w:rFonts w:ascii="Symbol" w:hAnsi="Symbol" w:hint="default"/>
      </w:rPr>
    </w:lvl>
    <w:lvl w:ilvl="7" w:tplc="B66CD640" w:tentative="1">
      <w:start w:val="1"/>
      <w:numFmt w:val="bullet"/>
      <w:lvlText w:val="o"/>
      <w:lvlJc w:val="left"/>
      <w:pPr>
        <w:ind w:left="7064" w:hanging="360"/>
      </w:pPr>
      <w:rPr>
        <w:rFonts w:ascii="Courier New" w:hAnsi="Courier New" w:cs="Courier New" w:hint="default"/>
      </w:rPr>
    </w:lvl>
    <w:lvl w:ilvl="8" w:tplc="1138E34C" w:tentative="1">
      <w:start w:val="1"/>
      <w:numFmt w:val="bullet"/>
      <w:lvlText w:val=""/>
      <w:lvlJc w:val="left"/>
      <w:pPr>
        <w:ind w:left="7784" w:hanging="360"/>
      </w:pPr>
      <w:rPr>
        <w:rFonts w:ascii="Wingdings" w:hAnsi="Wingdings" w:hint="default"/>
      </w:rPr>
    </w:lvl>
  </w:abstractNum>
  <w:abstractNum w:abstractNumId="7" w15:restartNumberingAfterBreak="0">
    <w:nsid w:val="30E62F8B"/>
    <w:multiLevelType w:val="hybridMultilevel"/>
    <w:tmpl w:val="96DE6B74"/>
    <w:lvl w:ilvl="0" w:tplc="23E2FAD4">
      <w:start w:val="1"/>
      <w:numFmt w:val="decimal"/>
      <w:lvlText w:val="%1)"/>
      <w:lvlJc w:val="left"/>
      <w:pPr>
        <w:ind w:left="927" w:hanging="360"/>
      </w:pPr>
      <w:rPr>
        <w:rFonts w:hint="default"/>
      </w:rPr>
    </w:lvl>
    <w:lvl w:ilvl="1" w:tplc="5B3EB5D8" w:tentative="1">
      <w:start w:val="1"/>
      <w:numFmt w:val="lowerLetter"/>
      <w:lvlText w:val="%2."/>
      <w:lvlJc w:val="left"/>
      <w:pPr>
        <w:ind w:left="1647" w:hanging="360"/>
      </w:pPr>
    </w:lvl>
    <w:lvl w:ilvl="2" w:tplc="94923190" w:tentative="1">
      <w:start w:val="1"/>
      <w:numFmt w:val="lowerRoman"/>
      <w:lvlText w:val="%3."/>
      <w:lvlJc w:val="right"/>
      <w:pPr>
        <w:ind w:left="2367" w:hanging="180"/>
      </w:pPr>
    </w:lvl>
    <w:lvl w:ilvl="3" w:tplc="B39AB25C" w:tentative="1">
      <w:start w:val="1"/>
      <w:numFmt w:val="decimal"/>
      <w:lvlText w:val="%4."/>
      <w:lvlJc w:val="left"/>
      <w:pPr>
        <w:ind w:left="3087" w:hanging="360"/>
      </w:pPr>
    </w:lvl>
    <w:lvl w:ilvl="4" w:tplc="EF260B60" w:tentative="1">
      <w:start w:val="1"/>
      <w:numFmt w:val="lowerLetter"/>
      <w:lvlText w:val="%5."/>
      <w:lvlJc w:val="left"/>
      <w:pPr>
        <w:ind w:left="3807" w:hanging="360"/>
      </w:pPr>
    </w:lvl>
    <w:lvl w:ilvl="5" w:tplc="B36485BC" w:tentative="1">
      <w:start w:val="1"/>
      <w:numFmt w:val="lowerRoman"/>
      <w:lvlText w:val="%6."/>
      <w:lvlJc w:val="right"/>
      <w:pPr>
        <w:ind w:left="4527" w:hanging="180"/>
      </w:pPr>
    </w:lvl>
    <w:lvl w:ilvl="6" w:tplc="E3A0227C" w:tentative="1">
      <w:start w:val="1"/>
      <w:numFmt w:val="decimal"/>
      <w:lvlText w:val="%7."/>
      <w:lvlJc w:val="left"/>
      <w:pPr>
        <w:ind w:left="5247" w:hanging="360"/>
      </w:pPr>
    </w:lvl>
    <w:lvl w:ilvl="7" w:tplc="39F01B42" w:tentative="1">
      <w:start w:val="1"/>
      <w:numFmt w:val="lowerLetter"/>
      <w:lvlText w:val="%8."/>
      <w:lvlJc w:val="left"/>
      <w:pPr>
        <w:ind w:left="5967" w:hanging="360"/>
      </w:pPr>
    </w:lvl>
    <w:lvl w:ilvl="8" w:tplc="328CB16E" w:tentative="1">
      <w:start w:val="1"/>
      <w:numFmt w:val="lowerRoman"/>
      <w:lvlText w:val="%9."/>
      <w:lvlJc w:val="right"/>
      <w:pPr>
        <w:ind w:left="6687" w:hanging="180"/>
      </w:pPr>
    </w:lvl>
  </w:abstractNum>
  <w:abstractNum w:abstractNumId="8" w15:restartNumberingAfterBreak="0">
    <w:nsid w:val="358D2026"/>
    <w:multiLevelType w:val="hybridMultilevel"/>
    <w:tmpl w:val="B74C8356"/>
    <w:lvl w:ilvl="0" w:tplc="41BEA944">
      <w:start w:val="1"/>
      <w:numFmt w:val="bullet"/>
      <w:lvlText w:val=""/>
      <w:lvlJc w:val="left"/>
      <w:pPr>
        <w:ind w:left="1287" w:hanging="360"/>
      </w:pPr>
      <w:rPr>
        <w:rFonts w:ascii="Symbol" w:hAnsi="Symbol" w:hint="default"/>
      </w:rPr>
    </w:lvl>
    <w:lvl w:ilvl="1" w:tplc="2B6E78FE" w:tentative="1">
      <w:start w:val="1"/>
      <w:numFmt w:val="bullet"/>
      <w:lvlText w:val="o"/>
      <w:lvlJc w:val="left"/>
      <w:pPr>
        <w:ind w:left="2007" w:hanging="360"/>
      </w:pPr>
      <w:rPr>
        <w:rFonts w:ascii="Courier New" w:hAnsi="Courier New" w:cs="Courier New" w:hint="default"/>
      </w:rPr>
    </w:lvl>
    <w:lvl w:ilvl="2" w:tplc="2D8A5B88" w:tentative="1">
      <w:start w:val="1"/>
      <w:numFmt w:val="bullet"/>
      <w:lvlText w:val=""/>
      <w:lvlJc w:val="left"/>
      <w:pPr>
        <w:ind w:left="2727" w:hanging="360"/>
      </w:pPr>
      <w:rPr>
        <w:rFonts w:ascii="Wingdings" w:hAnsi="Wingdings" w:hint="default"/>
      </w:rPr>
    </w:lvl>
    <w:lvl w:ilvl="3" w:tplc="D9F62F16" w:tentative="1">
      <w:start w:val="1"/>
      <w:numFmt w:val="bullet"/>
      <w:lvlText w:val=""/>
      <w:lvlJc w:val="left"/>
      <w:pPr>
        <w:ind w:left="3447" w:hanging="360"/>
      </w:pPr>
      <w:rPr>
        <w:rFonts w:ascii="Symbol" w:hAnsi="Symbol" w:hint="default"/>
      </w:rPr>
    </w:lvl>
    <w:lvl w:ilvl="4" w:tplc="C4962984" w:tentative="1">
      <w:start w:val="1"/>
      <w:numFmt w:val="bullet"/>
      <w:lvlText w:val="o"/>
      <w:lvlJc w:val="left"/>
      <w:pPr>
        <w:ind w:left="4167" w:hanging="360"/>
      </w:pPr>
      <w:rPr>
        <w:rFonts w:ascii="Courier New" w:hAnsi="Courier New" w:cs="Courier New" w:hint="default"/>
      </w:rPr>
    </w:lvl>
    <w:lvl w:ilvl="5" w:tplc="F5381614" w:tentative="1">
      <w:start w:val="1"/>
      <w:numFmt w:val="bullet"/>
      <w:lvlText w:val=""/>
      <w:lvlJc w:val="left"/>
      <w:pPr>
        <w:ind w:left="4887" w:hanging="360"/>
      </w:pPr>
      <w:rPr>
        <w:rFonts w:ascii="Wingdings" w:hAnsi="Wingdings" w:hint="default"/>
      </w:rPr>
    </w:lvl>
    <w:lvl w:ilvl="6" w:tplc="4008BC86" w:tentative="1">
      <w:start w:val="1"/>
      <w:numFmt w:val="bullet"/>
      <w:lvlText w:val=""/>
      <w:lvlJc w:val="left"/>
      <w:pPr>
        <w:ind w:left="5607" w:hanging="360"/>
      </w:pPr>
      <w:rPr>
        <w:rFonts w:ascii="Symbol" w:hAnsi="Symbol" w:hint="default"/>
      </w:rPr>
    </w:lvl>
    <w:lvl w:ilvl="7" w:tplc="FD38EE9E" w:tentative="1">
      <w:start w:val="1"/>
      <w:numFmt w:val="bullet"/>
      <w:lvlText w:val="o"/>
      <w:lvlJc w:val="left"/>
      <w:pPr>
        <w:ind w:left="6327" w:hanging="360"/>
      </w:pPr>
      <w:rPr>
        <w:rFonts w:ascii="Courier New" w:hAnsi="Courier New" w:cs="Courier New" w:hint="default"/>
      </w:rPr>
    </w:lvl>
    <w:lvl w:ilvl="8" w:tplc="DC02FC9C" w:tentative="1">
      <w:start w:val="1"/>
      <w:numFmt w:val="bullet"/>
      <w:lvlText w:val=""/>
      <w:lvlJc w:val="left"/>
      <w:pPr>
        <w:ind w:left="7047" w:hanging="360"/>
      </w:pPr>
      <w:rPr>
        <w:rFonts w:ascii="Wingdings" w:hAnsi="Wingdings" w:hint="default"/>
      </w:rPr>
    </w:lvl>
  </w:abstractNum>
  <w:abstractNum w:abstractNumId="9" w15:restartNumberingAfterBreak="0">
    <w:nsid w:val="378F3729"/>
    <w:multiLevelType w:val="hybridMultilevel"/>
    <w:tmpl w:val="D7BA77BA"/>
    <w:lvl w:ilvl="0" w:tplc="3A28612A">
      <w:start w:val="1"/>
      <w:numFmt w:val="bullet"/>
      <w:lvlText w:val=""/>
      <w:lvlJc w:val="left"/>
      <w:pPr>
        <w:ind w:left="1287" w:hanging="360"/>
      </w:pPr>
      <w:rPr>
        <w:rFonts w:ascii="Symbol" w:hAnsi="Symbol" w:hint="default"/>
      </w:rPr>
    </w:lvl>
    <w:lvl w:ilvl="1" w:tplc="DCD8DC64" w:tentative="1">
      <w:start w:val="1"/>
      <w:numFmt w:val="bullet"/>
      <w:lvlText w:val="o"/>
      <w:lvlJc w:val="left"/>
      <w:pPr>
        <w:ind w:left="2007" w:hanging="360"/>
      </w:pPr>
      <w:rPr>
        <w:rFonts w:ascii="Courier New" w:hAnsi="Courier New" w:cs="Courier New" w:hint="default"/>
      </w:rPr>
    </w:lvl>
    <w:lvl w:ilvl="2" w:tplc="71F06934" w:tentative="1">
      <w:start w:val="1"/>
      <w:numFmt w:val="bullet"/>
      <w:lvlText w:val=""/>
      <w:lvlJc w:val="left"/>
      <w:pPr>
        <w:ind w:left="2727" w:hanging="360"/>
      </w:pPr>
      <w:rPr>
        <w:rFonts w:ascii="Wingdings" w:hAnsi="Wingdings" w:hint="default"/>
      </w:rPr>
    </w:lvl>
    <w:lvl w:ilvl="3" w:tplc="90EAEBEC" w:tentative="1">
      <w:start w:val="1"/>
      <w:numFmt w:val="bullet"/>
      <w:lvlText w:val=""/>
      <w:lvlJc w:val="left"/>
      <w:pPr>
        <w:ind w:left="3447" w:hanging="360"/>
      </w:pPr>
      <w:rPr>
        <w:rFonts w:ascii="Symbol" w:hAnsi="Symbol" w:hint="default"/>
      </w:rPr>
    </w:lvl>
    <w:lvl w:ilvl="4" w:tplc="815E893E" w:tentative="1">
      <w:start w:val="1"/>
      <w:numFmt w:val="bullet"/>
      <w:lvlText w:val="o"/>
      <w:lvlJc w:val="left"/>
      <w:pPr>
        <w:ind w:left="4167" w:hanging="360"/>
      </w:pPr>
      <w:rPr>
        <w:rFonts w:ascii="Courier New" w:hAnsi="Courier New" w:cs="Courier New" w:hint="default"/>
      </w:rPr>
    </w:lvl>
    <w:lvl w:ilvl="5" w:tplc="A70AB66C" w:tentative="1">
      <w:start w:val="1"/>
      <w:numFmt w:val="bullet"/>
      <w:lvlText w:val=""/>
      <w:lvlJc w:val="left"/>
      <w:pPr>
        <w:ind w:left="4887" w:hanging="360"/>
      </w:pPr>
      <w:rPr>
        <w:rFonts w:ascii="Wingdings" w:hAnsi="Wingdings" w:hint="default"/>
      </w:rPr>
    </w:lvl>
    <w:lvl w:ilvl="6" w:tplc="C66EF746" w:tentative="1">
      <w:start w:val="1"/>
      <w:numFmt w:val="bullet"/>
      <w:lvlText w:val=""/>
      <w:lvlJc w:val="left"/>
      <w:pPr>
        <w:ind w:left="5607" w:hanging="360"/>
      </w:pPr>
      <w:rPr>
        <w:rFonts w:ascii="Symbol" w:hAnsi="Symbol" w:hint="default"/>
      </w:rPr>
    </w:lvl>
    <w:lvl w:ilvl="7" w:tplc="C8EA2C04" w:tentative="1">
      <w:start w:val="1"/>
      <w:numFmt w:val="bullet"/>
      <w:lvlText w:val="o"/>
      <w:lvlJc w:val="left"/>
      <w:pPr>
        <w:ind w:left="6327" w:hanging="360"/>
      </w:pPr>
      <w:rPr>
        <w:rFonts w:ascii="Courier New" w:hAnsi="Courier New" w:cs="Courier New" w:hint="default"/>
      </w:rPr>
    </w:lvl>
    <w:lvl w:ilvl="8" w:tplc="E4C02AE0" w:tentative="1">
      <w:start w:val="1"/>
      <w:numFmt w:val="bullet"/>
      <w:lvlText w:val=""/>
      <w:lvlJc w:val="left"/>
      <w:pPr>
        <w:ind w:left="7047" w:hanging="360"/>
      </w:pPr>
      <w:rPr>
        <w:rFonts w:ascii="Wingdings" w:hAnsi="Wingdings" w:hint="default"/>
      </w:rPr>
    </w:lvl>
  </w:abstractNum>
  <w:abstractNum w:abstractNumId="10" w15:restartNumberingAfterBreak="0">
    <w:nsid w:val="38165860"/>
    <w:multiLevelType w:val="hybridMultilevel"/>
    <w:tmpl w:val="5B60ECF8"/>
    <w:lvl w:ilvl="0" w:tplc="6B724CF0">
      <w:start w:val="1"/>
      <w:numFmt w:val="bullet"/>
      <w:lvlText w:val=""/>
      <w:lvlJc w:val="left"/>
      <w:pPr>
        <w:ind w:left="1287" w:hanging="360"/>
      </w:pPr>
      <w:rPr>
        <w:rFonts w:ascii="Symbol" w:hAnsi="Symbol" w:hint="default"/>
      </w:rPr>
    </w:lvl>
    <w:lvl w:ilvl="1" w:tplc="12C6AD30" w:tentative="1">
      <w:start w:val="1"/>
      <w:numFmt w:val="bullet"/>
      <w:lvlText w:val="o"/>
      <w:lvlJc w:val="left"/>
      <w:pPr>
        <w:ind w:left="2007" w:hanging="360"/>
      </w:pPr>
      <w:rPr>
        <w:rFonts w:ascii="Courier New" w:hAnsi="Courier New" w:cs="Courier New" w:hint="default"/>
      </w:rPr>
    </w:lvl>
    <w:lvl w:ilvl="2" w:tplc="9B743ED4" w:tentative="1">
      <w:start w:val="1"/>
      <w:numFmt w:val="bullet"/>
      <w:lvlText w:val=""/>
      <w:lvlJc w:val="left"/>
      <w:pPr>
        <w:ind w:left="2727" w:hanging="360"/>
      </w:pPr>
      <w:rPr>
        <w:rFonts w:ascii="Wingdings" w:hAnsi="Wingdings" w:hint="default"/>
      </w:rPr>
    </w:lvl>
    <w:lvl w:ilvl="3" w:tplc="B9800018" w:tentative="1">
      <w:start w:val="1"/>
      <w:numFmt w:val="bullet"/>
      <w:lvlText w:val=""/>
      <w:lvlJc w:val="left"/>
      <w:pPr>
        <w:ind w:left="3447" w:hanging="360"/>
      </w:pPr>
      <w:rPr>
        <w:rFonts w:ascii="Symbol" w:hAnsi="Symbol" w:hint="default"/>
      </w:rPr>
    </w:lvl>
    <w:lvl w:ilvl="4" w:tplc="D2940002" w:tentative="1">
      <w:start w:val="1"/>
      <w:numFmt w:val="bullet"/>
      <w:lvlText w:val="o"/>
      <w:lvlJc w:val="left"/>
      <w:pPr>
        <w:ind w:left="4167" w:hanging="360"/>
      </w:pPr>
      <w:rPr>
        <w:rFonts w:ascii="Courier New" w:hAnsi="Courier New" w:cs="Courier New" w:hint="default"/>
      </w:rPr>
    </w:lvl>
    <w:lvl w:ilvl="5" w:tplc="ADE249DC" w:tentative="1">
      <w:start w:val="1"/>
      <w:numFmt w:val="bullet"/>
      <w:lvlText w:val=""/>
      <w:lvlJc w:val="left"/>
      <w:pPr>
        <w:ind w:left="4887" w:hanging="360"/>
      </w:pPr>
      <w:rPr>
        <w:rFonts w:ascii="Wingdings" w:hAnsi="Wingdings" w:hint="default"/>
      </w:rPr>
    </w:lvl>
    <w:lvl w:ilvl="6" w:tplc="DE9ED6BC" w:tentative="1">
      <w:start w:val="1"/>
      <w:numFmt w:val="bullet"/>
      <w:lvlText w:val=""/>
      <w:lvlJc w:val="left"/>
      <w:pPr>
        <w:ind w:left="5607" w:hanging="360"/>
      </w:pPr>
      <w:rPr>
        <w:rFonts w:ascii="Symbol" w:hAnsi="Symbol" w:hint="default"/>
      </w:rPr>
    </w:lvl>
    <w:lvl w:ilvl="7" w:tplc="8F5E7332" w:tentative="1">
      <w:start w:val="1"/>
      <w:numFmt w:val="bullet"/>
      <w:lvlText w:val="o"/>
      <w:lvlJc w:val="left"/>
      <w:pPr>
        <w:ind w:left="6327" w:hanging="360"/>
      </w:pPr>
      <w:rPr>
        <w:rFonts w:ascii="Courier New" w:hAnsi="Courier New" w:cs="Courier New" w:hint="default"/>
      </w:rPr>
    </w:lvl>
    <w:lvl w:ilvl="8" w:tplc="ADAC28E6" w:tentative="1">
      <w:start w:val="1"/>
      <w:numFmt w:val="bullet"/>
      <w:lvlText w:val=""/>
      <w:lvlJc w:val="left"/>
      <w:pPr>
        <w:ind w:left="7047" w:hanging="360"/>
      </w:pPr>
      <w:rPr>
        <w:rFonts w:ascii="Wingdings" w:hAnsi="Wingdings" w:hint="default"/>
      </w:rPr>
    </w:lvl>
  </w:abstractNum>
  <w:abstractNum w:abstractNumId="11" w15:restartNumberingAfterBreak="0">
    <w:nsid w:val="389E54FD"/>
    <w:multiLevelType w:val="hybridMultilevel"/>
    <w:tmpl w:val="4FEC69D2"/>
    <w:lvl w:ilvl="0" w:tplc="85684894">
      <w:start w:val="1"/>
      <w:numFmt w:val="bullet"/>
      <w:lvlText w:val=""/>
      <w:lvlJc w:val="left"/>
      <w:pPr>
        <w:ind w:left="720" w:hanging="360"/>
      </w:pPr>
      <w:rPr>
        <w:rFonts w:ascii="Symbol" w:hAnsi="Symbol" w:hint="default"/>
      </w:rPr>
    </w:lvl>
    <w:lvl w:ilvl="1" w:tplc="AA54FCC2" w:tentative="1">
      <w:start w:val="1"/>
      <w:numFmt w:val="lowerLetter"/>
      <w:lvlText w:val="%2."/>
      <w:lvlJc w:val="left"/>
      <w:pPr>
        <w:ind w:left="1440" w:hanging="360"/>
      </w:pPr>
    </w:lvl>
    <w:lvl w:ilvl="2" w:tplc="294EE832" w:tentative="1">
      <w:start w:val="1"/>
      <w:numFmt w:val="lowerRoman"/>
      <w:lvlText w:val="%3."/>
      <w:lvlJc w:val="right"/>
      <w:pPr>
        <w:ind w:left="2160" w:hanging="180"/>
      </w:pPr>
    </w:lvl>
    <w:lvl w:ilvl="3" w:tplc="42F8B126" w:tentative="1">
      <w:start w:val="1"/>
      <w:numFmt w:val="decimal"/>
      <w:lvlText w:val="%4."/>
      <w:lvlJc w:val="left"/>
      <w:pPr>
        <w:ind w:left="2880" w:hanging="360"/>
      </w:pPr>
    </w:lvl>
    <w:lvl w:ilvl="4" w:tplc="A9DE5EA0" w:tentative="1">
      <w:start w:val="1"/>
      <w:numFmt w:val="lowerLetter"/>
      <w:lvlText w:val="%5."/>
      <w:lvlJc w:val="left"/>
      <w:pPr>
        <w:ind w:left="3600" w:hanging="360"/>
      </w:pPr>
    </w:lvl>
    <w:lvl w:ilvl="5" w:tplc="7D2EE944" w:tentative="1">
      <w:start w:val="1"/>
      <w:numFmt w:val="lowerRoman"/>
      <w:lvlText w:val="%6."/>
      <w:lvlJc w:val="right"/>
      <w:pPr>
        <w:ind w:left="4320" w:hanging="180"/>
      </w:pPr>
    </w:lvl>
    <w:lvl w:ilvl="6" w:tplc="9D042AB8" w:tentative="1">
      <w:start w:val="1"/>
      <w:numFmt w:val="decimal"/>
      <w:lvlText w:val="%7."/>
      <w:lvlJc w:val="left"/>
      <w:pPr>
        <w:ind w:left="5040" w:hanging="360"/>
      </w:pPr>
    </w:lvl>
    <w:lvl w:ilvl="7" w:tplc="497A497E" w:tentative="1">
      <w:start w:val="1"/>
      <w:numFmt w:val="lowerLetter"/>
      <w:lvlText w:val="%8."/>
      <w:lvlJc w:val="left"/>
      <w:pPr>
        <w:ind w:left="5760" w:hanging="360"/>
      </w:pPr>
    </w:lvl>
    <w:lvl w:ilvl="8" w:tplc="D9DC7914" w:tentative="1">
      <w:start w:val="1"/>
      <w:numFmt w:val="lowerRoman"/>
      <w:lvlText w:val="%9."/>
      <w:lvlJc w:val="right"/>
      <w:pPr>
        <w:ind w:left="6480" w:hanging="180"/>
      </w:pPr>
    </w:lvl>
  </w:abstractNum>
  <w:abstractNum w:abstractNumId="12" w15:restartNumberingAfterBreak="0">
    <w:nsid w:val="440A7CB3"/>
    <w:multiLevelType w:val="hybridMultilevel"/>
    <w:tmpl w:val="F8043F88"/>
    <w:lvl w:ilvl="0" w:tplc="17903B42">
      <w:numFmt w:val="decimal"/>
      <w:lvlText w:val="%1."/>
      <w:lvlJc w:val="left"/>
      <w:pPr>
        <w:ind w:left="360" w:hanging="360"/>
      </w:pPr>
      <w:rPr>
        <w:rFonts w:hint="default"/>
      </w:rPr>
    </w:lvl>
    <w:lvl w:ilvl="1" w:tplc="AADEA3EA" w:tentative="1">
      <w:start w:val="1"/>
      <w:numFmt w:val="lowerLetter"/>
      <w:lvlText w:val="%2."/>
      <w:lvlJc w:val="left"/>
      <w:pPr>
        <w:ind w:left="1080" w:hanging="360"/>
      </w:pPr>
    </w:lvl>
    <w:lvl w:ilvl="2" w:tplc="C0424BBE" w:tentative="1">
      <w:start w:val="1"/>
      <w:numFmt w:val="lowerRoman"/>
      <w:lvlText w:val="%3."/>
      <w:lvlJc w:val="right"/>
      <w:pPr>
        <w:ind w:left="1800" w:hanging="180"/>
      </w:pPr>
    </w:lvl>
    <w:lvl w:ilvl="3" w:tplc="056A0CC0" w:tentative="1">
      <w:start w:val="1"/>
      <w:numFmt w:val="decimal"/>
      <w:lvlText w:val="%4."/>
      <w:lvlJc w:val="left"/>
      <w:pPr>
        <w:ind w:left="2520" w:hanging="360"/>
      </w:pPr>
    </w:lvl>
    <w:lvl w:ilvl="4" w:tplc="883498CC" w:tentative="1">
      <w:start w:val="1"/>
      <w:numFmt w:val="lowerLetter"/>
      <w:lvlText w:val="%5."/>
      <w:lvlJc w:val="left"/>
      <w:pPr>
        <w:ind w:left="3240" w:hanging="360"/>
      </w:pPr>
    </w:lvl>
    <w:lvl w:ilvl="5" w:tplc="5BAC4B4C" w:tentative="1">
      <w:start w:val="1"/>
      <w:numFmt w:val="lowerRoman"/>
      <w:lvlText w:val="%6."/>
      <w:lvlJc w:val="right"/>
      <w:pPr>
        <w:ind w:left="3960" w:hanging="180"/>
      </w:pPr>
    </w:lvl>
    <w:lvl w:ilvl="6" w:tplc="2B5E1280" w:tentative="1">
      <w:start w:val="1"/>
      <w:numFmt w:val="decimal"/>
      <w:lvlText w:val="%7."/>
      <w:lvlJc w:val="left"/>
      <w:pPr>
        <w:ind w:left="4680" w:hanging="360"/>
      </w:pPr>
    </w:lvl>
    <w:lvl w:ilvl="7" w:tplc="1AAC7F8A" w:tentative="1">
      <w:start w:val="1"/>
      <w:numFmt w:val="lowerLetter"/>
      <w:lvlText w:val="%8."/>
      <w:lvlJc w:val="left"/>
      <w:pPr>
        <w:ind w:left="5400" w:hanging="360"/>
      </w:pPr>
    </w:lvl>
    <w:lvl w:ilvl="8" w:tplc="2EE21B9A" w:tentative="1">
      <w:start w:val="1"/>
      <w:numFmt w:val="lowerRoman"/>
      <w:lvlText w:val="%9."/>
      <w:lvlJc w:val="right"/>
      <w:pPr>
        <w:ind w:left="6120" w:hanging="180"/>
      </w:pPr>
    </w:lvl>
  </w:abstractNum>
  <w:abstractNum w:abstractNumId="13" w15:restartNumberingAfterBreak="0">
    <w:nsid w:val="443C683B"/>
    <w:multiLevelType w:val="hybridMultilevel"/>
    <w:tmpl w:val="C3900A56"/>
    <w:lvl w:ilvl="0" w:tplc="86C0120C">
      <w:start w:val="1"/>
      <w:numFmt w:val="bullet"/>
      <w:lvlText w:val=""/>
      <w:lvlJc w:val="left"/>
      <w:pPr>
        <w:ind w:left="1287" w:hanging="360"/>
      </w:pPr>
      <w:rPr>
        <w:rFonts w:ascii="Symbol" w:hAnsi="Symbol" w:hint="default"/>
      </w:rPr>
    </w:lvl>
    <w:lvl w:ilvl="1" w:tplc="94446B12" w:tentative="1">
      <w:start w:val="1"/>
      <w:numFmt w:val="bullet"/>
      <w:lvlText w:val="o"/>
      <w:lvlJc w:val="left"/>
      <w:pPr>
        <w:ind w:left="2007" w:hanging="360"/>
      </w:pPr>
      <w:rPr>
        <w:rFonts w:ascii="Courier New" w:hAnsi="Courier New" w:cs="Courier New" w:hint="default"/>
      </w:rPr>
    </w:lvl>
    <w:lvl w:ilvl="2" w:tplc="EFBEEF4E" w:tentative="1">
      <w:start w:val="1"/>
      <w:numFmt w:val="bullet"/>
      <w:lvlText w:val=""/>
      <w:lvlJc w:val="left"/>
      <w:pPr>
        <w:ind w:left="2727" w:hanging="360"/>
      </w:pPr>
      <w:rPr>
        <w:rFonts w:ascii="Wingdings" w:hAnsi="Wingdings" w:hint="default"/>
      </w:rPr>
    </w:lvl>
    <w:lvl w:ilvl="3" w:tplc="05FCF92E" w:tentative="1">
      <w:start w:val="1"/>
      <w:numFmt w:val="bullet"/>
      <w:lvlText w:val=""/>
      <w:lvlJc w:val="left"/>
      <w:pPr>
        <w:ind w:left="3447" w:hanging="360"/>
      </w:pPr>
      <w:rPr>
        <w:rFonts w:ascii="Symbol" w:hAnsi="Symbol" w:hint="default"/>
      </w:rPr>
    </w:lvl>
    <w:lvl w:ilvl="4" w:tplc="F0CA3D7C" w:tentative="1">
      <w:start w:val="1"/>
      <w:numFmt w:val="bullet"/>
      <w:lvlText w:val="o"/>
      <w:lvlJc w:val="left"/>
      <w:pPr>
        <w:ind w:left="4167" w:hanging="360"/>
      </w:pPr>
      <w:rPr>
        <w:rFonts w:ascii="Courier New" w:hAnsi="Courier New" w:cs="Courier New" w:hint="default"/>
      </w:rPr>
    </w:lvl>
    <w:lvl w:ilvl="5" w:tplc="2EBE9692" w:tentative="1">
      <w:start w:val="1"/>
      <w:numFmt w:val="bullet"/>
      <w:lvlText w:val=""/>
      <w:lvlJc w:val="left"/>
      <w:pPr>
        <w:ind w:left="4887" w:hanging="360"/>
      </w:pPr>
      <w:rPr>
        <w:rFonts w:ascii="Wingdings" w:hAnsi="Wingdings" w:hint="default"/>
      </w:rPr>
    </w:lvl>
    <w:lvl w:ilvl="6" w:tplc="D1681D34" w:tentative="1">
      <w:start w:val="1"/>
      <w:numFmt w:val="bullet"/>
      <w:lvlText w:val=""/>
      <w:lvlJc w:val="left"/>
      <w:pPr>
        <w:ind w:left="5607" w:hanging="360"/>
      </w:pPr>
      <w:rPr>
        <w:rFonts w:ascii="Symbol" w:hAnsi="Symbol" w:hint="default"/>
      </w:rPr>
    </w:lvl>
    <w:lvl w:ilvl="7" w:tplc="D8DE3C36" w:tentative="1">
      <w:start w:val="1"/>
      <w:numFmt w:val="bullet"/>
      <w:lvlText w:val="o"/>
      <w:lvlJc w:val="left"/>
      <w:pPr>
        <w:ind w:left="6327" w:hanging="360"/>
      </w:pPr>
      <w:rPr>
        <w:rFonts w:ascii="Courier New" w:hAnsi="Courier New" w:cs="Courier New" w:hint="default"/>
      </w:rPr>
    </w:lvl>
    <w:lvl w:ilvl="8" w:tplc="6B284358" w:tentative="1">
      <w:start w:val="1"/>
      <w:numFmt w:val="bullet"/>
      <w:lvlText w:val=""/>
      <w:lvlJc w:val="left"/>
      <w:pPr>
        <w:ind w:left="7047" w:hanging="360"/>
      </w:pPr>
      <w:rPr>
        <w:rFonts w:ascii="Wingdings" w:hAnsi="Wingdings" w:hint="default"/>
      </w:rPr>
    </w:lvl>
  </w:abstractNum>
  <w:abstractNum w:abstractNumId="14" w15:restartNumberingAfterBreak="0">
    <w:nsid w:val="4B733F7D"/>
    <w:multiLevelType w:val="hybridMultilevel"/>
    <w:tmpl w:val="DD3E44D4"/>
    <w:lvl w:ilvl="0" w:tplc="80A6C8F6">
      <w:start w:val="1"/>
      <w:numFmt w:val="bullet"/>
      <w:lvlText w:val=""/>
      <w:lvlJc w:val="left"/>
      <w:pPr>
        <w:tabs>
          <w:tab w:val="num" w:pos="1287"/>
        </w:tabs>
        <w:ind w:left="1281" w:hanging="354"/>
      </w:pPr>
      <w:rPr>
        <w:rFonts w:ascii="Symbol" w:hAnsi="Symbol" w:hint="default"/>
        <w:sz w:val="20"/>
      </w:rPr>
    </w:lvl>
    <w:lvl w:ilvl="1" w:tplc="34366034">
      <w:start w:val="1"/>
      <w:numFmt w:val="bullet"/>
      <w:lvlText w:val=""/>
      <w:lvlJc w:val="left"/>
      <w:pPr>
        <w:tabs>
          <w:tab w:val="num" w:pos="2007"/>
        </w:tabs>
        <w:ind w:left="2004" w:hanging="357"/>
      </w:pPr>
      <w:rPr>
        <w:rFonts w:ascii="Symbol" w:hAnsi="Symbol" w:hint="default"/>
        <w:b w:val="0"/>
        <w:i w:val="0"/>
        <w:sz w:val="20"/>
      </w:rPr>
    </w:lvl>
    <w:lvl w:ilvl="2" w:tplc="324602EA" w:tentative="1">
      <w:start w:val="1"/>
      <w:numFmt w:val="bullet"/>
      <w:lvlText w:val=""/>
      <w:lvlJc w:val="left"/>
      <w:pPr>
        <w:tabs>
          <w:tab w:val="num" w:pos="2727"/>
        </w:tabs>
        <w:ind w:left="2727" w:hanging="360"/>
      </w:pPr>
      <w:rPr>
        <w:rFonts w:ascii="Wingdings" w:hAnsi="Wingdings" w:hint="default"/>
      </w:rPr>
    </w:lvl>
    <w:lvl w:ilvl="3" w:tplc="0262DEBA" w:tentative="1">
      <w:start w:val="1"/>
      <w:numFmt w:val="bullet"/>
      <w:lvlText w:val=""/>
      <w:lvlJc w:val="left"/>
      <w:pPr>
        <w:tabs>
          <w:tab w:val="num" w:pos="3447"/>
        </w:tabs>
        <w:ind w:left="3447" w:hanging="360"/>
      </w:pPr>
      <w:rPr>
        <w:rFonts w:ascii="Symbol" w:hAnsi="Symbol" w:hint="default"/>
      </w:rPr>
    </w:lvl>
    <w:lvl w:ilvl="4" w:tplc="10A88122" w:tentative="1">
      <w:start w:val="1"/>
      <w:numFmt w:val="bullet"/>
      <w:lvlText w:val="o"/>
      <w:lvlJc w:val="left"/>
      <w:pPr>
        <w:tabs>
          <w:tab w:val="num" w:pos="4167"/>
        </w:tabs>
        <w:ind w:left="4167" w:hanging="360"/>
      </w:pPr>
      <w:rPr>
        <w:rFonts w:ascii="Courier New" w:hAnsi="Courier New" w:hint="default"/>
      </w:rPr>
    </w:lvl>
    <w:lvl w:ilvl="5" w:tplc="61740044" w:tentative="1">
      <w:start w:val="1"/>
      <w:numFmt w:val="bullet"/>
      <w:lvlText w:val=""/>
      <w:lvlJc w:val="left"/>
      <w:pPr>
        <w:tabs>
          <w:tab w:val="num" w:pos="4887"/>
        </w:tabs>
        <w:ind w:left="4887" w:hanging="360"/>
      </w:pPr>
      <w:rPr>
        <w:rFonts w:ascii="Wingdings" w:hAnsi="Wingdings" w:hint="default"/>
      </w:rPr>
    </w:lvl>
    <w:lvl w:ilvl="6" w:tplc="9BC41380" w:tentative="1">
      <w:start w:val="1"/>
      <w:numFmt w:val="bullet"/>
      <w:lvlText w:val=""/>
      <w:lvlJc w:val="left"/>
      <w:pPr>
        <w:tabs>
          <w:tab w:val="num" w:pos="5607"/>
        </w:tabs>
        <w:ind w:left="5607" w:hanging="360"/>
      </w:pPr>
      <w:rPr>
        <w:rFonts w:ascii="Symbol" w:hAnsi="Symbol" w:hint="default"/>
      </w:rPr>
    </w:lvl>
    <w:lvl w:ilvl="7" w:tplc="90F0E680" w:tentative="1">
      <w:start w:val="1"/>
      <w:numFmt w:val="bullet"/>
      <w:lvlText w:val="o"/>
      <w:lvlJc w:val="left"/>
      <w:pPr>
        <w:tabs>
          <w:tab w:val="num" w:pos="6327"/>
        </w:tabs>
        <w:ind w:left="6327" w:hanging="360"/>
      </w:pPr>
      <w:rPr>
        <w:rFonts w:ascii="Courier New" w:hAnsi="Courier New" w:hint="default"/>
      </w:rPr>
    </w:lvl>
    <w:lvl w:ilvl="8" w:tplc="72267964"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540C1E34"/>
    <w:multiLevelType w:val="hybridMultilevel"/>
    <w:tmpl w:val="C5EA5B4E"/>
    <w:lvl w:ilvl="0" w:tplc="E5CA0FC4">
      <w:start w:val="1"/>
      <w:numFmt w:val="bullet"/>
      <w:lvlText w:val=""/>
      <w:lvlJc w:val="left"/>
      <w:pPr>
        <w:ind w:left="1287" w:hanging="360"/>
      </w:pPr>
      <w:rPr>
        <w:rFonts w:ascii="Symbol" w:hAnsi="Symbol" w:hint="default"/>
      </w:rPr>
    </w:lvl>
    <w:lvl w:ilvl="1" w:tplc="0F1282F4" w:tentative="1">
      <w:start w:val="1"/>
      <w:numFmt w:val="bullet"/>
      <w:lvlText w:val="o"/>
      <w:lvlJc w:val="left"/>
      <w:pPr>
        <w:ind w:left="2007" w:hanging="360"/>
      </w:pPr>
      <w:rPr>
        <w:rFonts w:ascii="Courier New" w:hAnsi="Courier New" w:cs="Courier New" w:hint="default"/>
      </w:rPr>
    </w:lvl>
    <w:lvl w:ilvl="2" w:tplc="285E0532" w:tentative="1">
      <w:start w:val="1"/>
      <w:numFmt w:val="bullet"/>
      <w:lvlText w:val=""/>
      <w:lvlJc w:val="left"/>
      <w:pPr>
        <w:ind w:left="2727" w:hanging="360"/>
      </w:pPr>
      <w:rPr>
        <w:rFonts w:ascii="Wingdings" w:hAnsi="Wingdings" w:hint="default"/>
      </w:rPr>
    </w:lvl>
    <w:lvl w:ilvl="3" w:tplc="ACA83E56" w:tentative="1">
      <w:start w:val="1"/>
      <w:numFmt w:val="bullet"/>
      <w:lvlText w:val=""/>
      <w:lvlJc w:val="left"/>
      <w:pPr>
        <w:ind w:left="3447" w:hanging="360"/>
      </w:pPr>
      <w:rPr>
        <w:rFonts w:ascii="Symbol" w:hAnsi="Symbol" w:hint="default"/>
      </w:rPr>
    </w:lvl>
    <w:lvl w:ilvl="4" w:tplc="EC449EF4" w:tentative="1">
      <w:start w:val="1"/>
      <w:numFmt w:val="bullet"/>
      <w:lvlText w:val="o"/>
      <w:lvlJc w:val="left"/>
      <w:pPr>
        <w:ind w:left="4167" w:hanging="360"/>
      </w:pPr>
      <w:rPr>
        <w:rFonts w:ascii="Courier New" w:hAnsi="Courier New" w:cs="Courier New" w:hint="default"/>
      </w:rPr>
    </w:lvl>
    <w:lvl w:ilvl="5" w:tplc="7CECC790" w:tentative="1">
      <w:start w:val="1"/>
      <w:numFmt w:val="bullet"/>
      <w:lvlText w:val=""/>
      <w:lvlJc w:val="left"/>
      <w:pPr>
        <w:ind w:left="4887" w:hanging="360"/>
      </w:pPr>
      <w:rPr>
        <w:rFonts w:ascii="Wingdings" w:hAnsi="Wingdings" w:hint="default"/>
      </w:rPr>
    </w:lvl>
    <w:lvl w:ilvl="6" w:tplc="55065342" w:tentative="1">
      <w:start w:val="1"/>
      <w:numFmt w:val="bullet"/>
      <w:lvlText w:val=""/>
      <w:lvlJc w:val="left"/>
      <w:pPr>
        <w:ind w:left="5607" w:hanging="360"/>
      </w:pPr>
      <w:rPr>
        <w:rFonts w:ascii="Symbol" w:hAnsi="Symbol" w:hint="default"/>
      </w:rPr>
    </w:lvl>
    <w:lvl w:ilvl="7" w:tplc="5DD64B56" w:tentative="1">
      <w:start w:val="1"/>
      <w:numFmt w:val="bullet"/>
      <w:lvlText w:val="o"/>
      <w:lvlJc w:val="left"/>
      <w:pPr>
        <w:ind w:left="6327" w:hanging="360"/>
      </w:pPr>
      <w:rPr>
        <w:rFonts w:ascii="Courier New" w:hAnsi="Courier New" w:cs="Courier New" w:hint="default"/>
      </w:rPr>
    </w:lvl>
    <w:lvl w:ilvl="8" w:tplc="77AA11B4" w:tentative="1">
      <w:start w:val="1"/>
      <w:numFmt w:val="bullet"/>
      <w:lvlText w:val=""/>
      <w:lvlJc w:val="left"/>
      <w:pPr>
        <w:ind w:left="7047" w:hanging="360"/>
      </w:pPr>
      <w:rPr>
        <w:rFonts w:ascii="Wingdings" w:hAnsi="Wingdings" w:hint="default"/>
      </w:rPr>
    </w:lvl>
  </w:abstractNum>
  <w:abstractNum w:abstractNumId="16" w15:restartNumberingAfterBreak="0">
    <w:nsid w:val="5D2B7A7A"/>
    <w:multiLevelType w:val="hybridMultilevel"/>
    <w:tmpl w:val="FE2A419C"/>
    <w:lvl w:ilvl="0" w:tplc="7396BB40">
      <w:start w:val="1"/>
      <w:numFmt w:val="bullet"/>
      <w:lvlText w:val=""/>
      <w:lvlJc w:val="left"/>
      <w:pPr>
        <w:ind w:left="720" w:hanging="360"/>
      </w:pPr>
      <w:rPr>
        <w:rFonts w:ascii="Symbol" w:hAnsi="Symbol" w:hint="default"/>
      </w:rPr>
    </w:lvl>
    <w:lvl w:ilvl="1" w:tplc="0FB8881E" w:tentative="1">
      <w:start w:val="1"/>
      <w:numFmt w:val="bullet"/>
      <w:lvlText w:val="o"/>
      <w:lvlJc w:val="left"/>
      <w:pPr>
        <w:ind w:left="1440" w:hanging="360"/>
      </w:pPr>
      <w:rPr>
        <w:rFonts w:ascii="Courier New" w:hAnsi="Courier New" w:cs="Courier New" w:hint="default"/>
      </w:rPr>
    </w:lvl>
    <w:lvl w:ilvl="2" w:tplc="80FA7C48" w:tentative="1">
      <w:start w:val="1"/>
      <w:numFmt w:val="bullet"/>
      <w:lvlText w:val=""/>
      <w:lvlJc w:val="left"/>
      <w:pPr>
        <w:ind w:left="2160" w:hanging="360"/>
      </w:pPr>
      <w:rPr>
        <w:rFonts w:ascii="Wingdings" w:hAnsi="Wingdings" w:hint="default"/>
      </w:rPr>
    </w:lvl>
    <w:lvl w:ilvl="3" w:tplc="33CEE3E0" w:tentative="1">
      <w:start w:val="1"/>
      <w:numFmt w:val="bullet"/>
      <w:lvlText w:val=""/>
      <w:lvlJc w:val="left"/>
      <w:pPr>
        <w:ind w:left="2880" w:hanging="360"/>
      </w:pPr>
      <w:rPr>
        <w:rFonts w:ascii="Symbol" w:hAnsi="Symbol" w:hint="default"/>
      </w:rPr>
    </w:lvl>
    <w:lvl w:ilvl="4" w:tplc="8BAAA4BC" w:tentative="1">
      <w:start w:val="1"/>
      <w:numFmt w:val="bullet"/>
      <w:lvlText w:val="o"/>
      <w:lvlJc w:val="left"/>
      <w:pPr>
        <w:ind w:left="3600" w:hanging="360"/>
      </w:pPr>
      <w:rPr>
        <w:rFonts w:ascii="Courier New" w:hAnsi="Courier New" w:cs="Courier New" w:hint="default"/>
      </w:rPr>
    </w:lvl>
    <w:lvl w:ilvl="5" w:tplc="39BC401C" w:tentative="1">
      <w:start w:val="1"/>
      <w:numFmt w:val="bullet"/>
      <w:lvlText w:val=""/>
      <w:lvlJc w:val="left"/>
      <w:pPr>
        <w:ind w:left="4320" w:hanging="360"/>
      </w:pPr>
      <w:rPr>
        <w:rFonts w:ascii="Wingdings" w:hAnsi="Wingdings" w:hint="default"/>
      </w:rPr>
    </w:lvl>
    <w:lvl w:ilvl="6" w:tplc="05BE9ADE" w:tentative="1">
      <w:start w:val="1"/>
      <w:numFmt w:val="bullet"/>
      <w:lvlText w:val=""/>
      <w:lvlJc w:val="left"/>
      <w:pPr>
        <w:ind w:left="5040" w:hanging="360"/>
      </w:pPr>
      <w:rPr>
        <w:rFonts w:ascii="Symbol" w:hAnsi="Symbol" w:hint="default"/>
      </w:rPr>
    </w:lvl>
    <w:lvl w:ilvl="7" w:tplc="AC4A0A50" w:tentative="1">
      <w:start w:val="1"/>
      <w:numFmt w:val="bullet"/>
      <w:lvlText w:val="o"/>
      <w:lvlJc w:val="left"/>
      <w:pPr>
        <w:ind w:left="5760" w:hanging="360"/>
      </w:pPr>
      <w:rPr>
        <w:rFonts w:ascii="Courier New" w:hAnsi="Courier New" w:cs="Courier New" w:hint="default"/>
      </w:rPr>
    </w:lvl>
    <w:lvl w:ilvl="8" w:tplc="DBECADEA" w:tentative="1">
      <w:start w:val="1"/>
      <w:numFmt w:val="bullet"/>
      <w:lvlText w:val=""/>
      <w:lvlJc w:val="left"/>
      <w:pPr>
        <w:ind w:left="6480" w:hanging="360"/>
      </w:pPr>
      <w:rPr>
        <w:rFonts w:ascii="Wingdings" w:hAnsi="Wingdings" w:hint="default"/>
      </w:rPr>
    </w:lvl>
  </w:abstractNum>
  <w:abstractNum w:abstractNumId="17" w15:restartNumberingAfterBreak="0">
    <w:nsid w:val="600F6774"/>
    <w:multiLevelType w:val="hybridMultilevel"/>
    <w:tmpl w:val="3CD292EC"/>
    <w:lvl w:ilvl="0" w:tplc="9182C9B2">
      <w:start w:val="1"/>
      <w:numFmt w:val="bullet"/>
      <w:lvlText w:val=""/>
      <w:lvlJc w:val="left"/>
      <w:pPr>
        <w:ind w:left="1287" w:hanging="360"/>
      </w:pPr>
      <w:rPr>
        <w:rFonts w:ascii="Symbol" w:hAnsi="Symbol" w:hint="default"/>
      </w:rPr>
    </w:lvl>
    <w:lvl w:ilvl="1" w:tplc="4016F3C0" w:tentative="1">
      <w:start w:val="1"/>
      <w:numFmt w:val="bullet"/>
      <w:lvlText w:val="o"/>
      <w:lvlJc w:val="left"/>
      <w:pPr>
        <w:ind w:left="2007" w:hanging="360"/>
      </w:pPr>
      <w:rPr>
        <w:rFonts w:ascii="Courier New" w:hAnsi="Courier New" w:cs="Courier New" w:hint="default"/>
      </w:rPr>
    </w:lvl>
    <w:lvl w:ilvl="2" w:tplc="BF06F3C0" w:tentative="1">
      <w:start w:val="1"/>
      <w:numFmt w:val="bullet"/>
      <w:lvlText w:val=""/>
      <w:lvlJc w:val="left"/>
      <w:pPr>
        <w:ind w:left="2727" w:hanging="360"/>
      </w:pPr>
      <w:rPr>
        <w:rFonts w:ascii="Wingdings" w:hAnsi="Wingdings" w:hint="default"/>
      </w:rPr>
    </w:lvl>
    <w:lvl w:ilvl="3" w:tplc="A48C13BE" w:tentative="1">
      <w:start w:val="1"/>
      <w:numFmt w:val="bullet"/>
      <w:lvlText w:val=""/>
      <w:lvlJc w:val="left"/>
      <w:pPr>
        <w:ind w:left="3447" w:hanging="360"/>
      </w:pPr>
      <w:rPr>
        <w:rFonts w:ascii="Symbol" w:hAnsi="Symbol" w:hint="default"/>
      </w:rPr>
    </w:lvl>
    <w:lvl w:ilvl="4" w:tplc="C78A80E4" w:tentative="1">
      <w:start w:val="1"/>
      <w:numFmt w:val="bullet"/>
      <w:lvlText w:val="o"/>
      <w:lvlJc w:val="left"/>
      <w:pPr>
        <w:ind w:left="4167" w:hanging="360"/>
      </w:pPr>
      <w:rPr>
        <w:rFonts w:ascii="Courier New" w:hAnsi="Courier New" w:cs="Courier New" w:hint="default"/>
      </w:rPr>
    </w:lvl>
    <w:lvl w:ilvl="5" w:tplc="2C2635D0" w:tentative="1">
      <w:start w:val="1"/>
      <w:numFmt w:val="bullet"/>
      <w:lvlText w:val=""/>
      <w:lvlJc w:val="left"/>
      <w:pPr>
        <w:ind w:left="4887" w:hanging="360"/>
      </w:pPr>
      <w:rPr>
        <w:rFonts w:ascii="Wingdings" w:hAnsi="Wingdings" w:hint="default"/>
      </w:rPr>
    </w:lvl>
    <w:lvl w:ilvl="6" w:tplc="DD267ABA" w:tentative="1">
      <w:start w:val="1"/>
      <w:numFmt w:val="bullet"/>
      <w:lvlText w:val=""/>
      <w:lvlJc w:val="left"/>
      <w:pPr>
        <w:ind w:left="5607" w:hanging="360"/>
      </w:pPr>
      <w:rPr>
        <w:rFonts w:ascii="Symbol" w:hAnsi="Symbol" w:hint="default"/>
      </w:rPr>
    </w:lvl>
    <w:lvl w:ilvl="7" w:tplc="A338255C" w:tentative="1">
      <w:start w:val="1"/>
      <w:numFmt w:val="bullet"/>
      <w:lvlText w:val="o"/>
      <w:lvlJc w:val="left"/>
      <w:pPr>
        <w:ind w:left="6327" w:hanging="360"/>
      </w:pPr>
      <w:rPr>
        <w:rFonts w:ascii="Courier New" w:hAnsi="Courier New" w:cs="Courier New" w:hint="default"/>
      </w:rPr>
    </w:lvl>
    <w:lvl w:ilvl="8" w:tplc="9230B00C" w:tentative="1">
      <w:start w:val="1"/>
      <w:numFmt w:val="bullet"/>
      <w:lvlText w:val=""/>
      <w:lvlJc w:val="left"/>
      <w:pPr>
        <w:ind w:left="7047" w:hanging="360"/>
      </w:pPr>
      <w:rPr>
        <w:rFonts w:ascii="Wingdings" w:hAnsi="Wingdings" w:hint="default"/>
      </w:rPr>
    </w:lvl>
  </w:abstractNum>
  <w:abstractNum w:abstractNumId="18" w15:restartNumberingAfterBreak="0">
    <w:nsid w:val="6201167E"/>
    <w:multiLevelType w:val="hybridMultilevel"/>
    <w:tmpl w:val="7B2CCA7C"/>
    <w:lvl w:ilvl="0" w:tplc="514A09AA">
      <w:start w:val="1"/>
      <w:numFmt w:val="bullet"/>
      <w:lvlText w:val=""/>
      <w:lvlJc w:val="left"/>
      <w:pPr>
        <w:ind w:left="1287" w:hanging="360"/>
      </w:pPr>
      <w:rPr>
        <w:rFonts w:ascii="Symbol" w:hAnsi="Symbol" w:hint="default"/>
      </w:rPr>
    </w:lvl>
    <w:lvl w:ilvl="1" w:tplc="16C856D6" w:tentative="1">
      <w:start w:val="1"/>
      <w:numFmt w:val="bullet"/>
      <w:lvlText w:val="o"/>
      <w:lvlJc w:val="left"/>
      <w:pPr>
        <w:ind w:left="2007" w:hanging="360"/>
      </w:pPr>
      <w:rPr>
        <w:rFonts w:ascii="Courier New" w:hAnsi="Courier New" w:cs="Courier New" w:hint="default"/>
      </w:rPr>
    </w:lvl>
    <w:lvl w:ilvl="2" w:tplc="B74A2156" w:tentative="1">
      <w:start w:val="1"/>
      <w:numFmt w:val="bullet"/>
      <w:lvlText w:val=""/>
      <w:lvlJc w:val="left"/>
      <w:pPr>
        <w:ind w:left="2727" w:hanging="360"/>
      </w:pPr>
      <w:rPr>
        <w:rFonts w:ascii="Wingdings" w:hAnsi="Wingdings" w:hint="default"/>
      </w:rPr>
    </w:lvl>
    <w:lvl w:ilvl="3" w:tplc="52109A8A" w:tentative="1">
      <w:start w:val="1"/>
      <w:numFmt w:val="bullet"/>
      <w:lvlText w:val=""/>
      <w:lvlJc w:val="left"/>
      <w:pPr>
        <w:ind w:left="3447" w:hanging="360"/>
      </w:pPr>
      <w:rPr>
        <w:rFonts w:ascii="Symbol" w:hAnsi="Symbol" w:hint="default"/>
      </w:rPr>
    </w:lvl>
    <w:lvl w:ilvl="4" w:tplc="09B25018" w:tentative="1">
      <w:start w:val="1"/>
      <w:numFmt w:val="bullet"/>
      <w:lvlText w:val="o"/>
      <w:lvlJc w:val="left"/>
      <w:pPr>
        <w:ind w:left="4167" w:hanging="360"/>
      </w:pPr>
      <w:rPr>
        <w:rFonts w:ascii="Courier New" w:hAnsi="Courier New" w:cs="Courier New" w:hint="default"/>
      </w:rPr>
    </w:lvl>
    <w:lvl w:ilvl="5" w:tplc="3140B108" w:tentative="1">
      <w:start w:val="1"/>
      <w:numFmt w:val="bullet"/>
      <w:lvlText w:val=""/>
      <w:lvlJc w:val="left"/>
      <w:pPr>
        <w:ind w:left="4887" w:hanging="360"/>
      </w:pPr>
      <w:rPr>
        <w:rFonts w:ascii="Wingdings" w:hAnsi="Wingdings" w:hint="default"/>
      </w:rPr>
    </w:lvl>
    <w:lvl w:ilvl="6" w:tplc="1F92843C" w:tentative="1">
      <w:start w:val="1"/>
      <w:numFmt w:val="bullet"/>
      <w:lvlText w:val=""/>
      <w:lvlJc w:val="left"/>
      <w:pPr>
        <w:ind w:left="5607" w:hanging="360"/>
      </w:pPr>
      <w:rPr>
        <w:rFonts w:ascii="Symbol" w:hAnsi="Symbol" w:hint="default"/>
      </w:rPr>
    </w:lvl>
    <w:lvl w:ilvl="7" w:tplc="75EEA072" w:tentative="1">
      <w:start w:val="1"/>
      <w:numFmt w:val="bullet"/>
      <w:lvlText w:val="o"/>
      <w:lvlJc w:val="left"/>
      <w:pPr>
        <w:ind w:left="6327" w:hanging="360"/>
      </w:pPr>
      <w:rPr>
        <w:rFonts w:ascii="Courier New" w:hAnsi="Courier New" w:cs="Courier New" w:hint="default"/>
      </w:rPr>
    </w:lvl>
    <w:lvl w:ilvl="8" w:tplc="A1C0D752" w:tentative="1">
      <w:start w:val="1"/>
      <w:numFmt w:val="bullet"/>
      <w:lvlText w:val=""/>
      <w:lvlJc w:val="left"/>
      <w:pPr>
        <w:ind w:left="7047" w:hanging="360"/>
      </w:pPr>
      <w:rPr>
        <w:rFonts w:ascii="Wingdings" w:hAnsi="Wingdings" w:hint="default"/>
      </w:rPr>
    </w:lvl>
  </w:abstractNum>
  <w:abstractNum w:abstractNumId="19" w15:restartNumberingAfterBreak="0">
    <w:nsid w:val="622868EC"/>
    <w:multiLevelType w:val="hybridMultilevel"/>
    <w:tmpl w:val="DD909350"/>
    <w:lvl w:ilvl="0" w:tplc="A500A346">
      <w:start w:val="1"/>
      <w:numFmt w:val="bullet"/>
      <w:lvlText w:val=""/>
      <w:lvlJc w:val="left"/>
      <w:pPr>
        <w:ind w:left="1287" w:hanging="360"/>
      </w:pPr>
      <w:rPr>
        <w:rFonts w:ascii="Symbol" w:hAnsi="Symbol" w:hint="default"/>
      </w:rPr>
    </w:lvl>
    <w:lvl w:ilvl="1" w:tplc="37089796" w:tentative="1">
      <w:start w:val="1"/>
      <w:numFmt w:val="bullet"/>
      <w:lvlText w:val="o"/>
      <w:lvlJc w:val="left"/>
      <w:pPr>
        <w:ind w:left="2007" w:hanging="360"/>
      </w:pPr>
      <w:rPr>
        <w:rFonts w:ascii="Courier New" w:hAnsi="Courier New" w:cs="Courier New" w:hint="default"/>
      </w:rPr>
    </w:lvl>
    <w:lvl w:ilvl="2" w:tplc="CF34AC7E" w:tentative="1">
      <w:start w:val="1"/>
      <w:numFmt w:val="bullet"/>
      <w:lvlText w:val=""/>
      <w:lvlJc w:val="left"/>
      <w:pPr>
        <w:ind w:left="2727" w:hanging="360"/>
      </w:pPr>
      <w:rPr>
        <w:rFonts w:ascii="Wingdings" w:hAnsi="Wingdings" w:hint="default"/>
      </w:rPr>
    </w:lvl>
    <w:lvl w:ilvl="3" w:tplc="F4CE4D0A" w:tentative="1">
      <w:start w:val="1"/>
      <w:numFmt w:val="bullet"/>
      <w:lvlText w:val=""/>
      <w:lvlJc w:val="left"/>
      <w:pPr>
        <w:ind w:left="3447" w:hanging="360"/>
      </w:pPr>
      <w:rPr>
        <w:rFonts w:ascii="Symbol" w:hAnsi="Symbol" w:hint="default"/>
      </w:rPr>
    </w:lvl>
    <w:lvl w:ilvl="4" w:tplc="E6E80772" w:tentative="1">
      <w:start w:val="1"/>
      <w:numFmt w:val="bullet"/>
      <w:lvlText w:val="o"/>
      <w:lvlJc w:val="left"/>
      <w:pPr>
        <w:ind w:left="4167" w:hanging="360"/>
      </w:pPr>
      <w:rPr>
        <w:rFonts w:ascii="Courier New" w:hAnsi="Courier New" w:cs="Courier New" w:hint="default"/>
      </w:rPr>
    </w:lvl>
    <w:lvl w:ilvl="5" w:tplc="F1389E56" w:tentative="1">
      <w:start w:val="1"/>
      <w:numFmt w:val="bullet"/>
      <w:lvlText w:val=""/>
      <w:lvlJc w:val="left"/>
      <w:pPr>
        <w:ind w:left="4887" w:hanging="360"/>
      </w:pPr>
      <w:rPr>
        <w:rFonts w:ascii="Wingdings" w:hAnsi="Wingdings" w:hint="default"/>
      </w:rPr>
    </w:lvl>
    <w:lvl w:ilvl="6" w:tplc="F15CFDD0" w:tentative="1">
      <w:start w:val="1"/>
      <w:numFmt w:val="bullet"/>
      <w:lvlText w:val=""/>
      <w:lvlJc w:val="left"/>
      <w:pPr>
        <w:ind w:left="5607" w:hanging="360"/>
      </w:pPr>
      <w:rPr>
        <w:rFonts w:ascii="Symbol" w:hAnsi="Symbol" w:hint="default"/>
      </w:rPr>
    </w:lvl>
    <w:lvl w:ilvl="7" w:tplc="B530A9BA" w:tentative="1">
      <w:start w:val="1"/>
      <w:numFmt w:val="bullet"/>
      <w:lvlText w:val="o"/>
      <w:lvlJc w:val="left"/>
      <w:pPr>
        <w:ind w:left="6327" w:hanging="360"/>
      </w:pPr>
      <w:rPr>
        <w:rFonts w:ascii="Courier New" w:hAnsi="Courier New" w:cs="Courier New" w:hint="default"/>
      </w:rPr>
    </w:lvl>
    <w:lvl w:ilvl="8" w:tplc="B50AAF98" w:tentative="1">
      <w:start w:val="1"/>
      <w:numFmt w:val="bullet"/>
      <w:lvlText w:val=""/>
      <w:lvlJc w:val="left"/>
      <w:pPr>
        <w:ind w:left="7047" w:hanging="360"/>
      </w:pPr>
      <w:rPr>
        <w:rFonts w:ascii="Wingdings" w:hAnsi="Wingdings" w:hint="default"/>
      </w:rPr>
    </w:lvl>
  </w:abstractNum>
  <w:abstractNum w:abstractNumId="20" w15:restartNumberingAfterBreak="0">
    <w:nsid w:val="64276F9A"/>
    <w:multiLevelType w:val="hybridMultilevel"/>
    <w:tmpl w:val="679097DC"/>
    <w:lvl w:ilvl="0" w:tplc="EA78906E">
      <w:start w:val="1"/>
      <w:numFmt w:val="bullet"/>
      <w:lvlText w:val=""/>
      <w:lvlJc w:val="left"/>
      <w:pPr>
        <w:ind w:left="1287" w:hanging="360"/>
      </w:pPr>
      <w:rPr>
        <w:rFonts w:ascii="Symbol" w:hAnsi="Symbol" w:hint="default"/>
      </w:rPr>
    </w:lvl>
    <w:lvl w:ilvl="1" w:tplc="5B5C37F2">
      <w:start w:val="1"/>
      <w:numFmt w:val="bullet"/>
      <w:lvlText w:val="o"/>
      <w:lvlJc w:val="left"/>
      <w:pPr>
        <w:ind w:left="2007" w:hanging="360"/>
      </w:pPr>
      <w:rPr>
        <w:rFonts w:ascii="Courier New" w:hAnsi="Courier New" w:cs="Courier New" w:hint="default"/>
      </w:rPr>
    </w:lvl>
    <w:lvl w:ilvl="2" w:tplc="9F8E9184" w:tentative="1">
      <w:start w:val="1"/>
      <w:numFmt w:val="bullet"/>
      <w:lvlText w:val=""/>
      <w:lvlJc w:val="left"/>
      <w:pPr>
        <w:ind w:left="2727" w:hanging="360"/>
      </w:pPr>
      <w:rPr>
        <w:rFonts w:ascii="Wingdings" w:hAnsi="Wingdings" w:hint="default"/>
      </w:rPr>
    </w:lvl>
    <w:lvl w:ilvl="3" w:tplc="1E2247C0" w:tentative="1">
      <w:start w:val="1"/>
      <w:numFmt w:val="bullet"/>
      <w:lvlText w:val=""/>
      <w:lvlJc w:val="left"/>
      <w:pPr>
        <w:ind w:left="3447" w:hanging="360"/>
      </w:pPr>
      <w:rPr>
        <w:rFonts w:ascii="Symbol" w:hAnsi="Symbol" w:hint="default"/>
      </w:rPr>
    </w:lvl>
    <w:lvl w:ilvl="4" w:tplc="01C06888" w:tentative="1">
      <w:start w:val="1"/>
      <w:numFmt w:val="bullet"/>
      <w:lvlText w:val="o"/>
      <w:lvlJc w:val="left"/>
      <w:pPr>
        <w:ind w:left="4167" w:hanging="360"/>
      </w:pPr>
      <w:rPr>
        <w:rFonts w:ascii="Courier New" w:hAnsi="Courier New" w:cs="Courier New" w:hint="default"/>
      </w:rPr>
    </w:lvl>
    <w:lvl w:ilvl="5" w:tplc="BDF86C2C" w:tentative="1">
      <w:start w:val="1"/>
      <w:numFmt w:val="bullet"/>
      <w:lvlText w:val=""/>
      <w:lvlJc w:val="left"/>
      <w:pPr>
        <w:ind w:left="4887" w:hanging="360"/>
      </w:pPr>
      <w:rPr>
        <w:rFonts w:ascii="Wingdings" w:hAnsi="Wingdings" w:hint="default"/>
      </w:rPr>
    </w:lvl>
    <w:lvl w:ilvl="6" w:tplc="7728DFC6" w:tentative="1">
      <w:start w:val="1"/>
      <w:numFmt w:val="bullet"/>
      <w:lvlText w:val=""/>
      <w:lvlJc w:val="left"/>
      <w:pPr>
        <w:ind w:left="5607" w:hanging="360"/>
      </w:pPr>
      <w:rPr>
        <w:rFonts w:ascii="Symbol" w:hAnsi="Symbol" w:hint="default"/>
      </w:rPr>
    </w:lvl>
    <w:lvl w:ilvl="7" w:tplc="72884DAE" w:tentative="1">
      <w:start w:val="1"/>
      <w:numFmt w:val="bullet"/>
      <w:lvlText w:val="o"/>
      <w:lvlJc w:val="left"/>
      <w:pPr>
        <w:ind w:left="6327" w:hanging="360"/>
      </w:pPr>
      <w:rPr>
        <w:rFonts w:ascii="Courier New" w:hAnsi="Courier New" w:cs="Courier New" w:hint="default"/>
      </w:rPr>
    </w:lvl>
    <w:lvl w:ilvl="8" w:tplc="7F821050" w:tentative="1">
      <w:start w:val="1"/>
      <w:numFmt w:val="bullet"/>
      <w:lvlText w:val=""/>
      <w:lvlJc w:val="left"/>
      <w:pPr>
        <w:ind w:left="7047" w:hanging="360"/>
      </w:pPr>
      <w:rPr>
        <w:rFonts w:ascii="Wingdings" w:hAnsi="Wingdings" w:hint="default"/>
      </w:rPr>
    </w:lvl>
  </w:abstractNum>
  <w:abstractNum w:abstractNumId="21" w15:restartNumberingAfterBreak="0">
    <w:nsid w:val="644C0BDE"/>
    <w:multiLevelType w:val="hybridMultilevel"/>
    <w:tmpl w:val="0EC01818"/>
    <w:lvl w:ilvl="0" w:tplc="5E404DD4">
      <w:start w:val="1"/>
      <w:numFmt w:val="bullet"/>
      <w:lvlText w:val=""/>
      <w:lvlJc w:val="left"/>
      <w:pPr>
        <w:ind w:left="1287" w:hanging="360"/>
      </w:pPr>
      <w:rPr>
        <w:rFonts w:ascii="Symbol" w:hAnsi="Symbol" w:hint="default"/>
      </w:rPr>
    </w:lvl>
    <w:lvl w:ilvl="1" w:tplc="21066DBC">
      <w:start w:val="1"/>
      <w:numFmt w:val="bullet"/>
      <w:lvlText w:val="o"/>
      <w:lvlJc w:val="left"/>
      <w:pPr>
        <w:ind w:left="2007" w:hanging="360"/>
      </w:pPr>
      <w:rPr>
        <w:rFonts w:ascii="Courier New" w:hAnsi="Courier New" w:cs="Courier New" w:hint="default"/>
      </w:rPr>
    </w:lvl>
    <w:lvl w:ilvl="2" w:tplc="26E45EE2">
      <w:start w:val="1"/>
      <w:numFmt w:val="bullet"/>
      <w:lvlText w:val=""/>
      <w:lvlJc w:val="left"/>
      <w:pPr>
        <w:ind w:left="2727" w:hanging="360"/>
      </w:pPr>
      <w:rPr>
        <w:rFonts w:ascii="Wingdings" w:hAnsi="Wingdings" w:hint="default"/>
      </w:rPr>
    </w:lvl>
    <w:lvl w:ilvl="3" w:tplc="63DED2E4" w:tentative="1">
      <w:start w:val="1"/>
      <w:numFmt w:val="bullet"/>
      <w:lvlText w:val=""/>
      <w:lvlJc w:val="left"/>
      <w:pPr>
        <w:ind w:left="3447" w:hanging="360"/>
      </w:pPr>
      <w:rPr>
        <w:rFonts w:ascii="Symbol" w:hAnsi="Symbol" w:hint="default"/>
      </w:rPr>
    </w:lvl>
    <w:lvl w:ilvl="4" w:tplc="FCFA9826" w:tentative="1">
      <w:start w:val="1"/>
      <w:numFmt w:val="bullet"/>
      <w:lvlText w:val="o"/>
      <w:lvlJc w:val="left"/>
      <w:pPr>
        <w:ind w:left="4167" w:hanging="360"/>
      </w:pPr>
      <w:rPr>
        <w:rFonts w:ascii="Courier New" w:hAnsi="Courier New" w:cs="Courier New" w:hint="default"/>
      </w:rPr>
    </w:lvl>
    <w:lvl w:ilvl="5" w:tplc="7B6AF94A" w:tentative="1">
      <w:start w:val="1"/>
      <w:numFmt w:val="bullet"/>
      <w:lvlText w:val=""/>
      <w:lvlJc w:val="left"/>
      <w:pPr>
        <w:ind w:left="4887" w:hanging="360"/>
      </w:pPr>
      <w:rPr>
        <w:rFonts w:ascii="Wingdings" w:hAnsi="Wingdings" w:hint="default"/>
      </w:rPr>
    </w:lvl>
    <w:lvl w:ilvl="6" w:tplc="417EDC66" w:tentative="1">
      <w:start w:val="1"/>
      <w:numFmt w:val="bullet"/>
      <w:lvlText w:val=""/>
      <w:lvlJc w:val="left"/>
      <w:pPr>
        <w:ind w:left="5607" w:hanging="360"/>
      </w:pPr>
      <w:rPr>
        <w:rFonts w:ascii="Symbol" w:hAnsi="Symbol" w:hint="default"/>
      </w:rPr>
    </w:lvl>
    <w:lvl w:ilvl="7" w:tplc="CB62225A" w:tentative="1">
      <w:start w:val="1"/>
      <w:numFmt w:val="bullet"/>
      <w:lvlText w:val="o"/>
      <w:lvlJc w:val="left"/>
      <w:pPr>
        <w:ind w:left="6327" w:hanging="360"/>
      </w:pPr>
      <w:rPr>
        <w:rFonts w:ascii="Courier New" w:hAnsi="Courier New" w:cs="Courier New" w:hint="default"/>
      </w:rPr>
    </w:lvl>
    <w:lvl w:ilvl="8" w:tplc="25EE6D8C" w:tentative="1">
      <w:start w:val="1"/>
      <w:numFmt w:val="bullet"/>
      <w:lvlText w:val=""/>
      <w:lvlJc w:val="left"/>
      <w:pPr>
        <w:ind w:left="7047" w:hanging="360"/>
      </w:pPr>
      <w:rPr>
        <w:rFonts w:ascii="Wingdings" w:hAnsi="Wingdings" w:hint="default"/>
      </w:rPr>
    </w:lvl>
  </w:abstractNum>
  <w:abstractNum w:abstractNumId="22" w15:restartNumberingAfterBreak="0">
    <w:nsid w:val="6933232F"/>
    <w:multiLevelType w:val="hybridMultilevel"/>
    <w:tmpl w:val="CD14048A"/>
    <w:lvl w:ilvl="0" w:tplc="036A6568">
      <w:start w:val="1"/>
      <w:numFmt w:val="bullet"/>
      <w:lvlText w:val=""/>
      <w:lvlJc w:val="left"/>
      <w:pPr>
        <w:tabs>
          <w:tab w:val="num" w:pos="360"/>
        </w:tabs>
        <w:ind w:left="357" w:hanging="357"/>
      </w:pPr>
      <w:rPr>
        <w:rFonts w:ascii="Symbol" w:hAnsi="Symbol" w:hint="default"/>
        <w:b w:val="0"/>
        <w:i w:val="0"/>
        <w:sz w:val="20"/>
      </w:rPr>
    </w:lvl>
    <w:lvl w:ilvl="1" w:tplc="E3000BFE" w:tentative="1">
      <w:start w:val="1"/>
      <w:numFmt w:val="bullet"/>
      <w:lvlText w:val="o"/>
      <w:lvlJc w:val="left"/>
      <w:pPr>
        <w:tabs>
          <w:tab w:val="num" w:pos="2880"/>
        </w:tabs>
        <w:ind w:left="2880" w:hanging="360"/>
      </w:pPr>
      <w:rPr>
        <w:rFonts w:ascii="Courier New" w:hAnsi="Courier New" w:hint="default"/>
      </w:rPr>
    </w:lvl>
    <w:lvl w:ilvl="2" w:tplc="5EF2CDF2" w:tentative="1">
      <w:start w:val="1"/>
      <w:numFmt w:val="bullet"/>
      <w:lvlText w:val=""/>
      <w:lvlJc w:val="left"/>
      <w:pPr>
        <w:tabs>
          <w:tab w:val="num" w:pos="3600"/>
        </w:tabs>
        <w:ind w:left="3600" w:hanging="360"/>
      </w:pPr>
      <w:rPr>
        <w:rFonts w:ascii="Wingdings" w:hAnsi="Wingdings" w:hint="default"/>
      </w:rPr>
    </w:lvl>
    <w:lvl w:ilvl="3" w:tplc="5E2E7690" w:tentative="1">
      <w:start w:val="1"/>
      <w:numFmt w:val="bullet"/>
      <w:lvlText w:val=""/>
      <w:lvlJc w:val="left"/>
      <w:pPr>
        <w:tabs>
          <w:tab w:val="num" w:pos="4320"/>
        </w:tabs>
        <w:ind w:left="4320" w:hanging="360"/>
      </w:pPr>
      <w:rPr>
        <w:rFonts w:ascii="Symbol" w:hAnsi="Symbol" w:hint="default"/>
      </w:rPr>
    </w:lvl>
    <w:lvl w:ilvl="4" w:tplc="DC449D7E" w:tentative="1">
      <w:start w:val="1"/>
      <w:numFmt w:val="bullet"/>
      <w:lvlText w:val="o"/>
      <w:lvlJc w:val="left"/>
      <w:pPr>
        <w:tabs>
          <w:tab w:val="num" w:pos="5040"/>
        </w:tabs>
        <w:ind w:left="5040" w:hanging="360"/>
      </w:pPr>
      <w:rPr>
        <w:rFonts w:ascii="Courier New" w:hAnsi="Courier New" w:hint="default"/>
      </w:rPr>
    </w:lvl>
    <w:lvl w:ilvl="5" w:tplc="6DBAD498" w:tentative="1">
      <w:start w:val="1"/>
      <w:numFmt w:val="bullet"/>
      <w:lvlText w:val=""/>
      <w:lvlJc w:val="left"/>
      <w:pPr>
        <w:tabs>
          <w:tab w:val="num" w:pos="5760"/>
        </w:tabs>
        <w:ind w:left="5760" w:hanging="360"/>
      </w:pPr>
      <w:rPr>
        <w:rFonts w:ascii="Wingdings" w:hAnsi="Wingdings" w:hint="default"/>
      </w:rPr>
    </w:lvl>
    <w:lvl w:ilvl="6" w:tplc="59105352" w:tentative="1">
      <w:start w:val="1"/>
      <w:numFmt w:val="bullet"/>
      <w:lvlText w:val=""/>
      <w:lvlJc w:val="left"/>
      <w:pPr>
        <w:tabs>
          <w:tab w:val="num" w:pos="6480"/>
        </w:tabs>
        <w:ind w:left="6480" w:hanging="360"/>
      </w:pPr>
      <w:rPr>
        <w:rFonts w:ascii="Symbol" w:hAnsi="Symbol" w:hint="default"/>
      </w:rPr>
    </w:lvl>
    <w:lvl w:ilvl="7" w:tplc="CCEAD5D4" w:tentative="1">
      <w:start w:val="1"/>
      <w:numFmt w:val="bullet"/>
      <w:lvlText w:val="o"/>
      <w:lvlJc w:val="left"/>
      <w:pPr>
        <w:tabs>
          <w:tab w:val="num" w:pos="7200"/>
        </w:tabs>
        <w:ind w:left="7200" w:hanging="360"/>
      </w:pPr>
      <w:rPr>
        <w:rFonts w:ascii="Courier New" w:hAnsi="Courier New" w:hint="default"/>
      </w:rPr>
    </w:lvl>
    <w:lvl w:ilvl="8" w:tplc="B17EC8C2"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6C751592"/>
    <w:multiLevelType w:val="hybridMultilevel"/>
    <w:tmpl w:val="0A3E5F3E"/>
    <w:lvl w:ilvl="0" w:tplc="85FC72F0">
      <w:start w:val="1"/>
      <w:numFmt w:val="decimal"/>
      <w:pStyle w:val="Otsikko3"/>
      <w:lvlText w:val="%1."/>
      <w:lvlJc w:val="left"/>
      <w:pPr>
        <w:ind w:left="720" w:hanging="360"/>
      </w:pPr>
    </w:lvl>
    <w:lvl w:ilvl="1" w:tplc="F8AA4B62" w:tentative="1">
      <w:start w:val="1"/>
      <w:numFmt w:val="lowerLetter"/>
      <w:lvlText w:val="%2."/>
      <w:lvlJc w:val="left"/>
      <w:pPr>
        <w:ind w:left="1440" w:hanging="360"/>
      </w:pPr>
    </w:lvl>
    <w:lvl w:ilvl="2" w:tplc="5C34CB9C" w:tentative="1">
      <w:start w:val="1"/>
      <w:numFmt w:val="lowerRoman"/>
      <w:lvlText w:val="%3."/>
      <w:lvlJc w:val="right"/>
      <w:pPr>
        <w:ind w:left="2160" w:hanging="180"/>
      </w:pPr>
    </w:lvl>
    <w:lvl w:ilvl="3" w:tplc="C9E293AE" w:tentative="1">
      <w:start w:val="1"/>
      <w:numFmt w:val="decimal"/>
      <w:lvlText w:val="%4."/>
      <w:lvlJc w:val="left"/>
      <w:pPr>
        <w:ind w:left="2880" w:hanging="360"/>
      </w:pPr>
    </w:lvl>
    <w:lvl w:ilvl="4" w:tplc="190C4D68" w:tentative="1">
      <w:start w:val="1"/>
      <w:numFmt w:val="lowerLetter"/>
      <w:lvlText w:val="%5."/>
      <w:lvlJc w:val="left"/>
      <w:pPr>
        <w:ind w:left="3600" w:hanging="360"/>
      </w:pPr>
    </w:lvl>
    <w:lvl w:ilvl="5" w:tplc="FB0C7FD6" w:tentative="1">
      <w:start w:val="1"/>
      <w:numFmt w:val="lowerRoman"/>
      <w:lvlText w:val="%6."/>
      <w:lvlJc w:val="right"/>
      <w:pPr>
        <w:ind w:left="4320" w:hanging="180"/>
      </w:pPr>
    </w:lvl>
    <w:lvl w:ilvl="6" w:tplc="CC9647A6" w:tentative="1">
      <w:start w:val="1"/>
      <w:numFmt w:val="decimal"/>
      <w:lvlText w:val="%7."/>
      <w:lvlJc w:val="left"/>
      <w:pPr>
        <w:ind w:left="5040" w:hanging="360"/>
      </w:pPr>
    </w:lvl>
    <w:lvl w:ilvl="7" w:tplc="016AB802" w:tentative="1">
      <w:start w:val="1"/>
      <w:numFmt w:val="lowerLetter"/>
      <w:lvlText w:val="%8."/>
      <w:lvlJc w:val="left"/>
      <w:pPr>
        <w:ind w:left="5760" w:hanging="360"/>
      </w:pPr>
    </w:lvl>
    <w:lvl w:ilvl="8" w:tplc="A4F4D46A" w:tentative="1">
      <w:start w:val="1"/>
      <w:numFmt w:val="lowerRoman"/>
      <w:lvlText w:val="%9."/>
      <w:lvlJc w:val="right"/>
      <w:pPr>
        <w:ind w:left="6480" w:hanging="180"/>
      </w:pPr>
    </w:lvl>
  </w:abstractNum>
  <w:abstractNum w:abstractNumId="24" w15:restartNumberingAfterBreak="0">
    <w:nsid w:val="6F82286F"/>
    <w:multiLevelType w:val="hybridMultilevel"/>
    <w:tmpl w:val="C8B446DE"/>
    <w:lvl w:ilvl="0" w:tplc="0FCE8D50">
      <w:start w:val="1"/>
      <w:numFmt w:val="bullet"/>
      <w:lvlText w:val=""/>
      <w:lvlJc w:val="left"/>
      <w:pPr>
        <w:ind w:left="1287" w:hanging="360"/>
      </w:pPr>
      <w:rPr>
        <w:rFonts w:ascii="Symbol" w:hAnsi="Symbol" w:hint="default"/>
      </w:rPr>
    </w:lvl>
    <w:lvl w:ilvl="1" w:tplc="99608334" w:tentative="1">
      <w:start w:val="1"/>
      <w:numFmt w:val="bullet"/>
      <w:lvlText w:val="o"/>
      <w:lvlJc w:val="left"/>
      <w:pPr>
        <w:ind w:left="2007" w:hanging="360"/>
      </w:pPr>
      <w:rPr>
        <w:rFonts w:ascii="Courier New" w:hAnsi="Courier New" w:cs="Courier New" w:hint="default"/>
      </w:rPr>
    </w:lvl>
    <w:lvl w:ilvl="2" w:tplc="E39A4986" w:tentative="1">
      <w:start w:val="1"/>
      <w:numFmt w:val="bullet"/>
      <w:lvlText w:val=""/>
      <w:lvlJc w:val="left"/>
      <w:pPr>
        <w:ind w:left="2727" w:hanging="360"/>
      </w:pPr>
      <w:rPr>
        <w:rFonts w:ascii="Wingdings" w:hAnsi="Wingdings" w:hint="default"/>
      </w:rPr>
    </w:lvl>
    <w:lvl w:ilvl="3" w:tplc="082CD740" w:tentative="1">
      <w:start w:val="1"/>
      <w:numFmt w:val="bullet"/>
      <w:lvlText w:val=""/>
      <w:lvlJc w:val="left"/>
      <w:pPr>
        <w:ind w:left="3447" w:hanging="360"/>
      </w:pPr>
      <w:rPr>
        <w:rFonts w:ascii="Symbol" w:hAnsi="Symbol" w:hint="default"/>
      </w:rPr>
    </w:lvl>
    <w:lvl w:ilvl="4" w:tplc="6598DA12" w:tentative="1">
      <w:start w:val="1"/>
      <w:numFmt w:val="bullet"/>
      <w:lvlText w:val="o"/>
      <w:lvlJc w:val="left"/>
      <w:pPr>
        <w:ind w:left="4167" w:hanging="360"/>
      </w:pPr>
      <w:rPr>
        <w:rFonts w:ascii="Courier New" w:hAnsi="Courier New" w:cs="Courier New" w:hint="default"/>
      </w:rPr>
    </w:lvl>
    <w:lvl w:ilvl="5" w:tplc="635E7558" w:tentative="1">
      <w:start w:val="1"/>
      <w:numFmt w:val="bullet"/>
      <w:lvlText w:val=""/>
      <w:lvlJc w:val="left"/>
      <w:pPr>
        <w:ind w:left="4887" w:hanging="360"/>
      </w:pPr>
      <w:rPr>
        <w:rFonts w:ascii="Wingdings" w:hAnsi="Wingdings" w:hint="default"/>
      </w:rPr>
    </w:lvl>
    <w:lvl w:ilvl="6" w:tplc="39329DB0" w:tentative="1">
      <w:start w:val="1"/>
      <w:numFmt w:val="bullet"/>
      <w:lvlText w:val=""/>
      <w:lvlJc w:val="left"/>
      <w:pPr>
        <w:ind w:left="5607" w:hanging="360"/>
      </w:pPr>
      <w:rPr>
        <w:rFonts w:ascii="Symbol" w:hAnsi="Symbol" w:hint="default"/>
      </w:rPr>
    </w:lvl>
    <w:lvl w:ilvl="7" w:tplc="0A1E7F50" w:tentative="1">
      <w:start w:val="1"/>
      <w:numFmt w:val="bullet"/>
      <w:lvlText w:val="o"/>
      <w:lvlJc w:val="left"/>
      <w:pPr>
        <w:ind w:left="6327" w:hanging="360"/>
      </w:pPr>
      <w:rPr>
        <w:rFonts w:ascii="Courier New" w:hAnsi="Courier New" w:cs="Courier New" w:hint="default"/>
      </w:rPr>
    </w:lvl>
    <w:lvl w:ilvl="8" w:tplc="835CE030" w:tentative="1">
      <w:start w:val="1"/>
      <w:numFmt w:val="bullet"/>
      <w:lvlText w:val=""/>
      <w:lvlJc w:val="left"/>
      <w:pPr>
        <w:ind w:left="7047" w:hanging="360"/>
      </w:pPr>
      <w:rPr>
        <w:rFonts w:ascii="Wingdings" w:hAnsi="Wingdings" w:hint="default"/>
      </w:rPr>
    </w:lvl>
  </w:abstractNum>
  <w:abstractNum w:abstractNumId="25" w15:restartNumberingAfterBreak="0">
    <w:nsid w:val="6FF54E24"/>
    <w:multiLevelType w:val="hybridMultilevel"/>
    <w:tmpl w:val="EAEE470C"/>
    <w:lvl w:ilvl="0" w:tplc="90E04ACC">
      <w:start w:val="1"/>
      <w:numFmt w:val="bullet"/>
      <w:lvlText w:val=""/>
      <w:lvlJc w:val="left"/>
      <w:pPr>
        <w:ind w:left="1080" w:hanging="360"/>
      </w:pPr>
      <w:rPr>
        <w:rFonts w:ascii="Symbol" w:hAnsi="Symbol" w:hint="default"/>
      </w:rPr>
    </w:lvl>
    <w:lvl w:ilvl="1" w:tplc="C3D2099C" w:tentative="1">
      <w:start w:val="1"/>
      <w:numFmt w:val="bullet"/>
      <w:lvlText w:val="o"/>
      <w:lvlJc w:val="left"/>
      <w:pPr>
        <w:ind w:left="1800" w:hanging="360"/>
      </w:pPr>
      <w:rPr>
        <w:rFonts w:ascii="Courier New" w:hAnsi="Courier New" w:cs="Courier New" w:hint="default"/>
      </w:rPr>
    </w:lvl>
    <w:lvl w:ilvl="2" w:tplc="EB2EC82C" w:tentative="1">
      <w:start w:val="1"/>
      <w:numFmt w:val="bullet"/>
      <w:lvlText w:val=""/>
      <w:lvlJc w:val="left"/>
      <w:pPr>
        <w:ind w:left="2520" w:hanging="360"/>
      </w:pPr>
      <w:rPr>
        <w:rFonts w:ascii="Wingdings" w:hAnsi="Wingdings" w:hint="default"/>
      </w:rPr>
    </w:lvl>
    <w:lvl w:ilvl="3" w:tplc="DAC2BCF6" w:tentative="1">
      <w:start w:val="1"/>
      <w:numFmt w:val="bullet"/>
      <w:lvlText w:val=""/>
      <w:lvlJc w:val="left"/>
      <w:pPr>
        <w:ind w:left="3240" w:hanging="360"/>
      </w:pPr>
      <w:rPr>
        <w:rFonts w:ascii="Symbol" w:hAnsi="Symbol" w:hint="default"/>
      </w:rPr>
    </w:lvl>
    <w:lvl w:ilvl="4" w:tplc="E168EB46" w:tentative="1">
      <w:start w:val="1"/>
      <w:numFmt w:val="bullet"/>
      <w:lvlText w:val="o"/>
      <w:lvlJc w:val="left"/>
      <w:pPr>
        <w:ind w:left="3960" w:hanging="360"/>
      </w:pPr>
      <w:rPr>
        <w:rFonts w:ascii="Courier New" w:hAnsi="Courier New" w:cs="Courier New" w:hint="default"/>
      </w:rPr>
    </w:lvl>
    <w:lvl w:ilvl="5" w:tplc="6A662D68" w:tentative="1">
      <w:start w:val="1"/>
      <w:numFmt w:val="bullet"/>
      <w:lvlText w:val=""/>
      <w:lvlJc w:val="left"/>
      <w:pPr>
        <w:ind w:left="4680" w:hanging="360"/>
      </w:pPr>
      <w:rPr>
        <w:rFonts w:ascii="Wingdings" w:hAnsi="Wingdings" w:hint="default"/>
      </w:rPr>
    </w:lvl>
    <w:lvl w:ilvl="6" w:tplc="3F9C9E24" w:tentative="1">
      <w:start w:val="1"/>
      <w:numFmt w:val="bullet"/>
      <w:lvlText w:val=""/>
      <w:lvlJc w:val="left"/>
      <w:pPr>
        <w:ind w:left="5400" w:hanging="360"/>
      </w:pPr>
      <w:rPr>
        <w:rFonts w:ascii="Symbol" w:hAnsi="Symbol" w:hint="default"/>
      </w:rPr>
    </w:lvl>
    <w:lvl w:ilvl="7" w:tplc="641E5F9C" w:tentative="1">
      <w:start w:val="1"/>
      <w:numFmt w:val="bullet"/>
      <w:lvlText w:val="o"/>
      <w:lvlJc w:val="left"/>
      <w:pPr>
        <w:ind w:left="6120" w:hanging="360"/>
      </w:pPr>
      <w:rPr>
        <w:rFonts w:ascii="Courier New" w:hAnsi="Courier New" w:cs="Courier New" w:hint="default"/>
      </w:rPr>
    </w:lvl>
    <w:lvl w:ilvl="8" w:tplc="42CE2664" w:tentative="1">
      <w:start w:val="1"/>
      <w:numFmt w:val="bullet"/>
      <w:lvlText w:val=""/>
      <w:lvlJc w:val="left"/>
      <w:pPr>
        <w:ind w:left="6840" w:hanging="360"/>
      </w:pPr>
      <w:rPr>
        <w:rFonts w:ascii="Wingdings" w:hAnsi="Wingdings" w:hint="default"/>
      </w:rPr>
    </w:lvl>
  </w:abstractNum>
  <w:abstractNum w:abstractNumId="26" w15:restartNumberingAfterBreak="0">
    <w:nsid w:val="71CE2D83"/>
    <w:multiLevelType w:val="hybridMultilevel"/>
    <w:tmpl w:val="72D0F110"/>
    <w:lvl w:ilvl="0" w:tplc="06A0A5F4">
      <w:start w:val="1"/>
      <w:numFmt w:val="decimal"/>
      <w:lvlText w:val="%1."/>
      <w:lvlJc w:val="left"/>
      <w:pPr>
        <w:ind w:left="720" w:hanging="360"/>
      </w:pPr>
    </w:lvl>
    <w:lvl w:ilvl="1" w:tplc="0A0A897C" w:tentative="1">
      <w:start w:val="1"/>
      <w:numFmt w:val="lowerLetter"/>
      <w:lvlText w:val="%2."/>
      <w:lvlJc w:val="left"/>
      <w:pPr>
        <w:ind w:left="1440" w:hanging="360"/>
      </w:pPr>
    </w:lvl>
    <w:lvl w:ilvl="2" w:tplc="CF5819CC" w:tentative="1">
      <w:start w:val="1"/>
      <w:numFmt w:val="lowerRoman"/>
      <w:lvlText w:val="%3."/>
      <w:lvlJc w:val="right"/>
      <w:pPr>
        <w:ind w:left="2160" w:hanging="180"/>
      </w:pPr>
    </w:lvl>
    <w:lvl w:ilvl="3" w:tplc="2190D8B4" w:tentative="1">
      <w:start w:val="1"/>
      <w:numFmt w:val="decimal"/>
      <w:lvlText w:val="%4."/>
      <w:lvlJc w:val="left"/>
      <w:pPr>
        <w:ind w:left="2880" w:hanging="360"/>
      </w:pPr>
    </w:lvl>
    <w:lvl w:ilvl="4" w:tplc="F3801708" w:tentative="1">
      <w:start w:val="1"/>
      <w:numFmt w:val="lowerLetter"/>
      <w:lvlText w:val="%5."/>
      <w:lvlJc w:val="left"/>
      <w:pPr>
        <w:ind w:left="3600" w:hanging="360"/>
      </w:pPr>
    </w:lvl>
    <w:lvl w:ilvl="5" w:tplc="D6426178" w:tentative="1">
      <w:start w:val="1"/>
      <w:numFmt w:val="lowerRoman"/>
      <w:lvlText w:val="%6."/>
      <w:lvlJc w:val="right"/>
      <w:pPr>
        <w:ind w:left="4320" w:hanging="180"/>
      </w:pPr>
    </w:lvl>
    <w:lvl w:ilvl="6" w:tplc="AFAC0FE4" w:tentative="1">
      <w:start w:val="1"/>
      <w:numFmt w:val="decimal"/>
      <w:lvlText w:val="%7."/>
      <w:lvlJc w:val="left"/>
      <w:pPr>
        <w:ind w:left="5040" w:hanging="360"/>
      </w:pPr>
    </w:lvl>
    <w:lvl w:ilvl="7" w:tplc="03C4B718" w:tentative="1">
      <w:start w:val="1"/>
      <w:numFmt w:val="lowerLetter"/>
      <w:lvlText w:val="%8."/>
      <w:lvlJc w:val="left"/>
      <w:pPr>
        <w:ind w:left="5760" w:hanging="360"/>
      </w:pPr>
    </w:lvl>
    <w:lvl w:ilvl="8" w:tplc="8B1647AE" w:tentative="1">
      <w:start w:val="1"/>
      <w:numFmt w:val="lowerRoman"/>
      <w:lvlText w:val="%9."/>
      <w:lvlJc w:val="right"/>
      <w:pPr>
        <w:ind w:left="6480" w:hanging="180"/>
      </w:pPr>
    </w:lvl>
  </w:abstractNum>
  <w:num w:numId="1" w16cid:durableId="1451781074">
    <w:abstractNumId w:val="22"/>
  </w:num>
  <w:num w:numId="2" w16cid:durableId="1497844289">
    <w:abstractNumId w:val="14"/>
  </w:num>
  <w:num w:numId="3" w16cid:durableId="1632705885">
    <w:abstractNumId w:val="2"/>
  </w:num>
  <w:num w:numId="4" w16cid:durableId="1449082183">
    <w:abstractNumId w:val="18"/>
  </w:num>
  <w:num w:numId="5" w16cid:durableId="2079472902">
    <w:abstractNumId w:val="13"/>
  </w:num>
  <w:num w:numId="6" w16cid:durableId="625741869">
    <w:abstractNumId w:val="5"/>
  </w:num>
  <w:num w:numId="7" w16cid:durableId="1565145633">
    <w:abstractNumId w:val="26"/>
  </w:num>
  <w:num w:numId="8" w16cid:durableId="959846368">
    <w:abstractNumId w:val="21"/>
  </w:num>
  <w:num w:numId="9" w16cid:durableId="270014267">
    <w:abstractNumId w:val="17"/>
  </w:num>
  <w:num w:numId="10" w16cid:durableId="910119409">
    <w:abstractNumId w:val="6"/>
  </w:num>
  <w:num w:numId="11" w16cid:durableId="2028214472">
    <w:abstractNumId w:val="15"/>
  </w:num>
  <w:num w:numId="12" w16cid:durableId="1916621876">
    <w:abstractNumId w:val="10"/>
  </w:num>
  <w:num w:numId="13" w16cid:durableId="1171067734">
    <w:abstractNumId w:val="3"/>
  </w:num>
  <w:num w:numId="14" w16cid:durableId="783236060">
    <w:abstractNumId w:val="12"/>
  </w:num>
  <w:num w:numId="15" w16cid:durableId="1247956214">
    <w:abstractNumId w:val="4"/>
  </w:num>
  <w:num w:numId="16" w16cid:durableId="554853562">
    <w:abstractNumId w:val="25"/>
  </w:num>
  <w:num w:numId="17" w16cid:durableId="287249798">
    <w:abstractNumId w:val="11"/>
  </w:num>
  <w:num w:numId="18" w16cid:durableId="1646281177">
    <w:abstractNumId w:val="8"/>
  </w:num>
  <w:num w:numId="19" w16cid:durableId="1542017649">
    <w:abstractNumId w:val="20"/>
  </w:num>
  <w:num w:numId="20" w16cid:durableId="174737129">
    <w:abstractNumId w:val="9"/>
  </w:num>
  <w:num w:numId="21" w16cid:durableId="1340893161">
    <w:abstractNumId w:val="23"/>
  </w:num>
  <w:num w:numId="22" w16cid:durableId="810750691">
    <w:abstractNumId w:val="23"/>
  </w:num>
  <w:num w:numId="23" w16cid:durableId="1649628058">
    <w:abstractNumId w:val="19"/>
  </w:num>
  <w:num w:numId="24" w16cid:durableId="1777826102">
    <w:abstractNumId w:val="7"/>
  </w:num>
  <w:num w:numId="25" w16cid:durableId="1105072943">
    <w:abstractNumId w:val="16"/>
  </w:num>
  <w:num w:numId="26" w16cid:durableId="64423458">
    <w:abstractNumId w:val="24"/>
  </w:num>
  <w:num w:numId="27" w16cid:durableId="1457676086">
    <w:abstractNumId w:val="0"/>
  </w:num>
  <w:num w:numId="28" w16cid:durableId="973293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20"/>
  <w:displayHorizontalDrawingGridEvery w:val="2"/>
  <w:displayVertic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4C65"/>
    <w:rsid w:val="00000D31"/>
    <w:rsid w:val="00000F36"/>
    <w:rsid w:val="0000182A"/>
    <w:rsid w:val="0000303A"/>
    <w:rsid w:val="00003DED"/>
    <w:rsid w:val="00005022"/>
    <w:rsid w:val="000149DD"/>
    <w:rsid w:val="00015022"/>
    <w:rsid w:val="000154B7"/>
    <w:rsid w:val="0001566C"/>
    <w:rsid w:val="00016A92"/>
    <w:rsid w:val="00023160"/>
    <w:rsid w:val="00023683"/>
    <w:rsid w:val="00023CA6"/>
    <w:rsid w:val="00025067"/>
    <w:rsid w:val="00025BA8"/>
    <w:rsid w:val="000266D8"/>
    <w:rsid w:val="00030006"/>
    <w:rsid w:val="0003204B"/>
    <w:rsid w:val="00032F04"/>
    <w:rsid w:val="00033897"/>
    <w:rsid w:val="000344BB"/>
    <w:rsid w:val="0003542D"/>
    <w:rsid w:val="00035E45"/>
    <w:rsid w:val="000377C0"/>
    <w:rsid w:val="000404C3"/>
    <w:rsid w:val="00040BE5"/>
    <w:rsid w:val="0004104E"/>
    <w:rsid w:val="0004216C"/>
    <w:rsid w:val="00046C57"/>
    <w:rsid w:val="000508A7"/>
    <w:rsid w:val="000519D6"/>
    <w:rsid w:val="0005315B"/>
    <w:rsid w:val="00056CB0"/>
    <w:rsid w:val="00056EC7"/>
    <w:rsid w:val="0005725E"/>
    <w:rsid w:val="000606C5"/>
    <w:rsid w:val="000608EB"/>
    <w:rsid w:val="00061095"/>
    <w:rsid w:val="000637AB"/>
    <w:rsid w:val="0006654D"/>
    <w:rsid w:val="00070FCF"/>
    <w:rsid w:val="00071C39"/>
    <w:rsid w:val="000723C1"/>
    <w:rsid w:val="00075088"/>
    <w:rsid w:val="00076FF3"/>
    <w:rsid w:val="00081B77"/>
    <w:rsid w:val="00083218"/>
    <w:rsid w:val="00084693"/>
    <w:rsid w:val="00084B4A"/>
    <w:rsid w:val="000878CB"/>
    <w:rsid w:val="000902BB"/>
    <w:rsid w:val="0009187C"/>
    <w:rsid w:val="00093CE7"/>
    <w:rsid w:val="00094873"/>
    <w:rsid w:val="00094FF1"/>
    <w:rsid w:val="000957B3"/>
    <w:rsid w:val="00096D84"/>
    <w:rsid w:val="000A2EFD"/>
    <w:rsid w:val="000A6989"/>
    <w:rsid w:val="000B20DD"/>
    <w:rsid w:val="000B2EAA"/>
    <w:rsid w:val="000B577C"/>
    <w:rsid w:val="000B6646"/>
    <w:rsid w:val="000C0A07"/>
    <w:rsid w:val="000C195B"/>
    <w:rsid w:val="000C2C66"/>
    <w:rsid w:val="000D09E1"/>
    <w:rsid w:val="000D312F"/>
    <w:rsid w:val="000D7D94"/>
    <w:rsid w:val="000E02AB"/>
    <w:rsid w:val="000E3055"/>
    <w:rsid w:val="000E42AF"/>
    <w:rsid w:val="000E53C2"/>
    <w:rsid w:val="000E6FC4"/>
    <w:rsid w:val="000E7265"/>
    <w:rsid w:val="000E77BD"/>
    <w:rsid w:val="000F277A"/>
    <w:rsid w:val="000F65FF"/>
    <w:rsid w:val="000F70DB"/>
    <w:rsid w:val="000F7263"/>
    <w:rsid w:val="00102BF6"/>
    <w:rsid w:val="00103CB9"/>
    <w:rsid w:val="00105228"/>
    <w:rsid w:val="00110363"/>
    <w:rsid w:val="0011416F"/>
    <w:rsid w:val="00117BB0"/>
    <w:rsid w:val="00120B01"/>
    <w:rsid w:val="001233F7"/>
    <w:rsid w:val="00132831"/>
    <w:rsid w:val="00137715"/>
    <w:rsid w:val="00137A3F"/>
    <w:rsid w:val="0015198A"/>
    <w:rsid w:val="001551D4"/>
    <w:rsid w:val="00155577"/>
    <w:rsid w:val="00155C70"/>
    <w:rsid w:val="00160706"/>
    <w:rsid w:val="00165017"/>
    <w:rsid w:val="001741A6"/>
    <w:rsid w:val="00177E03"/>
    <w:rsid w:val="00180164"/>
    <w:rsid w:val="001807C7"/>
    <w:rsid w:val="00180DE7"/>
    <w:rsid w:val="00181CF8"/>
    <w:rsid w:val="001860E3"/>
    <w:rsid w:val="00193A08"/>
    <w:rsid w:val="00197866"/>
    <w:rsid w:val="001A0423"/>
    <w:rsid w:val="001A0767"/>
    <w:rsid w:val="001A2160"/>
    <w:rsid w:val="001A3E13"/>
    <w:rsid w:val="001A4230"/>
    <w:rsid w:val="001A5504"/>
    <w:rsid w:val="001A6A50"/>
    <w:rsid w:val="001A7BC7"/>
    <w:rsid w:val="001B4032"/>
    <w:rsid w:val="001B538A"/>
    <w:rsid w:val="001C56FE"/>
    <w:rsid w:val="001C67B2"/>
    <w:rsid w:val="001D2747"/>
    <w:rsid w:val="001D43C4"/>
    <w:rsid w:val="001D483B"/>
    <w:rsid w:val="001D4E69"/>
    <w:rsid w:val="001D517F"/>
    <w:rsid w:val="001D6762"/>
    <w:rsid w:val="001E041D"/>
    <w:rsid w:val="001E1423"/>
    <w:rsid w:val="001E2600"/>
    <w:rsid w:val="001E2BA7"/>
    <w:rsid w:val="001E2C9A"/>
    <w:rsid w:val="001E47DC"/>
    <w:rsid w:val="001F265D"/>
    <w:rsid w:val="001F4D4E"/>
    <w:rsid w:val="001F5651"/>
    <w:rsid w:val="001F6AA4"/>
    <w:rsid w:val="001F70A3"/>
    <w:rsid w:val="00203EB1"/>
    <w:rsid w:val="0020423F"/>
    <w:rsid w:val="00210DC3"/>
    <w:rsid w:val="00214014"/>
    <w:rsid w:val="002147A2"/>
    <w:rsid w:val="002149CC"/>
    <w:rsid w:val="00215618"/>
    <w:rsid w:val="00221B29"/>
    <w:rsid w:val="00222784"/>
    <w:rsid w:val="00224C7A"/>
    <w:rsid w:val="00226FF6"/>
    <w:rsid w:val="00234FF8"/>
    <w:rsid w:val="00235B35"/>
    <w:rsid w:val="00245145"/>
    <w:rsid w:val="00246E2A"/>
    <w:rsid w:val="00247C50"/>
    <w:rsid w:val="002565DF"/>
    <w:rsid w:val="00261803"/>
    <w:rsid w:val="00262109"/>
    <w:rsid w:val="002679A1"/>
    <w:rsid w:val="00271550"/>
    <w:rsid w:val="0027301E"/>
    <w:rsid w:val="00274D0D"/>
    <w:rsid w:val="002756CF"/>
    <w:rsid w:val="00276D45"/>
    <w:rsid w:val="00276ECC"/>
    <w:rsid w:val="002800A7"/>
    <w:rsid w:val="00283959"/>
    <w:rsid w:val="00284319"/>
    <w:rsid w:val="00291E69"/>
    <w:rsid w:val="00294121"/>
    <w:rsid w:val="00294F00"/>
    <w:rsid w:val="002A2850"/>
    <w:rsid w:val="002A2EE9"/>
    <w:rsid w:val="002A424E"/>
    <w:rsid w:val="002B146F"/>
    <w:rsid w:val="002B2023"/>
    <w:rsid w:val="002B46B2"/>
    <w:rsid w:val="002B55C2"/>
    <w:rsid w:val="002B6D6F"/>
    <w:rsid w:val="002B773D"/>
    <w:rsid w:val="002C4650"/>
    <w:rsid w:val="002C6D3C"/>
    <w:rsid w:val="002C706A"/>
    <w:rsid w:val="002C7083"/>
    <w:rsid w:val="002C72D8"/>
    <w:rsid w:val="002C75B1"/>
    <w:rsid w:val="002D0986"/>
    <w:rsid w:val="002D697E"/>
    <w:rsid w:val="002E0ABC"/>
    <w:rsid w:val="002E2730"/>
    <w:rsid w:val="002E3875"/>
    <w:rsid w:val="002E4C65"/>
    <w:rsid w:val="002E6303"/>
    <w:rsid w:val="002F0DE6"/>
    <w:rsid w:val="002F2363"/>
    <w:rsid w:val="00301434"/>
    <w:rsid w:val="003062DF"/>
    <w:rsid w:val="00313690"/>
    <w:rsid w:val="00321B09"/>
    <w:rsid w:val="00322CDC"/>
    <w:rsid w:val="00325E3A"/>
    <w:rsid w:val="0032794F"/>
    <w:rsid w:val="00327961"/>
    <w:rsid w:val="00327EE3"/>
    <w:rsid w:val="00330709"/>
    <w:rsid w:val="00330E0E"/>
    <w:rsid w:val="003311B0"/>
    <w:rsid w:val="00333C93"/>
    <w:rsid w:val="00342C15"/>
    <w:rsid w:val="00342F16"/>
    <w:rsid w:val="00342F6A"/>
    <w:rsid w:val="003447F6"/>
    <w:rsid w:val="00347FFA"/>
    <w:rsid w:val="00351F2E"/>
    <w:rsid w:val="0035287B"/>
    <w:rsid w:val="00357B1E"/>
    <w:rsid w:val="0036194E"/>
    <w:rsid w:val="003645AB"/>
    <w:rsid w:val="00364772"/>
    <w:rsid w:val="00364FED"/>
    <w:rsid w:val="003700B1"/>
    <w:rsid w:val="00372FD4"/>
    <w:rsid w:val="003750C5"/>
    <w:rsid w:val="00375A0F"/>
    <w:rsid w:val="003766D1"/>
    <w:rsid w:val="00377530"/>
    <w:rsid w:val="00385EFA"/>
    <w:rsid w:val="003866BC"/>
    <w:rsid w:val="0038688C"/>
    <w:rsid w:val="00392C6F"/>
    <w:rsid w:val="00397D7C"/>
    <w:rsid w:val="003A1DDB"/>
    <w:rsid w:val="003A2DE1"/>
    <w:rsid w:val="003A3200"/>
    <w:rsid w:val="003A7EE6"/>
    <w:rsid w:val="003B19D9"/>
    <w:rsid w:val="003B2B45"/>
    <w:rsid w:val="003B3D85"/>
    <w:rsid w:val="003B64A7"/>
    <w:rsid w:val="003B7351"/>
    <w:rsid w:val="003C2692"/>
    <w:rsid w:val="003C3DB6"/>
    <w:rsid w:val="003C543A"/>
    <w:rsid w:val="003C56BA"/>
    <w:rsid w:val="003C5D38"/>
    <w:rsid w:val="003D764E"/>
    <w:rsid w:val="003E55E7"/>
    <w:rsid w:val="003E798E"/>
    <w:rsid w:val="003F19E0"/>
    <w:rsid w:val="003F241F"/>
    <w:rsid w:val="003F2481"/>
    <w:rsid w:val="003F3534"/>
    <w:rsid w:val="003F379B"/>
    <w:rsid w:val="003F478F"/>
    <w:rsid w:val="003F47AE"/>
    <w:rsid w:val="003F75F7"/>
    <w:rsid w:val="003F76FE"/>
    <w:rsid w:val="004002BB"/>
    <w:rsid w:val="004004D5"/>
    <w:rsid w:val="00403E31"/>
    <w:rsid w:val="004077F5"/>
    <w:rsid w:val="00407C37"/>
    <w:rsid w:val="00415055"/>
    <w:rsid w:val="00417E6A"/>
    <w:rsid w:val="00420C12"/>
    <w:rsid w:val="004216E1"/>
    <w:rsid w:val="004228DB"/>
    <w:rsid w:val="00423F81"/>
    <w:rsid w:val="00423F9F"/>
    <w:rsid w:val="00433E34"/>
    <w:rsid w:val="00436632"/>
    <w:rsid w:val="00436645"/>
    <w:rsid w:val="00437939"/>
    <w:rsid w:val="00437F73"/>
    <w:rsid w:val="00440CFE"/>
    <w:rsid w:val="00442413"/>
    <w:rsid w:val="00442FC0"/>
    <w:rsid w:val="00443F2A"/>
    <w:rsid w:val="0044689D"/>
    <w:rsid w:val="00446B61"/>
    <w:rsid w:val="00446B8C"/>
    <w:rsid w:val="00452F76"/>
    <w:rsid w:val="00453F44"/>
    <w:rsid w:val="00454BC4"/>
    <w:rsid w:val="00455F60"/>
    <w:rsid w:val="004568A2"/>
    <w:rsid w:val="004612C6"/>
    <w:rsid w:val="00470A11"/>
    <w:rsid w:val="004720A5"/>
    <w:rsid w:val="00474C61"/>
    <w:rsid w:val="00476B7F"/>
    <w:rsid w:val="00476E7A"/>
    <w:rsid w:val="00476F1E"/>
    <w:rsid w:val="00480CCD"/>
    <w:rsid w:val="00482838"/>
    <w:rsid w:val="00482AA1"/>
    <w:rsid w:val="00485AE9"/>
    <w:rsid w:val="004871CC"/>
    <w:rsid w:val="00494A17"/>
    <w:rsid w:val="004965A6"/>
    <w:rsid w:val="004976AD"/>
    <w:rsid w:val="004A1184"/>
    <w:rsid w:val="004A144A"/>
    <w:rsid w:val="004A4713"/>
    <w:rsid w:val="004A57D7"/>
    <w:rsid w:val="004A70FA"/>
    <w:rsid w:val="004B2604"/>
    <w:rsid w:val="004B3733"/>
    <w:rsid w:val="004B59DA"/>
    <w:rsid w:val="004B6CB8"/>
    <w:rsid w:val="004C0C5F"/>
    <w:rsid w:val="004C1279"/>
    <w:rsid w:val="004C13B8"/>
    <w:rsid w:val="004C17A6"/>
    <w:rsid w:val="004C20A9"/>
    <w:rsid w:val="004C3368"/>
    <w:rsid w:val="004C3B5B"/>
    <w:rsid w:val="004C420E"/>
    <w:rsid w:val="004C6791"/>
    <w:rsid w:val="004D285F"/>
    <w:rsid w:val="004D2D80"/>
    <w:rsid w:val="004D39BB"/>
    <w:rsid w:val="004D3AB5"/>
    <w:rsid w:val="004D405B"/>
    <w:rsid w:val="004E382D"/>
    <w:rsid w:val="004E5784"/>
    <w:rsid w:val="004F27A2"/>
    <w:rsid w:val="004F76D6"/>
    <w:rsid w:val="004F7E85"/>
    <w:rsid w:val="004F7FEB"/>
    <w:rsid w:val="00501182"/>
    <w:rsid w:val="005036A6"/>
    <w:rsid w:val="00515450"/>
    <w:rsid w:val="005169A5"/>
    <w:rsid w:val="00525FFF"/>
    <w:rsid w:val="00526388"/>
    <w:rsid w:val="00534B06"/>
    <w:rsid w:val="00543931"/>
    <w:rsid w:val="00544F06"/>
    <w:rsid w:val="00546A60"/>
    <w:rsid w:val="005471D4"/>
    <w:rsid w:val="00552E1B"/>
    <w:rsid w:val="005554C6"/>
    <w:rsid w:val="005560E4"/>
    <w:rsid w:val="005573B4"/>
    <w:rsid w:val="00562992"/>
    <w:rsid w:val="00563E4E"/>
    <w:rsid w:val="00565B52"/>
    <w:rsid w:val="00566707"/>
    <w:rsid w:val="00570B91"/>
    <w:rsid w:val="0057590B"/>
    <w:rsid w:val="005818E1"/>
    <w:rsid w:val="00581BD3"/>
    <w:rsid w:val="005830BE"/>
    <w:rsid w:val="0058326A"/>
    <w:rsid w:val="005845A5"/>
    <w:rsid w:val="00585A3B"/>
    <w:rsid w:val="005878CA"/>
    <w:rsid w:val="00590C10"/>
    <w:rsid w:val="00591003"/>
    <w:rsid w:val="00593012"/>
    <w:rsid w:val="0059326D"/>
    <w:rsid w:val="00594CEF"/>
    <w:rsid w:val="00596773"/>
    <w:rsid w:val="005A01AA"/>
    <w:rsid w:val="005A13F5"/>
    <w:rsid w:val="005A524C"/>
    <w:rsid w:val="005B1ED3"/>
    <w:rsid w:val="005B3231"/>
    <w:rsid w:val="005B549E"/>
    <w:rsid w:val="005B7631"/>
    <w:rsid w:val="005B7FA4"/>
    <w:rsid w:val="005C376E"/>
    <w:rsid w:val="005C5FE7"/>
    <w:rsid w:val="005D0C03"/>
    <w:rsid w:val="005D0CF3"/>
    <w:rsid w:val="005D159C"/>
    <w:rsid w:val="005D2760"/>
    <w:rsid w:val="005D2E05"/>
    <w:rsid w:val="005D496D"/>
    <w:rsid w:val="005D7D1A"/>
    <w:rsid w:val="005E4F6C"/>
    <w:rsid w:val="005E5444"/>
    <w:rsid w:val="005E6DC9"/>
    <w:rsid w:val="005F2926"/>
    <w:rsid w:val="005F3E46"/>
    <w:rsid w:val="005F50D7"/>
    <w:rsid w:val="00604FD1"/>
    <w:rsid w:val="006050B6"/>
    <w:rsid w:val="006078C5"/>
    <w:rsid w:val="00607A90"/>
    <w:rsid w:val="00613C3F"/>
    <w:rsid w:val="006150F9"/>
    <w:rsid w:val="0061547E"/>
    <w:rsid w:val="00624C0B"/>
    <w:rsid w:val="00625B9C"/>
    <w:rsid w:val="00631646"/>
    <w:rsid w:val="00631FB8"/>
    <w:rsid w:val="006321DC"/>
    <w:rsid w:val="00634B8A"/>
    <w:rsid w:val="0063519A"/>
    <w:rsid w:val="00636E6D"/>
    <w:rsid w:val="0063732A"/>
    <w:rsid w:val="0064047C"/>
    <w:rsid w:val="00641034"/>
    <w:rsid w:val="00642997"/>
    <w:rsid w:val="00643CDB"/>
    <w:rsid w:val="00657DF6"/>
    <w:rsid w:val="00661914"/>
    <w:rsid w:val="00663469"/>
    <w:rsid w:val="00664145"/>
    <w:rsid w:val="00666FB9"/>
    <w:rsid w:val="00673C3B"/>
    <w:rsid w:val="00674F37"/>
    <w:rsid w:val="006750A0"/>
    <w:rsid w:val="0067749D"/>
    <w:rsid w:val="00680725"/>
    <w:rsid w:val="0068593C"/>
    <w:rsid w:val="0069028D"/>
    <w:rsid w:val="00692F1E"/>
    <w:rsid w:val="00694F8B"/>
    <w:rsid w:val="00695B7F"/>
    <w:rsid w:val="006968A0"/>
    <w:rsid w:val="006A0400"/>
    <w:rsid w:val="006A1027"/>
    <w:rsid w:val="006A1B87"/>
    <w:rsid w:val="006A2A0E"/>
    <w:rsid w:val="006A3CBB"/>
    <w:rsid w:val="006B3302"/>
    <w:rsid w:val="006B4F35"/>
    <w:rsid w:val="006B5E31"/>
    <w:rsid w:val="006B7F6F"/>
    <w:rsid w:val="006C021F"/>
    <w:rsid w:val="006C2C36"/>
    <w:rsid w:val="006C3C2C"/>
    <w:rsid w:val="006C472A"/>
    <w:rsid w:val="006C5008"/>
    <w:rsid w:val="006C6263"/>
    <w:rsid w:val="006D2028"/>
    <w:rsid w:val="006D3872"/>
    <w:rsid w:val="006D3B07"/>
    <w:rsid w:val="006D4CEB"/>
    <w:rsid w:val="006D4F84"/>
    <w:rsid w:val="006D6653"/>
    <w:rsid w:val="006D679E"/>
    <w:rsid w:val="006D690D"/>
    <w:rsid w:val="006E7F53"/>
    <w:rsid w:val="006F0AC7"/>
    <w:rsid w:val="006F3EA0"/>
    <w:rsid w:val="006F58D1"/>
    <w:rsid w:val="006F6773"/>
    <w:rsid w:val="006F718A"/>
    <w:rsid w:val="006F77A5"/>
    <w:rsid w:val="006F7923"/>
    <w:rsid w:val="00700880"/>
    <w:rsid w:val="007008C6"/>
    <w:rsid w:val="00700B11"/>
    <w:rsid w:val="0070577F"/>
    <w:rsid w:val="00705F75"/>
    <w:rsid w:val="007124C8"/>
    <w:rsid w:val="00713815"/>
    <w:rsid w:val="00714C0A"/>
    <w:rsid w:val="0072160D"/>
    <w:rsid w:val="00723A3A"/>
    <w:rsid w:val="00725713"/>
    <w:rsid w:val="00727BE4"/>
    <w:rsid w:val="00730C1D"/>
    <w:rsid w:val="00730F70"/>
    <w:rsid w:val="00732126"/>
    <w:rsid w:val="007333FC"/>
    <w:rsid w:val="00734E11"/>
    <w:rsid w:val="00736F8D"/>
    <w:rsid w:val="0074573F"/>
    <w:rsid w:val="00745ED5"/>
    <w:rsid w:val="007576AA"/>
    <w:rsid w:val="00765C53"/>
    <w:rsid w:val="00767609"/>
    <w:rsid w:val="00770611"/>
    <w:rsid w:val="007719A5"/>
    <w:rsid w:val="0077322A"/>
    <w:rsid w:val="00775906"/>
    <w:rsid w:val="007763C3"/>
    <w:rsid w:val="00790D72"/>
    <w:rsid w:val="0079222B"/>
    <w:rsid w:val="007954C4"/>
    <w:rsid w:val="007A06C1"/>
    <w:rsid w:val="007A4B3C"/>
    <w:rsid w:val="007A5445"/>
    <w:rsid w:val="007B1019"/>
    <w:rsid w:val="007B24A7"/>
    <w:rsid w:val="007B6502"/>
    <w:rsid w:val="007B6782"/>
    <w:rsid w:val="007C0F53"/>
    <w:rsid w:val="007C147E"/>
    <w:rsid w:val="007C24B8"/>
    <w:rsid w:val="007D04D4"/>
    <w:rsid w:val="007D253C"/>
    <w:rsid w:val="007D373B"/>
    <w:rsid w:val="007D56E3"/>
    <w:rsid w:val="007D6268"/>
    <w:rsid w:val="007D6C23"/>
    <w:rsid w:val="007D6E9E"/>
    <w:rsid w:val="007E0B4C"/>
    <w:rsid w:val="007E428B"/>
    <w:rsid w:val="007E56A2"/>
    <w:rsid w:val="007E64D6"/>
    <w:rsid w:val="007E7B0A"/>
    <w:rsid w:val="007F0A4C"/>
    <w:rsid w:val="007F17F8"/>
    <w:rsid w:val="007F408B"/>
    <w:rsid w:val="007F72B3"/>
    <w:rsid w:val="007F74BC"/>
    <w:rsid w:val="008017FA"/>
    <w:rsid w:val="00806EDC"/>
    <w:rsid w:val="00811AA9"/>
    <w:rsid w:val="0081364E"/>
    <w:rsid w:val="008171FD"/>
    <w:rsid w:val="00820C2D"/>
    <w:rsid w:val="00821313"/>
    <w:rsid w:val="00822A78"/>
    <w:rsid w:val="0082480F"/>
    <w:rsid w:val="00836383"/>
    <w:rsid w:val="00843601"/>
    <w:rsid w:val="00847239"/>
    <w:rsid w:val="00847C9F"/>
    <w:rsid w:val="00854459"/>
    <w:rsid w:val="00855082"/>
    <w:rsid w:val="008567F1"/>
    <w:rsid w:val="00862FA0"/>
    <w:rsid w:val="00863895"/>
    <w:rsid w:val="00864F99"/>
    <w:rsid w:val="0086596B"/>
    <w:rsid w:val="00867382"/>
    <w:rsid w:val="008708F7"/>
    <w:rsid w:val="00871C17"/>
    <w:rsid w:val="00871F78"/>
    <w:rsid w:val="008727F3"/>
    <w:rsid w:val="00874AF1"/>
    <w:rsid w:val="00877CE6"/>
    <w:rsid w:val="00882529"/>
    <w:rsid w:val="00882EA5"/>
    <w:rsid w:val="008845F9"/>
    <w:rsid w:val="00885242"/>
    <w:rsid w:val="00887F9C"/>
    <w:rsid w:val="00892563"/>
    <w:rsid w:val="008932FD"/>
    <w:rsid w:val="00894D43"/>
    <w:rsid w:val="00894DCC"/>
    <w:rsid w:val="008976E5"/>
    <w:rsid w:val="008A13F6"/>
    <w:rsid w:val="008A1FD4"/>
    <w:rsid w:val="008B3E5C"/>
    <w:rsid w:val="008B4A3D"/>
    <w:rsid w:val="008B6DF1"/>
    <w:rsid w:val="008B7935"/>
    <w:rsid w:val="008C08A4"/>
    <w:rsid w:val="008C08DC"/>
    <w:rsid w:val="008C5DCE"/>
    <w:rsid w:val="008D0172"/>
    <w:rsid w:val="008D0FA9"/>
    <w:rsid w:val="008D2D1D"/>
    <w:rsid w:val="008D663F"/>
    <w:rsid w:val="008D6A06"/>
    <w:rsid w:val="008E237A"/>
    <w:rsid w:val="008E3284"/>
    <w:rsid w:val="008E351D"/>
    <w:rsid w:val="008F1646"/>
    <w:rsid w:val="008F19BD"/>
    <w:rsid w:val="008F5646"/>
    <w:rsid w:val="008F65C1"/>
    <w:rsid w:val="00900DB2"/>
    <w:rsid w:val="00903369"/>
    <w:rsid w:val="00905EC7"/>
    <w:rsid w:val="00914C92"/>
    <w:rsid w:val="00915BCD"/>
    <w:rsid w:val="0091715E"/>
    <w:rsid w:val="009225BC"/>
    <w:rsid w:val="009230DA"/>
    <w:rsid w:val="00923D39"/>
    <w:rsid w:val="00924997"/>
    <w:rsid w:val="009321BB"/>
    <w:rsid w:val="00934AB3"/>
    <w:rsid w:val="00935F30"/>
    <w:rsid w:val="009414B1"/>
    <w:rsid w:val="00942371"/>
    <w:rsid w:val="00942A13"/>
    <w:rsid w:val="009467FE"/>
    <w:rsid w:val="00950585"/>
    <w:rsid w:val="00951159"/>
    <w:rsid w:val="00951BAF"/>
    <w:rsid w:val="00955ACD"/>
    <w:rsid w:val="009569D8"/>
    <w:rsid w:val="00961F2E"/>
    <w:rsid w:val="009623E0"/>
    <w:rsid w:val="009660B0"/>
    <w:rsid w:val="00970C36"/>
    <w:rsid w:val="0097139E"/>
    <w:rsid w:val="009850C2"/>
    <w:rsid w:val="009866FB"/>
    <w:rsid w:val="00991556"/>
    <w:rsid w:val="00993B1E"/>
    <w:rsid w:val="00995B8C"/>
    <w:rsid w:val="00997F92"/>
    <w:rsid w:val="009A09E1"/>
    <w:rsid w:val="009A26CB"/>
    <w:rsid w:val="009A42C6"/>
    <w:rsid w:val="009B042F"/>
    <w:rsid w:val="009B1304"/>
    <w:rsid w:val="009B1F1F"/>
    <w:rsid w:val="009B4357"/>
    <w:rsid w:val="009B666F"/>
    <w:rsid w:val="009C0108"/>
    <w:rsid w:val="009C0640"/>
    <w:rsid w:val="009C7043"/>
    <w:rsid w:val="009C717A"/>
    <w:rsid w:val="009D238D"/>
    <w:rsid w:val="009D245B"/>
    <w:rsid w:val="009D3E24"/>
    <w:rsid w:val="009D6BF8"/>
    <w:rsid w:val="009E1304"/>
    <w:rsid w:val="009E14AB"/>
    <w:rsid w:val="009E5171"/>
    <w:rsid w:val="009E7A11"/>
    <w:rsid w:val="009F4F1E"/>
    <w:rsid w:val="00A00FB7"/>
    <w:rsid w:val="00A0178B"/>
    <w:rsid w:val="00A017C1"/>
    <w:rsid w:val="00A02B3E"/>
    <w:rsid w:val="00A04FB1"/>
    <w:rsid w:val="00A12139"/>
    <w:rsid w:val="00A1327E"/>
    <w:rsid w:val="00A163AB"/>
    <w:rsid w:val="00A23B13"/>
    <w:rsid w:val="00A2432E"/>
    <w:rsid w:val="00A24C48"/>
    <w:rsid w:val="00A2573A"/>
    <w:rsid w:val="00A32806"/>
    <w:rsid w:val="00A332E0"/>
    <w:rsid w:val="00A34172"/>
    <w:rsid w:val="00A40DA8"/>
    <w:rsid w:val="00A42FBB"/>
    <w:rsid w:val="00A430F4"/>
    <w:rsid w:val="00A43E27"/>
    <w:rsid w:val="00A50E4C"/>
    <w:rsid w:val="00A5266E"/>
    <w:rsid w:val="00A531DD"/>
    <w:rsid w:val="00A550EC"/>
    <w:rsid w:val="00A56574"/>
    <w:rsid w:val="00A60B81"/>
    <w:rsid w:val="00A62DBB"/>
    <w:rsid w:val="00A63601"/>
    <w:rsid w:val="00A65DF2"/>
    <w:rsid w:val="00A6635A"/>
    <w:rsid w:val="00A663A6"/>
    <w:rsid w:val="00A7009A"/>
    <w:rsid w:val="00A718D5"/>
    <w:rsid w:val="00A726E5"/>
    <w:rsid w:val="00A75224"/>
    <w:rsid w:val="00A7619A"/>
    <w:rsid w:val="00A76972"/>
    <w:rsid w:val="00A81665"/>
    <w:rsid w:val="00A82835"/>
    <w:rsid w:val="00A83CE3"/>
    <w:rsid w:val="00A83ED2"/>
    <w:rsid w:val="00A85FAC"/>
    <w:rsid w:val="00A87847"/>
    <w:rsid w:val="00A8784B"/>
    <w:rsid w:val="00A87BCF"/>
    <w:rsid w:val="00A904E6"/>
    <w:rsid w:val="00A9064F"/>
    <w:rsid w:val="00A917CA"/>
    <w:rsid w:val="00AA0275"/>
    <w:rsid w:val="00AA3ADA"/>
    <w:rsid w:val="00AA68E1"/>
    <w:rsid w:val="00AA7F78"/>
    <w:rsid w:val="00AB04CC"/>
    <w:rsid w:val="00AB0958"/>
    <w:rsid w:val="00AB38B5"/>
    <w:rsid w:val="00AB4A77"/>
    <w:rsid w:val="00AB50E3"/>
    <w:rsid w:val="00AB54F7"/>
    <w:rsid w:val="00AC02A7"/>
    <w:rsid w:val="00AD0972"/>
    <w:rsid w:val="00AE3D1E"/>
    <w:rsid w:val="00AE7BA2"/>
    <w:rsid w:val="00AF19DA"/>
    <w:rsid w:val="00AF50DF"/>
    <w:rsid w:val="00AF6451"/>
    <w:rsid w:val="00B01CCF"/>
    <w:rsid w:val="00B01DC0"/>
    <w:rsid w:val="00B023F0"/>
    <w:rsid w:val="00B0251D"/>
    <w:rsid w:val="00B0424E"/>
    <w:rsid w:val="00B0569E"/>
    <w:rsid w:val="00B10942"/>
    <w:rsid w:val="00B10AF5"/>
    <w:rsid w:val="00B121FB"/>
    <w:rsid w:val="00B12E2D"/>
    <w:rsid w:val="00B20B34"/>
    <w:rsid w:val="00B20F6B"/>
    <w:rsid w:val="00B24B12"/>
    <w:rsid w:val="00B2551E"/>
    <w:rsid w:val="00B313B3"/>
    <w:rsid w:val="00B346EF"/>
    <w:rsid w:val="00B359D5"/>
    <w:rsid w:val="00B44A1A"/>
    <w:rsid w:val="00B455D5"/>
    <w:rsid w:val="00B4773E"/>
    <w:rsid w:val="00B51C65"/>
    <w:rsid w:val="00B51F12"/>
    <w:rsid w:val="00B61928"/>
    <w:rsid w:val="00B63559"/>
    <w:rsid w:val="00B65AC4"/>
    <w:rsid w:val="00B66378"/>
    <w:rsid w:val="00B71F79"/>
    <w:rsid w:val="00B74841"/>
    <w:rsid w:val="00B75363"/>
    <w:rsid w:val="00B758CF"/>
    <w:rsid w:val="00B764BD"/>
    <w:rsid w:val="00B76B47"/>
    <w:rsid w:val="00B81E56"/>
    <w:rsid w:val="00B83A5F"/>
    <w:rsid w:val="00B83C9F"/>
    <w:rsid w:val="00B86264"/>
    <w:rsid w:val="00B90A8E"/>
    <w:rsid w:val="00B91DB6"/>
    <w:rsid w:val="00B92422"/>
    <w:rsid w:val="00BA07DE"/>
    <w:rsid w:val="00BA172B"/>
    <w:rsid w:val="00BA4CF4"/>
    <w:rsid w:val="00BA58B0"/>
    <w:rsid w:val="00BA5AF1"/>
    <w:rsid w:val="00BA6510"/>
    <w:rsid w:val="00BA7F33"/>
    <w:rsid w:val="00BB2FC9"/>
    <w:rsid w:val="00BB6B35"/>
    <w:rsid w:val="00BC1680"/>
    <w:rsid w:val="00BC16D5"/>
    <w:rsid w:val="00BC2DC4"/>
    <w:rsid w:val="00BD05C7"/>
    <w:rsid w:val="00BD2F15"/>
    <w:rsid w:val="00BD3DD3"/>
    <w:rsid w:val="00BD47F0"/>
    <w:rsid w:val="00BD6726"/>
    <w:rsid w:val="00BD71DA"/>
    <w:rsid w:val="00BE5726"/>
    <w:rsid w:val="00BF03C7"/>
    <w:rsid w:val="00BF084D"/>
    <w:rsid w:val="00BF143C"/>
    <w:rsid w:val="00BF207F"/>
    <w:rsid w:val="00BF3A5A"/>
    <w:rsid w:val="00BF4E92"/>
    <w:rsid w:val="00BF5A74"/>
    <w:rsid w:val="00C03749"/>
    <w:rsid w:val="00C12289"/>
    <w:rsid w:val="00C12FFC"/>
    <w:rsid w:val="00C13E13"/>
    <w:rsid w:val="00C150F1"/>
    <w:rsid w:val="00C15707"/>
    <w:rsid w:val="00C231FF"/>
    <w:rsid w:val="00C25141"/>
    <w:rsid w:val="00C37138"/>
    <w:rsid w:val="00C37D88"/>
    <w:rsid w:val="00C42EDA"/>
    <w:rsid w:val="00C45C85"/>
    <w:rsid w:val="00C46343"/>
    <w:rsid w:val="00C51D8C"/>
    <w:rsid w:val="00C53762"/>
    <w:rsid w:val="00C61E5E"/>
    <w:rsid w:val="00C62707"/>
    <w:rsid w:val="00C66564"/>
    <w:rsid w:val="00C67975"/>
    <w:rsid w:val="00C71F0D"/>
    <w:rsid w:val="00C71FD2"/>
    <w:rsid w:val="00C72D4C"/>
    <w:rsid w:val="00C762D8"/>
    <w:rsid w:val="00C7738F"/>
    <w:rsid w:val="00C80C7A"/>
    <w:rsid w:val="00C81337"/>
    <w:rsid w:val="00C83F73"/>
    <w:rsid w:val="00C83FB5"/>
    <w:rsid w:val="00C85847"/>
    <w:rsid w:val="00C90FA9"/>
    <w:rsid w:val="00C9204A"/>
    <w:rsid w:val="00C92E70"/>
    <w:rsid w:val="00C93A50"/>
    <w:rsid w:val="00C97103"/>
    <w:rsid w:val="00CA1B5A"/>
    <w:rsid w:val="00CA1E70"/>
    <w:rsid w:val="00CA6B30"/>
    <w:rsid w:val="00CB01DB"/>
    <w:rsid w:val="00CB0F39"/>
    <w:rsid w:val="00CB2003"/>
    <w:rsid w:val="00CC1BCF"/>
    <w:rsid w:val="00CC33FE"/>
    <w:rsid w:val="00CC403A"/>
    <w:rsid w:val="00CC7253"/>
    <w:rsid w:val="00CD2DF2"/>
    <w:rsid w:val="00CD404A"/>
    <w:rsid w:val="00CD59BB"/>
    <w:rsid w:val="00CD7BBA"/>
    <w:rsid w:val="00CE1338"/>
    <w:rsid w:val="00CE4E37"/>
    <w:rsid w:val="00CE6234"/>
    <w:rsid w:val="00CE63D5"/>
    <w:rsid w:val="00CF0063"/>
    <w:rsid w:val="00CF41E5"/>
    <w:rsid w:val="00D0507C"/>
    <w:rsid w:val="00D05D91"/>
    <w:rsid w:val="00D076A8"/>
    <w:rsid w:val="00D11288"/>
    <w:rsid w:val="00D119B3"/>
    <w:rsid w:val="00D13C0B"/>
    <w:rsid w:val="00D1461F"/>
    <w:rsid w:val="00D240E7"/>
    <w:rsid w:val="00D24953"/>
    <w:rsid w:val="00D256ED"/>
    <w:rsid w:val="00D3201E"/>
    <w:rsid w:val="00D36523"/>
    <w:rsid w:val="00D40EDF"/>
    <w:rsid w:val="00D4537F"/>
    <w:rsid w:val="00D50B59"/>
    <w:rsid w:val="00D53CB7"/>
    <w:rsid w:val="00D53D25"/>
    <w:rsid w:val="00D550B1"/>
    <w:rsid w:val="00D66E9C"/>
    <w:rsid w:val="00D6767A"/>
    <w:rsid w:val="00D718CB"/>
    <w:rsid w:val="00D718E5"/>
    <w:rsid w:val="00D807D5"/>
    <w:rsid w:val="00D80996"/>
    <w:rsid w:val="00D8144A"/>
    <w:rsid w:val="00D82A0D"/>
    <w:rsid w:val="00D83919"/>
    <w:rsid w:val="00D83D10"/>
    <w:rsid w:val="00D91717"/>
    <w:rsid w:val="00D921D6"/>
    <w:rsid w:val="00DA2CFA"/>
    <w:rsid w:val="00DA4881"/>
    <w:rsid w:val="00DB003B"/>
    <w:rsid w:val="00DB2185"/>
    <w:rsid w:val="00DB4A91"/>
    <w:rsid w:val="00DB5BF6"/>
    <w:rsid w:val="00DB7626"/>
    <w:rsid w:val="00DC45CD"/>
    <w:rsid w:val="00DC69DD"/>
    <w:rsid w:val="00DD15C4"/>
    <w:rsid w:val="00DD79E3"/>
    <w:rsid w:val="00DE07EE"/>
    <w:rsid w:val="00DE2938"/>
    <w:rsid w:val="00DE3815"/>
    <w:rsid w:val="00DE5647"/>
    <w:rsid w:val="00DE5F3E"/>
    <w:rsid w:val="00DF03B4"/>
    <w:rsid w:val="00DF346F"/>
    <w:rsid w:val="00DF5472"/>
    <w:rsid w:val="00DF5AA2"/>
    <w:rsid w:val="00DF72AE"/>
    <w:rsid w:val="00E06CC6"/>
    <w:rsid w:val="00E073A3"/>
    <w:rsid w:val="00E12B06"/>
    <w:rsid w:val="00E156EA"/>
    <w:rsid w:val="00E215B3"/>
    <w:rsid w:val="00E21E37"/>
    <w:rsid w:val="00E21F81"/>
    <w:rsid w:val="00E24DE1"/>
    <w:rsid w:val="00E255D9"/>
    <w:rsid w:val="00E25F0D"/>
    <w:rsid w:val="00E26BF6"/>
    <w:rsid w:val="00E32825"/>
    <w:rsid w:val="00E32EE7"/>
    <w:rsid w:val="00E35035"/>
    <w:rsid w:val="00E357E1"/>
    <w:rsid w:val="00E35F5B"/>
    <w:rsid w:val="00E36CB5"/>
    <w:rsid w:val="00E4651D"/>
    <w:rsid w:val="00E50ADE"/>
    <w:rsid w:val="00E5157D"/>
    <w:rsid w:val="00E51C4D"/>
    <w:rsid w:val="00E51C57"/>
    <w:rsid w:val="00E55925"/>
    <w:rsid w:val="00E610FE"/>
    <w:rsid w:val="00E62106"/>
    <w:rsid w:val="00E664A6"/>
    <w:rsid w:val="00E70249"/>
    <w:rsid w:val="00E73CC4"/>
    <w:rsid w:val="00E746C3"/>
    <w:rsid w:val="00E764FD"/>
    <w:rsid w:val="00E83E68"/>
    <w:rsid w:val="00E90A24"/>
    <w:rsid w:val="00E90C10"/>
    <w:rsid w:val="00E91874"/>
    <w:rsid w:val="00E919B6"/>
    <w:rsid w:val="00E940D7"/>
    <w:rsid w:val="00EA002A"/>
    <w:rsid w:val="00EA1837"/>
    <w:rsid w:val="00EA439C"/>
    <w:rsid w:val="00EA5C06"/>
    <w:rsid w:val="00EA677E"/>
    <w:rsid w:val="00EA7320"/>
    <w:rsid w:val="00EB0088"/>
    <w:rsid w:val="00EB2D9C"/>
    <w:rsid w:val="00EB3DF0"/>
    <w:rsid w:val="00EC0957"/>
    <w:rsid w:val="00EC2DE8"/>
    <w:rsid w:val="00EC30C2"/>
    <w:rsid w:val="00EC5E34"/>
    <w:rsid w:val="00ED0EEF"/>
    <w:rsid w:val="00ED2DA2"/>
    <w:rsid w:val="00ED42FA"/>
    <w:rsid w:val="00ED4B35"/>
    <w:rsid w:val="00ED4F5C"/>
    <w:rsid w:val="00EE2C34"/>
    <w:rsid w:val="00EE3602"/>
    <w:rsid w:val="00EF04EA"/>
    <w:rsid w:val="00EF0A35"/>
    <w:rsid w:val="00EF1B6D"/>
    <w:rsid w:val="00EF3084"/>
    <w:rsid w:val="00EF31B1"/>
    <w:rsid w:val="00EF455C"/>
    <w:rsid w:val="00EF4E0F"/>
    <w:rsid w:val="00EF6E36"/>
    <w:rsid w:val="00F050BE"/>
    <w:rsid w:val="00F066FD"/>
    <w:rsid w:val="00F0758D"/>
    <w:rsid w:val="00F1156C"/>
    <w:rsid w:val="00F118E2"/>
    <w:rsid w:val="00F126AF"/>
    <w:rsid w:val="00F1312F"/>
    <w:rsid w:val="00F167C0"/>
    <w:rsid w:val="00F17588"/>
    <w:rsid w:val="00F21DDF"/>
    <w:rsid w:val="00F34F74"/>
    <w:rsid w:val="00F35283"/>
    <w:rsid w:val="00F36820"/>
    <w:rsid w:val="00F37374"/>
    <w:rsid w:val="00F3774F"/>
    <w:rsid w:val="00F37992"/>
    <w:rsid w:val="00F40799"/>
    <w:rsid w:val="00F40E20"/>
    <w:rsid w:val="00F42A63"/>
    <w:rsid w:val="00F43D75"/>
    <w:rsid w:val="00F4431A"/>
    <w:rsid w:val="00F46093"/>
    <w:rsid w:val="00F503DD"/>
    <w:rsid w:val="00F51A9E"/>
    <w:rsid w:val="00F537EF"/>
    <w:rsid w:val="00F545AD"/>
    <w:rsid w:val="00F546B5"/>
    <w:rsid w:val="00F55E6B"/>
    <w:rsid w:val="00F56048"/>
    <w:rsid w:val="00F56AC6"/>
    <w:rsid w:val="00F56CB0"/>
    <w:rsid w:val="00F60D8D"/>
    <w:rsid w:val="00F675A4"/>
    <w:rsid w:val="00F67B1C"/>
    <w:rsid w:val="00F737C1"/>
    <w:rsid w:val="00F75679"/>
    <w:rsid w:val="00F75B1F"/>
    <w:rsid w:val="00F76F95"/>
    <w:rsid w:val="00F81182"/>
    <w:rsid w:val="00F83065"/>
    <w:rsid w:val="00F84DC6"/>
    <w:rsid w:val="00F8537F"/>
    <w:rsid w:val="00F93BFC"/>
    <w:rsid w:val="00F956AB"/>
    <w:rsid w:val="00F968E5"/>
    <w:rsid w:val="00FA0424"/>
    <w:rsid w:val="00FA33FD"/>
    <w:rsid w:val="00FA4572"/>
    <w:rsid w:val="00FA561E"/>
    <w:rsid w:val="00FA7647"/>
    <w:rsid w:val="00FB032E"/>
    <w:rsid w:val="00FB0522"/>
    <w:rsid w:val="00FB3EFB"/>
    <w:rsid w:val="00FB460C"/>
    <w:rsid w:val="00FC102D"/>
    <w:rsid w:val="00FC1446"/>
    <w:rsid w:val="00FC28CB"/>
    <w:rsid w:val="00FC4ECC"/>
    <w:rsid w:val="00FD1B99"/>
    <w:rsid w:val="00FD2BEF"/>
    <w:rsid w:val="00FD7527"/>
    <w:rsid w:val="00FE2ACA"/>
    <w:rsid w:val="00FE52D2"/>
    <w:rsid w:val="00FE6084"/>
    <w:rsid w:val="00FE6195"/>
    <w:rsid w:val="00FF151D"/>
    <w:rsid w:val="00FF24EF"/>
    <w:rsid w:val="00FF3241"/>
    <w:rsid w:val="00FF614A"/>
    <w:rsid w:val="00FF7B3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06D54ED7"/>
  <w14:defaultImageDpi w14:val="300"/>
  <w15:docId w15:val="{3B530119-7E69-48AB-B206-253263E1A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3F3534"/>
    <w:pPr>
      <w:ind w:left="567"/>
    </w:pPr>
    <w:rPr>
      <w:sz w:val="24"/>
      <w:szCs w:val="24"/>
      <w:lang w:val="en-US" w:eastAsia="en-US"/>
    </w:rPr>
  </w:style>
  <w:style w:type="paragraph" w:styleId="Otsikko1">
    <w:name w:val="heading 1"/>
    <w:basedOn w:val="Otsikko2"/>
    <w:next w:val="Normaali"/>
    <w:qFormat/>
    <w:rsid w:val="005A01AA"/>
    <w:pPr>
      <w:outlineLvl w:val="0"/>
    </w:pPr>
    <w:rPr>
      <w:caps/>
    </w:rPr>
  </w:style>
  <w:style w:type="paragraph" w:styleId="Otsikko2">
    <w:name w:val="heading 2"/>
    <w:basedOn w:val="Otsikko4"/>
    <w:next w:val="Normaali"/>
    <w:qFormat/>
    <w:rsid w:val="005A01AA"/>
    <w:pPr>
      <w:ind w:left="0"/>
      <w:outlineLvl w:val="1"/>
    </w:pPr>
    <w:rPr>
      <w:lang w:val="fi-FI"/>
    </w:rPr>
  </w:style>
  <w:style w:type="paragraph" w:styleId="Otsikko3">
    <w:name w:val="heading 3"/>
    <w:basedOn w:val="Normaali"/>
    <w:next w:val="Normaali"/>
    <w:qFormat/>
    <w:rsid w:val="00AF50DF"/>
    <w:pPr>
      <w:keepNext/>
      <w:numPr>
        <w:numId w:val="21"/>
      </w:numPr>
      <w:tabs>
        <w:tab w:val="left" w:pos="357"/>
      </w:tabs>
      <w:spacing w:before="240" w:after="60"/>
      <w:ind w:left="357" w:hanging="357"/>
      <w:outlineLvl w:val="2"/>
    </w:pPr>
    <w:rPr>
      <w:b/>
      <w:sz w:val="28"/>
      <w:szCs w:val="20"/>
      <w:lang w:val="fi-FI" w:eastAsia="fi-FI"/>
    </w:rPr>
  </w:style>
  <w:style w:type="paragraph" w:styleId="Otsikko4">
    <w:name w:val="heading 4"/>
    <w:basedOn w:val="Normaali"/>
    <w:next w:val="Normaali"/>
    <w:qFormat/>
    <w:rsid w:val="006F7923"/>
    <w:pPr>
      <w:keepNext/>
      <w:spacing w:before="240" w:after="60"/>
      <w:outlineLvl w:val="3"/>
    </w:pPr>
    <w:rPr>
      <w:b/>
      <w:bCs/>
      <w:sz w:val="28"/>
      <w:szCs w:val="28"/>
    </w:rPr>
  </w:style>
  <w:style w:type="paragraph" w:styleId="Otsikko6">
    <w:name w:val="heading 6"/>
    <w:basedOn w:val="Normaali"/>
    <w:next w:val="Normaali"/>
    <w:qFormat/>
    <w:rsid w:val="00F1312F"/>
    <w:pPr>
      <w:spacing w:before="240" w:after="60"/>
      <w:outlineLvl w:val="5"/>
    </w:pPr>
    <w:rPr>
      <w:b/>
      <w:bCs/>
      <w:sz w:val="22"/>
      <w:szCs w:val="22"/>
    </w:rPr>
  </w:style>
  <w:style w:type="paragraph" w:styleId="Otsikko7">
    <w:name w:val="heading 7"/>
    <w:basedOn w:val="Normaali"/>
    <w:next w:val="Normaali"/>
    <w:qFormat/>
    <w:rsid w:val="00071C39"/>
    <w:pPr>
      <w:spacing w:before="240" w:after="60"/>
      <w:outlineLvl w:val="6"/>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semiHidden/>
    <w:rsid w:val="00E357E1"/>
    <w:rPr>
      <w:rFonts w:ascii="Tahoma" w:hAnsi="Tahoma" w:cs="Tahoma"/>
      <w:sz w:val="16"/>
      <w:szCs w:val="16"/>
    </w:rPr>
  </w:style>
  <w:style w:type="paragraph" w:customStyle="1" w:styleId="pykl">
    <w:name w:val="pykälä"/>
    <w:basedOn w:val="Normaali"/>
    <w:rsid w:val="00F83065"/>
    <w:pPr>
      <w:widowControl w:val="0"/>
      <w:ind w:hanging="567"/>
    </w:pPr>
    <w:rPr>
      <w:szCs w:val="20"/>
      <w:lang w:val="fi-FI" w:eastAsia="fi-FI"/>
    </w:rPr>
  </w:style>
  <w:style w:type="paragraph" w:styleId="Sisennettyleipteksti">
    <w:name w:val="Body Text Indent"/>
    <w:basedOn w:val="Normaali"/>
    <w:rsid w:val="00F83065"/>
    <w:pPr>
      <w:tabs>
        <w:tab w:val="left" w:pos="0"/>
        <w:tab w:val="left" w:pos="567"/>
        <w:tab w:val="left" w:pos="1132"/>
        <w:tab w:val="left" w:pos="1699"/>
        <w:tab w:val="left" w:pos="2265"/>
        <w:tab w:val="left" w:pos="2832"/>
        <w:tab w:val="left" w:pos="3398"/>
        <w:tab w:val="left" w:pos="3964"/>
        <w:tab w:val="left" w:pos="5097"/>
        <w:tab w:val="left" w:pos="5664"/>
        <w:tab w:val="left" w:pos="6230"/>
        <w:tab w:val="left" w:pos="6796"/>
        <w:tab w:val="left" w:pos="7363"/>
        <w:tab w:val="left" w:pos="7929"/>
        <w:tab w:val="left" w:pos="8496"/>
        <w:tab w:val="left" w:pos="9062"/>
        <w:tab w:val="left" w:pos="9628"/>
        <w:tab w:val="left" w:pos="10195"/>
      </w:tabs>
    </w:pPr>
    <w:rPr>
      <w:sz w:val="22"/>
      <w:szCs w:val="20"/>
      <w:lang w:val="fi-FI" w:eastAsia="fi-FI"/>
    </w:rPr>
  </w:style>
  <w:style w:type="character" w:styleId="Hyperlinkki">
    <w:name w:val="Hyperlink"/>
    <w:uiPriority w:val="99"/>
    <w:rsid w:val="00D921D6"/>
    <w:rPr>
      <w:rFonts w:ascii="Times New Roman" w:hAnsi="Times New Roman"/>
      <w:b/>
      <w:color w:val="0000FF"/>
      <w:sz w:val="22"/>
    </w:rPr>
  </w:style>
  <w:style w:type="paragraph" w:customStyle="1" w:styleId="3Luettelo">
    <w:name w:val="3Luettelo"/>
    <w:rsid w:val="00F83065"/>
    <w:pPr>
      <w:widowControl w:val="0"/>
      <w:tabs>
        <w:tab w:val="left" w:pos="720"/>
        <w:tab w:val="left" w:pos="1440"/>
        <w:tab w:val="left" w:pos="2160"/>
      </w:tabs>
      <w:ind w:left="2160" w:hanging="720"/>
      <w:jc w:val="both"/>
    </w:pPr>
    <w:rPr>
      <w:sz w:val="22"/>
    </w:rPr>
  </w:style>
  <w:style w:type="paragraph" w:styleId="Sisennettyleipteksti3">
    <w:name w:val="Body Text Indent 3"/>
    <w:basedOn w:val="Normaali"/>
    <w:rsid w:val="00F1312F"/>
    <w:pPr>
      <w:spacing w:after="120"/>
      <w:ind w:left="283"/>
    </w:pPr>
    <w:rPr>
      <w:sz w:val="16"/>
      <w:szCs w:val="16"/>
    </w:rPr>
  </w:style>
  <w:style w:type="paragraph" w:customStyle="1" w:styleId="Style0">
    <w:name w:val="Style0"/>
    <w:rsid w:val="00071C39"/>
    <w:rPr>
      <w:rFonts w:ascii="Arial" w:hAnsi="Arial"/>
      <w:snapToGrid w:val="0"/>
      <w:sz w:val="24"/>
    </w:rPr>
  </w:style>
  <w:style w:type="paragraph" w:styleId="Asiakirjanrakenneruutu">
    <w:name w:val="Document Map"/>
    <w:basedOn w:val="Normaali"/>
    <w:semiHidden/>
    <w:rsid w:val="00E21F81"/>
    <w:pPr>
      <w:shd w:val="clear" w:color="auto" w:fill="000080"/>
    </w:pPr>
    <w:rPr>
      <w:rFonts w:ascii="Tahoma" w:hAnsi="Tahoma" w:cs="Tahoma"/>
      <w:sz w:val="20"/>
      <w:szCs w:val="20"/>
    </w:rPr>
  </w:style>
  <w:style w:type="paragraph" w:styleId="NormaaliWWW">
    <w:name w:val="Normal (Web)"/>
    <w:basedOn w:val="Normaali"/>
    <w:rsid w:val="005845A5"/>
    <w:pPr>
      <w:spacing w:before="100" w:beforeAutospacing="1" w:after="100" w:afterAutospacing="1"/>
    </w:pPr>
  </w:style>
  <w:style w:type="paragraph" w:styleId="Sisllysluettelonotsikko">
    <w:name w:val="TOC Heading"/>
    <w:basedOn w:val="Otsikko1"/>
    <w:next w:val="Normaali"/>
    <w:uiPriority w:val="39"/>
    <w:qFormat/>
    <w:rsid w:val="001D6762"/>
    <w:pPr>
      <w:keepLines/>
      <w:spacing w:before="480" w:after="0" w:line="276" w:lineRule="auto"/>
      <w:outlineLvl w:val="9"/>
    </w:pPr>
    <w:rPr>
      <w:rFonts w:ascii="Cambria" w:hAnsi="Cambria"/>
      <w:color w:val="365F91"/>
    </w:rPr>
  </w:style>
  <w:style w:type="paragraph" w:styleId="Sisluet1">
    <w:name w:val="toc 1"/>
    <w:basedOn w:val="Normaali"/>
    <w:next w:val="Normaali"/>
    <w:autoRedefine/>
    <w:uiPriority w:val="39"/>
    <w:rsid w:val="00F75679"/>
    <w:pPr>
      <w:tabs>
        <w:tab w:val="right" w:leader="dot" w:pos="9629"/>
      </w:tabs>
      <w:spacing w:before="120"/>
      <w:ind w:left="0"/>
    </w:pPr>
    <w:rPr>
      <w:noProof/>
    </w:rPr>
  </w:style>
  <w:style w:type="paragraph" w:styleId="Sisluet2">
    <w:name w:val="toc 2"/>
    <w:basedOn w:val="Normaali"/>
    <w:next w:val="Normaali"/>
    <w:autoRedefine/>
    <w:uiPriority w:val="39"/>
    <w:rsid w:val="001D6762"/>
    <w:pPr>
      <w:ind w:left="240"/>
    </w:pPr>
  </w:style>
  <w:style w:type="paragraph" w:styleId="Sisluet3">
    <w:name w:val="toc 3"/>
    <w:basedOn w:val="Normaali"/>
    <w:next w:val="Normaali"/>
    <w:autoRedefine/>
    <w:uiPriority w:val="39"/>
    <w:rsid w:val="001D6762"/>
    <w:pPr>
      <w:ind w:left="480"/>
    </w:pPr>
  </w:style>
  <w:style w:type="paragraph" w:styleId="Yltunniste">
    <w:name w:val="header"/>
    <w:basedOn w:val="Normaali"/>
    <w:link w:val="YltunnisteChar"/>
    <w:rsid w:val="00F75679"/>
    <w:pPr>
      <w:tabs>
        <w:tab w:val="center" w:pos="4819"/>
        <w:tab w:val="right" w:pos="9638"/>
      </w:tabs>
    </w:pPr>
  </w:style>
  <w:style w:type="character" w:customStyle="1" w:styleId="YltunnisteChar">
    <w:name w:val="Ylätunniste Char"/>
    <w:link w:val="Yltunniste"/>
    <w:rsid w:val="00F75679"/>
    <w:rPr>
      <w:sz w:val="24"/>
      <w:szCs w:val="24"/>
      <w:lang w:val="en-US" w:eastAsia="en-US"/>
    </w:rPr>
  </w:style>
  <w:style w:type="paragraph" w:styleId="Alatunniste">
    <w:name w:val="footer"/>
    <w:basedOn w:val="Normaali"/>
    <w:link w:val="AlatunnisteChar"/>
    <w:uiPriority w:val="99"/>
    <w:rsid w:val="00F75679"/>
    <w:pPr>
      <w:tabs>
        <w:tab w:val="center" w:pos="4819"/>
        <w:tab w:val="right" w:pos="9638"/>
      </w:tabs>
    </w:pPr>
  </w:style>
  <w:style w:type="character" w:customStyle="1" w:styleId="AlatunnisteChar">
    <w:name w:val="Alatunniste Char"/>
    <w:link w:val="Alatunniste"/>
    <w:uiPriority w:val="99"/>
    <w:rsid w:val="00F75679"/>
    <w:rPr>
      <w:sz w:val="24"/>
      <w:szCs w:val="24"/>
      <w:lang w:val="en-US" w:eastAsia="en-US"/>
    </w:rPr>
  </w:style>
  <w:style w:type="character" w:styleId="Kommentinviite">
    <w:name w:val="annotation reference"/>
    <w:rsid w:val="008C08A4"/>
    <w:rPr>
      <w:sz w:val="16"/>
      <w:szCs w:val="16"/>
    </w:rPr>
  </w:style>
  <w:style w:type="paragraph" w:styleId="Kommentinteksti">
    <w:name w:val="annotation text"/>
    <w:basedOn w:val="Normaali"/>
    <w:link w:val="KommentintekstiChar"/>
    <w:rsid w:val="008C08A4"/>
    <w:rPr>
      <w:sz w:val="20"/>
      <w:szCs w:val="20"/>
    </w:rPr>
  </w:style>
  <w:style w:type="character" w:customStyle="1" w:styleId="KommentintekstiChar">
    <w:name w:val="Kommentin teksti Char"/>
    <w:link w:val="Kommentinteksti"/>
    <w:rsid w:val="008C08A4"/>
    <w:rPr>
      <w:lang w:val="en-US" w:eastAsia="en-US"/>
    </w:rPr>
  </w:style>
  <w:style w:type="paragraph" w:styleId="Kommentinotsikko">
    <w:name w:val="annotation subject"/>
    <w:basedOn w:val="Kommentinteksti"/>
    <w:next w:val="Kommentinteksti"/>
    <w:link w:val="KommentinotsikkoChar"/>
    <w:rsid w:val="008C08A4"/>
    <w:rPr>
      <w:b/>
      <w:bCs/>
    </w:rPr>
  </w:style>
  <w:style w:type="character" w:customStyle="1" w:styleId="KommentinotsikkoChar">
    <w:name w:val="Kommentin otsikko Char"/>
    <w:link w:val="Kommentinotsikko"/>
    <w:rsid w:val="008C08A4"/>
    <w:rPr>
      <w:b/>
      <w:bCs/>
      <w:lang w:val="en-US" w:eastAsia="en-US"/>
    </w:rPr>
  </w:style>
  <w:style w:type="paragraph" w:styleId="Leipteksti2">
    <w:name w:val="Body Text 2"/>
    <w:basedOn w:val="Normaali"/>
    <w:link w:val="Leipteksti2Char"/>
    <w:rsid w:val="00E25F0D"/>
    <w:pPr>
      <w:spacing w:after="120" w:line="480" w:lineRule="auto"/>
    </w:pPr>
  </w:style>
  <w:style w:type="character" w:customStyle="1" w:styleId="Leipteksti2Char">
    <w:name w:val="Leipäteksti 2 Char"/>
    <w:link w:val="Leipteksti2"/>
    <w:rsid w:val="00E25F0D"/>
    <w:rPr>
      <w:sz w:val="24"/>
      <w:szCs w:val="24"/>
      <w:lang w:val="en-US" w:eastAsia="en-US"/>
    </w:rPr>
  </w:style>
  <w:style w:type="paragraph" w:styleId="Otsikko">
    <w:name w:val="Title"/>
    <w:aliases w:val="Otsikko2"/>
    <w:basedOn w:val="Normaali"/>
    <w:next w:val="Normaali"/>
    <w:link w:val="OtsikkoChar"/>
    <w:qFormat/>
    <w:rsid w:val="004A144A"/>
    <w:pPr>
      <w:spacing w:before="240" w:after="60"/>
      <w:ind w:left="0"/>
      <w:outlineLvl w:val="0"/>
    </w:pPr>
    <w:rPr>
      <w:b/>
      <w:bCs/>
      <w:kern w:val="28"/>
      <w:sz w:val="28"/>
      <w:szCs w:val="28"/>
    </w:rPr>
  </w:style>
  <w:style w:type="character" w:customStyle="1" w:styleId="OtsikkoChar">
    <w:name w:val="Otsikko Char"/>
    <w:aliases w:val="Otsikko2 Char"/>
    <w:link w:val="Otsikko"/>
    <w:rsid w:val="004A144A"/>
    <w:rPr>
      <w:b/>
      <w:bCs/>
      <w:kern w:val="28"/>
      <w:sz w:val="28"/>
      <w:szCs w:val="28"/>
      <w:lang w:val="en-US" w:eastAsia="en-US"/>
    </w:rPr>
  </w:style>
  <w:style w:type="character" w:styleId="AvattuHyperlinkki">
    <w:name w:val="FollowedHyperlink"/>
    <w:rsid w:val="000C195B"/>
    <w:rPr>
      <w:color w:val="800080"/>
      <w:u w:val="single"/>
    </w:rPr>
  </w:style>
  <w:style w:type="paragraph" w:customStyle="1" w:styleId="Ohjetekstipieni">
    <w:name w:val="Ohjeteksti_pieni"/>
    <w:basedOn w:val="Normaali"/>
    <w:rsid w:val="005E4F6C"/>
    <w:pPr>
      <w:ind w:left="0"/>
    </w:pPr>
    <w:rPr>
      <w:rFonts w:ascii="Arial" w:hAnsi="Arial"/>
      <w:sz w:val="16"/>
      <w:szCs w:val="20"/>
      <w:lang w:val="fi-FI" w:eastAsia="fi-FI"/>
    </w:rPr>
  </w:style>
  <w:style w:type="paragraph" w:styleId="Vaintekstin">
    <w:name w:val="Plain Text"/>
    <w:basedOn w:val="Normaali"/>
    <w:link w:val="VaintekstinChar"/>
    <w:uiPriority w:val="99"/>
    <w:unhideWhenUsed/>
    <w:rsid w:val="006A3CBB"/>
    <w:pPr>
      <w:ind w:left="0"/>
    </w:pPr>
    <w:rPr>
      <w:rFonts w:ascii="Consolas" w:hAnsi="Consolas"/>
      <w:sz w:val="21"/>
      <w:szCs w:val="21"/>
      <w:lang w:val="fi-FI" w:eastAsia="fi-FI"/>
    </w:rPr>
  </w:style>
  <w:style w:type="character" w:customStyle="1" w:styleId="VaintekstinChar">
    <w:name w:val="Vain tekstinä Char"/>
    <w:link w:val="Vaintekstin"/>
    <w:uiPriority w:val="99"/>
    <w:rsid w:val="006A3CBB"/>
    <w:rPr>
      <w:rFonts w:ascii="Consolas" w:eastAsia="Times New Roman"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016740">
      <w:bodyDiv w:val="1"/>
      <w:marLeft w:val="0"/>
      <w:marRight w:val="0"/>
      <w:marTop w:val="0"/>
      <w:marBottom w:val="0"/>
      <w:divBdr>
        <w:top w:val="none" w:sz="0" w:space="0" w:color="auto"/>
        <w:left w:val="none" w:sz="0" w:space="0" w:color="auto"/>
        <w:bottom w:val="none" w:sz="0" w:space="0" w:color="auto"/>
        <w:right w:val="none" w:sz="0" w:space="0" w:color="auto"/>
      </w:divBdr>
    </w:div>
    <w:div w:id="1054081658">
      <w:bodyDiv w:val="1"/>
      <w:marLeft w:val="0"/>
      <w:marRight w:val="0"/>
      <w:marTop w:val="300"/>
      <w:marBottom w:val="300"/>
      <w:divBdr>
        <w:top w:val="none" w:sz="0" w:space="0" w:color="auto"/>
        <w:left w:val="none" w:sz="0" w:space="0" w:color="auto"/>
        <w:bottom w:val="none" w:sz="0" w:space="0" w:color="auto"/>
        <w:right w:val="none" w:sz="0" w:space="0" w:color="auto"/>
      </w:divBdr>
      <w:divsChild>
        <w:div w:id="818500839">
          <w:marLeft w:val="0"/>
          <w:marRight w:val="0"/>
          <w:marTop w:val="0"/>
          <w:marBottom w:val="0"/>
          <w:divBdr>
            <w:top w:val="single" w:sz="6" w:space="7" w:color="E2E2E2"/>
            <w:left w:val="single" w:sz="6" w:space="14" w:color="E2E2E2"/>
            <w:bottom w:val="single" w:sz="6" w:space="14" w:color="E2E2E2"/>
            <w:right w:val="single" w:sz="6" w:space="14" w:color="E2E2E2"/>
          </w:divBdr>
          <w:divsChild>
            <w:div w:id="711732502">
              <w:marLeft w:val="0"/>
              <w:marRight w:val="0"/>
              <w:marTop w:val="0"/>
              <w:marBottom w:val="0"/>
              <w:divBdr>
                <w:top w:val="none" w:sz="0" w:space="0" w:color="auto"/>
                <w:left w:val="none" w:sz="0" w:space="0" w:color="auto"/>
                <w:bottom w:val="none" w:sz="0" w:space="0" w:color="auto"/>
                <w:right w:val="none" w:sz="0" w:space="0" w:color="auto"/>
              </w:divBdr>
              <w:divsChild>
                <w:div w:id="1151100412">
                  <w:marLeft w:val="0"/>
                  <w:marRight w:val="0"/>
                  <w:marTop w:val="300"/>
                  <w:marBottom w:val="300"/>
                  <w:divBdr>
                    <w:top w:val="none" w:sz="0" w:space="0" w:color="auto"/>
                    <w:left w:val="none" w:sz="0" w:space="0" w:color="auto"/>
                    <w:bottom w:val="none" w:sz="0" w:space="0" w:color="auto"/>
                    <w:right w:val="none" w:sz="0" w:space="0" w:color="auto"/>
                  </w:divBdr>
                  <w:divsChild>
                    <w:div w:id="1626959915">
                      <w:marLeft w:val="0"/>
                      <w:marRight w:val="0"/>
                      <w:marTop w:val="0"/>
                      <w:marBottom w:val="0"/>
                      <w:divBdr>
                        <w:top w:val="none" w:sz="0" w:space="0" w:color="auto"/>
                        <w:left w:val="none" w:sz="0" w:space="0" w:color="auto"/>
                        <w:bottom w:val="none" w:sz="0" w:space="0" w:color="auto"/>
                        <w:right w:val="none" w:sz="0" w:space="0" w:color="auto"/>
                      </w:divBdr>
                      <w:divsChild>
                        <w:div w:id="725375208">
                          <w:marLeft w:val="0"/>
                          <w:marRight w:val="0"/>
                          <w:marTop w:val="0"/>
                          <w:marBottom w:val="0"/>
                          <w:divBdr>
                            <w:top w:val="none" w:sz="0" w:space="0" w:color="auto"/>
                            <w:left w:val="none" w:sz="0" w:space="0" w:color="auto"/>
                            <w:bottom w:val="none" w:sz="0" w:space="0" w:color="auto"/>
                            <w:right w:val="none" w:sz="0" w:space="0" w:color="auto"/>
                          </w:divBdr>
                          <w:divsChild>
                            <w:div w:id="1733696221">
                              <w:marLeft w:val="0"/>
                              <w:marRight w:val="0"/>
                              <w:marTop w:val="0"/>
                              <w:marBottom w:val="0"/>
                              <w:divBdr>
                                <w:top w:val="none" w:sz="0" w:space="0" w:color="auto"/>
                                <w:left w:val="none" w:sz="0" w:space="0" w:color="auto"/>
                                <w:bottom w:val="none" w:sz="0" w:space="0" w:color="auto"/>
                                <w:right w:val="none" w:sz="0" w:space="0" w:color="auto"/>
                              </w:divBdr>
                              <w:divsChild>
                                <w:div w:id="1613782806">
                                  <w:marLeft w:val="0"/>
                                  <w:marRight w:val="0"/>
                                  <w:marTop w:val="0"/>
                                  <w:marBottom w:val="300"/>
                                  <w:divBdr>
                                    <w:top w:val="none" w:sz="0" w:space="0" w:color="auto"/>
                                    <w:left w:val="none" w:sz="0" w:space="0" w:color="auto"/>
                                    <w:bottom w:val="none" w:sz="0" w:space="0" w:color="auto"/>
                                    <w:right w:val="none" w:sz="0" w:space="0" w:color="auto"/>
                                  </w:divBdr>
                                  <w:divsChild>
                                    <w:div w:id="1693072414">
                                      <w:marLeft w:val="0"/>
                                      <w:marRight w:val="0"/>
                                      <w:marTop w:val="0"/>
                                      <w:marBottom w:val="0"/>
                                      <w:divBdr>
                                        <w:top w:val="none" w:sz="0" w:space="0" w:color="auto"/>
                                        <w:left w:val="none" w:sz="0" w:space="0" w:color="auto"/>
                                        <w:bottom w:val="none" w:sz="0" w:space="0" w:color="auto"/>
                                        <w:right w:val="none" w:sz="0" w:space="0" w:color="auto"/>
                                      </w:divBdr>
                                      <w:divsChild>
                                        <w:div w:id="686830935">
                                          <w:marLeft w:val="0"/>
                                          <w:marRight w:val="0"/>
                                          <w:marTop w:val="75"/>
                                          <w:marBottom w:val="0"/>
                                          <w:divBdr>
                                            <w:top w:val="none" w:sz="0" w:space="0" w:color="auto"/>
                                            <w:left w:val="none" w:sz="0" w:space="0" w:color="auto"/>
                                            <w:bottom w:val="none" w:sz="0" w:space="0" w:color="auto"/>
                                            <w:right w:val="none" w:sz="0" w:space="0" w:color="auto"/>
                                          </w:divBdr>
                                          <w:divsChild>
                                            <w:div w:id="155261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4142732">
      <w:bodyDiv w:val="1"/>
      <w:marLeft w:val="0"/>
      <w:marRight w:val="0"/>
      <w:marTop w:val="0"/>
      <w:marBottom w:val="0"/>
      <w:divBdr>
        <w:top w:val="none" w:sz="0" w:space="0" w:color="auto"/>
        <w:left w:val="none" w:sz="0" w:space="0" w:color="auto"/>
        <w:bottom w:val="none" w:sz="0" w:space="0" w:color="auto"/>
        <w:right w:val="none" w:sz="0" w:space="0" w:color="auto"/>
      </w:divBdr>
    </w:div>
    <w:div w:id="1434059598">
      <w:bodyDiv w:val="1"/>
      <w:marLeft w:val="0"/>
      <w:marRight w:val="0"/>
      <w:marTop w:val="0"/>
      <w:marBottom w:val="0"/>
      <w:divBdr>
        <w:top w:val="none" w:sz="0" w:space="0" w:color="auto"/>
        <w:left w:val="none" w:sz="0" w:space="0" w:color="auto"/>
        <w:bottom w:val="none" w:sz="0" w:space="0" w:color="auto"/>
        <w:right w:val="none" w:sz="0" w:space="0" w:color="auto"/>
      </w:divBdr>
    </w:div>
    <w:div w:id="1970435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inlex.fi/sv/laki/ajantasa/2011/20110587" TargetMode="External"/><Relationship Id="rId18" Type="http://schemas.openxmlformats.org/officeDocument/2006/relationships/hyperlink" Target="https://asiointi.maanmittauslaitos.fi/karttapaikka/?lang=s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finlex.fi/sv/laki/ajantasa/2014/20140713" TargetMode="External"/><Relationship Id="rId7" Type="http://schemas.openxmlformats.org/officeDocument/2006/relationships/settings" Target="settings.xml"/><Relationship Id="rId12" Type="http://schemas.openxmlformats.org/officeDocument/2006/relationships/hyperlink" Target="http://www.finlex.fi/sv/laki/alkup/2018/20180858" TargetMode="External"/><Relationship Id="rId17" Type="http://schemas.openxmlformats.org/officeDocument/2006/relationships/hyperlink" Target="http://www.finlex.fi/sv/laki/alkup/2018/20180858"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inlex.fi/sv/laki/alkup/2017/20170437" TargetMode="External"/><Relationship Id="rId20" Type="http://schemas.openxmlformats.org/officeDocument/2006/relationships/hyperlink" Target="http://www.finlex.fi/sv/laki/ajantasa/2005/2005039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inlex.fi/sv/laki/ajantasa/2014/20140527"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ymparisto.fi/sv/tillstand-och-skyldigheter/registrering-enligt-msl/betongstationer-och-betongproduktfabriker" TargetMode="External"/><Relationship Id="rId23" Type="http://schemas.openxmlformats.org/officeDocument/2006/relationships/hyperlink" Target="http://www.finlex.fi/sv/laki/alkup/1992/19920993" TargetMode="External"/><Relationship Id="rId10" Type="http://schemas.openxmlformats.org/officeDocument/2006/relationships/endnotes" Target="endnotes.xml"/><Relationship Id="rId19" Type="http://schemas.openxmlformats.org/officeDocument/2006/relationships/hyperlink" Target="https://kartta.paikkatietoikkuna.fi/?lang=s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inlex.fi/sv/laki/smur/1920/19200026" TargetMode="External"/><Relationship Id="rId22" Type="http://schemas.openxmlformats.org/officeDocument/2006/relationships/hyperlink" Target="http://www.finlex.fi/sv/laki/ajantasa/2017/20170157"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3b25b787659ae01c678066d46fcd949b">
  <xsd:schema xmlns:xsd="http://www.w3.org/2001/XMLSchema" xmlns:xs="http://www.w3.org/2001/XMLSchema" xmlns:p="http://schemas.microsoft.com/office/2006/metadata/properties" xmlns:ns2="ebb82943-49da-4504-a2f3-a33fb2eb95f1" targetNamespace="http://schemas.microsoft.com/office/2006/metadata/properties" ma:root="true" ma:fieldsID="643c11cf4c13186185f95add12dbb6b8"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A23DAC-67C8-41E1-BDA2-4531FE96F400}">
  <ds:schemaRefs>
    <ds:schemaRef ds:uri="http://schemas.microsoft.com/sharepoint/v3/contenttype/forms"/>
  </ds:schemaRefs>
</ds:datastoreItem>
</file>

<file path=customXml/itemProps2.xml><?xml version="1.0" encoding="utf-8"?>
<ds:datastoreItem xmlns:ds="http://schemas.openxmlformats.org/officeDocument/2006/customXml" ds:itemID="{20DB650B-9368-4A1B-8DB8-21809BA07DA8}">
  <ds:schemaRefs>
    <ds:schemaRef ds:uri="http://schemas.openxmlformats.org/officeDocument/2006/bibliography"/>
  </ds:schemaRefs>
</ds:datastoreItem>
</file>

<file path=customXml/itemProps3.xml><?xml version="1.0" encoding="utf-8"?>
<ds:datastoreItem xmlns:ds="http://schemas.openxmlformats.org/officeDocument/2006/customXml" ds:itemID="{0EB6CAA2-D226-4BEB-8A6C-B66091DF4EC3}">
  <ds:schemaRefs>
    <ds:schemaRef ds:uri="http://schemas.microsoft.com/office/infopath/2007/PartnerControls"/>
    <ds:schemaRef ds:uri="http://schemas.microsoft.com/office/2006/documentManagement/types"/>
    <ds:schemaRef ds:uri="http://purl.org/dc/elements/1.1/"/>
    <ds:schemaRef ds:uri="http://purl.org/dc/dcmitype/"/>
    <ds:schemaRef ds:uri="http://schemas.microsoft.com/office/2006/metadata/properties"/>
    <ds:schemaRef ds:uri="http://schemas.openxmlformats.org/package/2006/metadata/core-properties"/>
    <ds:schemaRef ds:uri="ebb82943-49da-4504-a2f3-a33fb2eb95f1"/>
    <ds:schemaRef ds:uri="http://purl.org/dc/terms/"/>
    <ds:schemaRef ds:uri="http://www.w3.org/XML/1998/namespace"/>
  </ds:schemaRefs>
</ds:datastoreItem>
</file>

<file path=customXml/itemProps4.xml><?xml version="1.0" encoding="utf-8"?>
<ds:datastoreItem xmlns:ds="http://schemas.openxmlformats.org/officeDocument/2006/customXml" ds:itemID="{183E10BA-9007-4FFB-8DEA-16F618A0A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3306</Words>
  <Characters>26784</Characters>
  <Application>Microsoft Office Word</Application>
  <DocSecurity>0</DocSecurity>
  <Lines>223</Lines>
  <Paragraphs>60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KIVILOUHIMON, KALLIOLOUHOKSEN JA KIVENMURSKAAMON</vt:lpstr>
      <vt:lpstr>KIVILOUHIMON, KALLIOLOUHOKSEN JA KIVENMURSKAAMON</vt:lpstr>
    </vt:vector>
  </TitlesOfParts>
  <Company>Ympäristöhallinto</Company>
  <LinksUpToDate>false</LinksUpToDate>
  <CharactersWithSpaces>30030</CharactersWithSpaces>
  <SharedDoc>false</SharedDoc>
  <HLinks>
    <vt:vector size="90" baseType="variant">
      <vt:variant>
        <vt:i4>589830</vt:i4>
      </vt:variant>
      <vt:variant>
        <vt:i4>39</vt:i4>
      </vt:variant>
      <vt:variant>
        <vt:i4>0</vt:i4>
      </vt:variant>
      <vt:variant>
        <vt:i4>5</vt:i4>
      </vt:variant>
      <vt:variant>
        <vt:lpwstr>http://www.finlex.fi/sv/laki/alkup/1992/19920993</vt:lpwstr>
      </vt:variant>
      <vt:variant>
        <vt:lpwstr/>
      </vt:variant>
      <vt:variant>
        <vt:i4>8126500</vt:i4>
      </vt:variant>
      <vt:variant>
        <vt:i4>36</vt:i4>
      </vt:variant>
      <vt:variant>
        <vt:i4>0</vt:i4>
      </vt:variant>
      <vt:variant>
        <vt:i4>5</vt:i4>
      </vt:variant>
      <vt:variant>
        <vt:lpwstr>http://www.finlex.fi/sv/laki/ajantasa/2017/20170157</vt:lpwstr>
      </vt:variant>
      <vt:variant>
        <vt:lpwstr/>
      </vt:variant>
      <vt:variant>
        <vt:i4>8060961</vt:i4>
      </vt:variant>
      <vt:variant>
        <vt:i4>33</vt:i4>
      </vt:variant>
      <vt:variant>
        <vt:i4>0</vt:i4>
      </vt:variant>
      <vt:variant>
        <vt:i4>5</vt:i4>
      </vt:variant>
      <vt:variant>
        <vt:lpwstr>http://www.finlex.fi/sv/laki/ajantasa/2014/20140713</vt:lpwstr>
      </vt:variant>
      <vt:variant>
        <vt:lpwstr/>
      </vt:variant>
      <vt:variant>
        <vt:i4>7536677</vt:i4>
      </vt:variant>
      <vt:variant>
        <vt:i4>30</vt:i4>
      </vt:variant>
      <vt:variant>
        <vt:i4>0</vt:i4>
      </vt:variant>
      <vt:variant>
        <vt:i4>5</vt:i4>
      </vt:variant>
      <vt:variant>
        <vt:lpwstr>http://www.finlex.fi/sv/laki/ajantasa/2005/20050390</vt:lpwstr>
      </vt:variant>
      <vt:variant>
        <vt:lpwstr/>
      </vt:variant>
      <vt:variant>
        <vt:i4>1441812</vt:i4>
      </vt:variant>
      <vt:variant>
        <vt:i4>27</vt:i4>
      </vt:variant>
      <vt:variant>
        <vt:i4>0</vt:i4>
      </vt:variant>
      <vt:variant>
        <vt:i4>5</vt:i4>
      </vt:variant>
      <vt:variant>
        <vt:lpwstr>https://kartta.paikkatietoikkuna.fi/?lang=sv</vt:lpwstr>
      </vt:variant>
      <vt:variant>
        <vt:lpwstr/>
      </vt:variant>
      <vt:variant>
        <vt:i4>7798846</vt:i4>
      </vt:variant>
      <vt:variant>
        <vt:i4>24</vt:i4>
      </vt:variant>
      <vt:variant>
        <vt:i4>0</vt:i4>
      </vt:variant>
      <vt:variant>
        <vt:i4>5</vt:i4>
      </vt:variant>
      <vt:variant>
        <vt:lpwstr>https://asiointi.maanmittauslaitos.fi/karttapaikka/?lang=sv</vt:lpwstr>
      </vt:variant>
      <vt:variant>
        <vt:lpwstr/>
      </vt:variant>
      <vt:variant>
        <vt:i4>720898</vt:i4>
      </vt:variant>
      <vt:variant>
        <vt:i4>21</vt:i4>
      </vt:variant>
      <vt:variant>
        <vt:i4>0</vt:i4>
      </vt:variant>
      <vt:variant>
        <vt:i4>5</vt:i4>
      </vt:variant>
      <vt:variant>
        <vt:lpwstr>http://www.finlex.fi/sv/laki/alkup/2018/20180858</vt:lpwstr>
      </vt:variant>
      <vt:variant>
        <vt:lpwstr/>
      </vt:variant>
      <vt:variant>
        <vt:i4>5701744</vt:i4>
      </vt:variant>
      <vt:variant>
        <vt:i4>18</vt:i4>
      </vt:variant>
      <vt:variant>
        <vt:i4>0</vt:i4>
      </vt:variant>
      <vt:variant>
        <vt:i4>5</vt:i4>
      </vt:variant>
      <vt:variant>
        <vt:lpwstr>http://www.ymparisto.fi/fi-FI/Asiointi_luvat_ja_ymparistovaikutusten_arviointi/Luvat_ilmoitukset_ja_rekisterointi/Ymparistonsuojelulain_mukainen_rekisterointi</vt:lpwstr>
      </vt:variant>
      <vt:variant>
        <vt:lpwstr/>
      </vt:variant>
      <vt:variant>
        <vt:i4>458763</vt:i4>
      </vt:variant>
      <vt:variant>
        <vt:i4>15</vt:i4>
      </vt:variant>
      <vt:variant>
        <vt:i4>0</vt:i4>
      </vt:variant>
      <vt:variant>
        <vt:i4>5</vt:i4>
      </vt:variant>
      <vt:variant>
        <vt:lpwstr>http://www.finlex.fi/sv/laki/alkup/2017/20170437</vt:lpwstr>
      </vt:variant>
      <vt:variant>
        <vt:lpwstr/>
      </vt:variant>
      <vt:variant>
        <vt:i4>5701744</vt:i4>
      </vt:variant>
      <vt:variant>
        <vt:i4>12</vt:i4>
      </vt:variant>
      <vt:variant>
        <vt:i4>0</vt:i4>
      </vt:variant>
      <vt:variant>
        <vt:i4>5</vt:i4>
      </vt:variant>
      <vt:variant>
        <vt:lpwstr>http://www.ymparisto.fi/fi-FI/Asiointi_luvat_ja_ymparistovaikutusten_arviointi/Luvat_ilmoitukset_ja_rekisterointi/Ymparistonsuojelulain_mukainen_rekisterointi</vt:lpwstr>
      </vt:variant>
      <vt:variant>
        <vt:lpwstr/>
      </vt:variant>
      <vt:variant>
        <vt:i4>7798822</vt:i4>
      </vt:variant>
      <vt:variant>
        <vt:i4>9</vt:i4>
      </vt:variant>
      <vt:variant>
        <vt:i4>0</vt:i4>
      </vt:variant>
      <vt:variant>
        <vt:i4>5</vt:i4>
      </vt:variant>
      <vt:variant>
        <vt:lpwstr>http://www.finlex.fi/sv/laki/ajantasa/2011/20110587</vt:lpwstr>
      </vt:variant>
      <vt:variant>
        <vt:lpwstr/>
      </vt:variant>
      <vt:variant>
        <vt:i4>7602224</vt:i4>
      </vt:variant>
      <vt:variant>
        <vt:i4>6</vt:i4>
      </vt:variant>
      <vt:variant>
        <vt:i4>0</vt:i4>
      </vt:variant>
      <vt:variant>
        <vt:i4>5</vt:i4>
      </vt:variant>
      <vt:variant>
        <vt:lpwstr>http://www.finlex.fi/sv/laki/smur/1920/19200026</vt:lpwstr>
      </vt:variant>
      <vt:variant>
        <vt:lpwstr/>
      </vt:variant>
      <vt:variant>
        <vt:i4>720898</vt:i4>
      </vt:variant>
      <vt:variant>
        <vt:i4>3</vt:i4>
      </vt:variant>
      <vt:variant>
        <vt:i4>0</vt:i4>
      </vt:variant>
      <vt:variant>
        <vt:i4>5</vt:i4>
      </vt:variant>
      <vt:variant>
        <vt:lpwstr>http://www.finlex.fi/sv/laki/alkup/2018/20180858</vt:lpwstr>
      </vt:variant>
      <vt:variant>
        <vt:lpwstr/>
      </vt:variant>
      <vt:variant>
        <vt:i4>7864355</vt:i4>
      </vt:variant>
      <vt:variant>
        <vt:i4>0</vt:i4>
      </vt:variant>
      <vt:variant>
        <vt:i4>0</vt:i4>
      </vt:variant>
      <vt:variant>
        <vt:i4>5</vt:i4>
      </vt:variant>
      <vt:variant>
        <vt:lpwstr>http://www.finlex.fi/sv/laki/ajantasa/2014/20140527</vt:lpwstr>
      </vt:variant>
      <vt:variant>
        <vt:lpwstr/>
      </vt:variant>
      <vt:variant>
        <vt:i4>6225968</vt:i4>
      </vt:variant>
      <vt:variant>
        <vt:i4>0</vt:i4>
      </vt:variant>
      <vt:variant>
        <vt:i4>0</vt:i4>
      </vt:variant>
      <vt:variant>
        <vt:i4>5</vt:i4>
      </vt:variant>
      <vt:variant>
        <vt:lpwstr>http://www.ymparisto.fi/fi-FI/Asiointi_luvat_ja_ymparistovaikutusten_arviointi/Luvat_ilmoitukset_ja_rekisterointi/Ymparistolupa/Miten_ymparistolupa_haetaan__ohjeet_ja_lomakkeet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KIVILOUHIMON, KALLIOLOUHOKSEN JA KIVENMURSKAAMON</dc:title>
  <dc:creator>Administrator</dc:creator>
  <cp:lastModifiedBy>Mikko Attila</cp:lastModifiedBy>
  <cp:revision>3</cp:revision>
  <cp:lastPrinted>2009-10-20T10:18:00Z</cp:lastPrinted>
  <dcterms:created xsi:type="dcterms:W3CDTF">2025-01-10T13:50:00Z</dcterms:created>
  <dcterms:modified xsi:type="dcterms:W3CDTF">2025-01-10T13:52:00Z</dcterms:modified>
</cp:coreProperties>
</file>