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9678" w14:textId="77777777" w:rsidR="00DB64EA" w:rsidRPr="002A3724" w:rsidRDefault="0021305C" w:rsidP="000D7DDC">
      <w:pPr>
        <w:ind w:left="0"/>
        <w:rPr>
          <w:rStyle w:val="Voimakas"/>
          <w:caps/>
          <w:sz w:val="28"/>
          <w:szCs w:val="28"/>
        </w:rPr>
      </w:pPr>
      <w:bookmarkStart w:id="0" w:name="_Toc300066972"/>
      <w:bookmarkStart w:id="1" w:name="_Toc286390391"/>
      <w:r w:rsidRPr="002A3724">
        <w:rPr>
          <w:rStyle w:val="Voimakas"/>
          <w:caps/>
          <w:sz w:val="28"/>
          <w:szCs w:val="28"/>
        </w:rPr>
        <w:t xml:space="preserve">AMPUMARADAN YmpäristölupaHAKEMUSlomakkeen </w:t>
      </w:r>
    </w:p>
    <w:p w14:paraId="1EAB753A" w14:textId="77777777" w:rsidR="0021305C" w:rsidRPr="002A3724" w:rsidRDefault="0021305C" w:rsidP="000D7DDC">
      <w:pPr>
        <w:ind w:left="0"/>
        <w:rPr>
          <w:rStyle w:val="Voimakas"/>
          <w:caps/>
          <w:sz w:val="28"/>
          <w:szCs w:val="28"/>
        </w:rPr>
      </w:pPr>
      <w:r w:rsidRPr="002A3724">
        <w:rPr>
          <w:rStyle w:val="Voimakas"/>
          <w:caps/>
          <w:sz w:val="28"/>
          <w:szCs w:val="28"/>
        </w:rPr>
        <w:t>täyttöohje</w:t>
      </w:r>
      <w:bookmarkEnd w:id="0"/>
    </w:p>
    <w:p w14:paraId="32BD00D2" w14:textId="77777777" w:rsidR="00354B3C" w:rsidRPr="002A3724" w:rsidRDefault="00354B3C" w:rsidP="000D7DDC">
      <w:pPr>
        <w:ind w:left="0"/>
        <w:rPr>
          <w:rStyle w:val="Voimakas"/>
          <w:caps/>
          <w:sz w:val="28"/>
          <w:szCs w:val="28"/>
        </w:rPr>
      </w:pPr>
    </w:p>
    <w:p w14:paraId="17D54E76" w14:textId="77777777" w:rsidR="00CF6C3D" w:rsidRPr="002A3724" w:rsidRDefault="0002124E" w:rsidP="000D7DDC">
      <w:pPr>
        <w:ind w:left="0"/>
        <w:rPr>
          <w:rStyle w:val="Voimakas"/>
          <w:caps/>
          <w:sz w:val="28"/>
          <w:szCs w:val="28"/>
        </w:rPr>
      </w:pPr>
      <w:r>
        <w:rPr>
          <w:b/>
          <w:bCs/>
          <w:caps/>
          <w:noProof/>
          <w:sz w:val="28"/>
          <w:szCs w:val="28"/>
          <w:lang w:eastAsia="fi-FI"/>
        </w:rPr>
        <mc:AlternateContent>
          <mc:Choice Requires="wps">
            <w:drawing>
              <wp:anchor distT="0" distB="0" distL="114300" distR="114300" simplePos="0" relativeHeight="251659264" behindDoc="0" locked="0" layoutInCell="1" allowOverlap="1" wp14:anchorId="5FCEAF20" wp14:editId="172155FD">
                <wp:simplePos x="0" y="0"/>
                <wp:positionH relativeFrom="column">
                  <wp:posOffset>3175</wp:posOffset>
                </wp:positionH>
                <wp:positionV relativeFrom="paragraph">
                  <wp:posOffset>176530</wp:posOffset>
                </wp:positionV>
                <wp:extent cx="5781040" cy="548640"/>
                <wp:effectExtent l="12700" t="5080" r="35560" b="2730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040" cy="54864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3A6C1539" w14:textId="099E6267" w:rsidR="008B260D" w:rsidRPr="004B026C" w:rsidRDefault="008B260D" w:rsidP="008B260D">
                            <w:pPr>
                              <w:ind w:left="0"/>
                              <w:rPr>
                                <w:rStyle w:val="Hyperlinkki"/>
                                <w:b/>
                              </w:rPr>
                            </w:pPr>
                            <w:r w:rsidRPr="002A3724">
                              <w:rPr>
                                <w:rStyle w:val="Voimakas"/>
                              </w:rPr>
                              <w:t xml:space="preserve">Tämän täyttöohjeen lisäksi kannattaa tutustua huolellisesti </w:t>
                            </w:r>
                            <w:r w:rsidR="004B026C" w:rsidRPr="004B026C">
                              <w:rPr>
                                <w:rStyle w:val="Voimakas"/>
                              </w:rPr>
                              <w:fldChar w:fldCharType="begin"/>
                            </w:r>
                            <w:r w:rsidR="0084062B">
                              <w:rPr>
                                <w:rStyle w:val="Voimakas"/>
                              </w:rPr>
                              <w:instrText>HYPERLINK "http://urn.fi/URN:ISBN:978-952-361-057-6"</w:instrText>
                            </w:r>
                            <w:r w:rsidR="0084062B" w:rsidRPr="004B026C">
                              <w:rPr>
                                <w:rStyle w:val="Voimakas"/>
                              </w:rPr>
                            </w:r>
                            <w:r w:rsidR="004B026C" w:rsidRPr="004B026C">
                              <w:rPr>
                                <w:rStyle w:val="Voimakas"/>
                              </w:rPr>
                              <w:fldChar w:fldCharType="separate"/>
                            </w:r>
                            <w:r w:rsidRPr="004B026C">
                              <w:rPr>
                                <w:rStyle w:val="Hyperlinkki"/>
                                <w:b/>
                              </w:rPr>
                              <w:t xml:space="preserve">ampumaratojen </w:t>
                            </w:r>
                          </w:p>
                          <w:p w14:paraId="5F770C37" w14:textId="77777777" w:rsidR="008B260D" w:rsidRPr="004B026C" w:rsidRDefault="008B260D" w:rsidP="008B260D">
                            <w:pPr>
                              <w:ind w:left="0"/>
                              <w:rPr>
                                <w:b/>
                                <w:bCs/>
                              </w:rPr>
                            </w:pPr>
                            <w:r w:rsidRPr="004B026C">
                              <w:rPr>
                                <w:rStyle w:val="Hyperlinkki"/>
                                <w:b/>
                              </w:rPr>
                              <w:t>ympäristölupaoppaaseen</w:t>
                            </w:r>
                            <w:r w:rsidR="004B026C" w:rsidRPr="004B026C">
                              <w:rPr>
                                <w:rStyle w:val="Voimakas"/>
                              </w:rPr>
                              <w:fldChar w:fldCharType="end"/>
                            </w:r>
                            <w:r w:rsidRPr="004B026C">
                              <w:rPr>
                                <w:rStyle w:val="Voimakas"/>
                              </w:rPr>
                              <w:t>.</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CEAF20" id="_x0000_t202" coordsize="21600,21600" o:spt="202" path="m,l,21600r21600,l21600,xe">
                <v:stroke joinstyle="miter"/>
                <v:path gradientshapeok="t" o:connecttype="rect"/>
              </v:shapetype>
              <v:shape id="Text Box 12" o:spid="_x0000_s1026" type="#_x0000_t202" style="position:absolute;margin-left:.25pt;margin-top:13.9pt;width:455.2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">
                <v:shadow on="t" offset="3pt"/>
                <v:textbox inset="5mm,2mm,5mm,3mm">
                  <w:txbxContent>
                    <w:p w14:paraId="3A6C1539" w14:textId="099E6267" w:rsidR="008B260D" w:rsidRPr="004B026C" w:rsidRDefault="008B260D" w:rsidP="008B260D">
                      <w:pPr>
                        <w:ind w:left="0"/>
                        <w:rPr>
                          <w:rStyle w:val="Hyperlinkki"/>
                          <w:b/>
                        </w:rPr>
                      </w:pPr>
                      <w:r w:rsidRPr="002A3724">
                        <w:rPr>
                          <w:rStyle w:val="Voimakas"/>
                        </w:rPr>
                        <w:t xml:space="preserve">Tämän täyttöohjeen lisäksi kannattaa tutustua huolellisesti </w:t>
                      </w:r>
                      <w:r w:rsidR="004B026C" w:rsidRPr="004B026C">
                        <w:rPr>
                          <w:rStyle w:val="Voimakas"/>
                        </w:rPr>
                        <w:fldChar w:fldCharType="begin"/>
                      </w:r>
                      <w:r w:rsidR="0084062B">
                        <w:rPr>
                          <w:rStyle w:val="Voimakas"/>
                        </w:rPr>
                        <w:instrText>HYPERLINK "http://urn.fi/URN:ISBN:978-952-361-057-6"</w:instrText>
                      </w:r>
                      <w:r w:rsidR="0084062B" w:rsidRPr="004B026C">
                        <w:rPr>
                          <w:rStyle w:val="Voimakas"/>
                        </w:rPr>
                      </w:r>
                      <w:r w:rsidR="004B026C" w:rsidRPr="004B026C">
                        <w:rPr>
                          <w:rStyle w:val="Voimakas"/>
                        </w:rPr>
                        <w:fldChar w:fldCharType="separate"/>
                      </w:r>
                      <w:r w:rsidRPr="004B026C">
                        <w:rPr>
                          <w:rStyle w:val="Hyperlinkki"/>
                          <w:b/>
                        </w:rPr>
                        <w:t xml:space="preserve">ampumaratojen </w:t>
                      </w:r>
                    </w:p>
                    <w:p w14:paraId="5F770C37" w14:textId="77777777" w:rsidR="008B260D" w:rsidRPr="004B026C" w:rsidRDefault="008B260D" w:rsidP="008B260D">
                      <w:pPr>
                        <w:ind w:left="0"/>
                        <w:rPr>
                          <w:b/>
                          <w:bCs/>
                        </w:rPr>
                      </w:pPr>
                      <w:r w:rsidRPr="004B026C">
                        <w:rPr>
                          <w:rStyle w:val="Hyperlinkki"/>
                          <w:b/>
                        </w:rPr>
                        <w:t>ympäristölupaoppaaseen</w:t>
                      </w:r>
                      <w:r w:rsidR="004B026C" w:rsidRPr="004B026C">
                        <w:rPr>
                          <w:rStyle w:val="Voimakas"/>
                        </w:rPr>
                        <w:fldChar w:fldCharType="end"/>
                      </w:r>
                      <w:r w:rsidRPr="004B026C">
                        <w:rPr>
                          <w:rStyle w:val="Voimakas"/>
                        </w:rPr>
                        <w:t>.</w:t>
                      </w:r>
                    </w:p>
                  </w:txbxContent>
                </v:textbox>
              </v:shape>
            </w:pict>
          </mc:Fallback>
        </mc:AlternateContent>
      </w:r>
    </w:p>
    <w:p w14:paraId="6D2FB3FF" w14:textId="77777777" w:rsidR="00AE6FD8" w:rsidRPr="002A3724" w:rsidRDefault="00AE6FD8" w:rsidP="000D7DDC">
      <w:pPr>
        <w:ind w:left="0"/>
        <w:rPr>
          <w:rStyle w:val="Voimakas"/>
          <w:caps/>
          <w:sz w:val="28"/>
          <w:szCs w:val="28"/>
        </w:rPr>
      </w:pPr>
    </w:p>
    <w:p w14:paraId="5A192124" w14:textId="77777777" w:rsidR="00AE6FD8" w:rsidRPr="002A3724" w:rsidRDefault="00AE6FD8" w:rsidP="000D7DDC">
      <w:pPr>
        <w:ind w:left="0"/>
        <w:rPr>
          <w:rStyle w:val="Voimakas"/>
          <w:caps/>
          <w:sz w:val="28"/>
          <w:szCs w:val="28"/>
        </w:rPr>
      </w:pPr>
    </w:p>
    <w:p w14:paraId="11194450" w14:textId="77777777" w:rsidR="00AE6FD8" w:rsidRPr="002A3724" w:rsidRDefault="00AE6FD8" w:rsidP="000D7DDC">
      <w:pPr>
        <w:ind w:left="0"/>
        <w:rPr>
          <w:rStyle w:val="Voimakas"/>
          <w:caps/>
          <w:sz w:val="28"/>
          <w:szCs w:val="28"/>
        </w:rPr>
      </w:pPr>
    </w:p>
    <w:p w14:paraId="115E6990" w14:textId="77777777" w:rsidR="00DD09E4" w:rsidRPr="002A3724" w:rsidRDefault="00DD09E4" w:rsidP="000D7DDC">
      <w:pPr>
        <w:ind w:left="0"/>
        <w:rPr>
          <w:rStyle w:val="Voimakas"/>
          <w:caps/>
          <w:sz w:val="28"/>
          <w:szCs w:val="28"/>
        </w:rPr>
      </w:pPr>
    </w:p>
    <w:p w14:paraId="6E046B23" w14:textId="77777777" w:rsidR="00DD09E4" w:rsidRPr="002A3724" w:rsidRDefault="00DD09E4" w:rsidP="000D7DDC">
      <w:pPr>
        <w:ind w:left="0"/>
        <w:rPr>
          <w:rStyle w:val="Voimakas"/>
          <w:caps/>
          <w:sz w:val="28"/>
          <w:szCs w:val="28"/>
        </w:rPr>
      </w:pPr>
    </w:p>
    <w:p w14:paraId="3A8F15E7" w14:textId="7B3C5FBE" w:rsidR="000D7DDC" w:rsidRPr="009F029D" w:rsidRDefault="00120312">
      <w:pPr>
        <w:pStyle w:val="Sisluet2"/>
        <w:rPr>
          <w:rFonts w:ascii="Calibri" w:hAnsi="Calibri"/>
          <w:noProof/>
          <w:sz w:val="22"/>
          <w:szCs w:val="22"/>
          <w:lang w:eastAsia="fi-FI"/>
        </w:rPr>
      </w:pPr>
      <w:r>
        <w:rPr>
          <w:rStyle w:val="Voimakas"/>
          <w:caps/>
          <w:sz w:val="28"/>
          <w:szCs w:val="28"/>
        </w:rPr>
        <w:fldChar w:fldCharType="begin"/>
      </w:r>
      <w:r>
        <w:rPr>
          <w:rStyle w:val="Voimakas"/>
          <w:caps/>
          <w:sz w:val="28"/>
          <w:szCs w:val="28"/>
        </w:rPr>
        <w:instrText xml:space="preserve"> TOC \o "1-3" \h \z \u </w:instrText>
      </w:r>
      <w:r>
        <w:rPr>
          <w:rStyle w:val="Voimakas"/>
          <w:caps/>
          <w:sz w:val="28"/>
          <w:szCs w:val="28"/>
        </w:rPr>
        <w:fldChar w:fldCharType="separate"/>
      </w:r>
      <w:hyperlink w:anchor="_Toc406422482" w:history="1">
        <w:r w:rsidR="000D7DDC" w:rsidRPr="00F66A23">
          <w:rPr>
            <w:rStyle w:val="Hyperlinkki"/>
            <w:noProof/>
          </w:rPr>
          <w:t>Yleinen luvanvaraisuus ja erityiset luvanvaraisuusperusteet</w:t>
        </w:r>
        <w:r w:rsidR="000D7DDC">
          <w:rPr>
            <w:noProof/>
            <w:webHidden/>
          </w:rPr>
          <w:tab/>
        </w:r>
        <w:r w:rsidR="000D7DDC">
          <w:rPr>
            <w:noProof/>
            <w:webHidden/>
          </w:rPr>
          <w:fldChar w:fldCharType="begin"/>
        </w:r>
        <w:r w:rsidR="000D7DDC">
          <w:rPr>
            <w:noProof/>
            <w:webHidden/>
          </w:rPr>
          <w:instrText xml:space="preserve"> PAGEREF _Toc406422482 \h </w:instrText>
        </w:r>
        <w:r w:rsidR="000D7DDC">
          <w:rPr>
            <w:noProof/>
            <w:webHidden/>
          </w:rPr>
        </w:r>
        <w:r w:rsidR="000D7DDC">
          <w:rPr>
            <w:noProof/>
            <w:webHidden/>
          </w:rPr>
          <w:fldChar w:fldCharType="separate"/>
        </w:r>
        <w:r w:rsidR="000257E7">
          <w:rPr>
            <w:noProof/>
            <w:webHidden/>
          </w:rPr>
          <w:t>2</w:t>
        </w:r>
        <w:r w:rsidR="000D7DDC">
          <w:rPr>
            <w:noProof/>
            <w:webHidden/>
          </w:rPr>
          <w:fldChar w:fldCharType="end"/>
        </w:r>
      </w:hyperlink>
    </w:p>
    <w:p w14:paraId="1E47FFE2" w14:textId="24265D91" w:rsidR="000D7DDC" w:rsidRPr="009F029D" w:rsidRDefault="000D7DDC">
      <w:pPr>
        <w:pStyle w:val="Sisluet2"/>
        <w:rPr>
          <w:rFonts w:ascii="Calibri" w:hAnsi="Calibri"/>
          <w:noProof/>
          <w:sz w:val="22"/>
          <w:szCs w:val="22"/>
          <w:lang w:eastAsia="fi-FI"/>
        </w:rPr>
      </w:pPr>
      <w:hyperlink w:anchor="_Toc406422483" w:history="1">
        <w:r w:rsidRPr="00F66A23">
          <w:rPr>
            <w:rStyle w:val="Hyperlinkki"/>
            <w:noProof/>
          </w:rPr>
          <w:t>Toimivaltainen lupaviranomainen</w:t>
        </w:r>
        <w:r>
          <w:rPr>
            <w:noProof/>
            <w:webHidden/>
          </w:rPr>
          <w:tab/>
        </w:r>
        <w:r>
          <w:rPr>
            <w:noProof/>
            <w:webHidden/>
          </w:rPr>
          <w:fldChar w:fldCharType="begin"/>
        </w:r>
        <w:r>
          <w:rPr>
            <w:noProof/>
            <w:webHidden/>
          </w:rPr>
          <w:instrText xml:space="preserve"> PAGEREF _Toc406422483 \h </w:instrText>
        </w:r>
        <w:r>
          <w:rPr>
            <w:noProof/>
            <w:webHidden/>
          </w:rPr>
        </w:r>
        <w:r>
          <w:rPr>
            <w:noProof/>
            <w:webHidden/>
          </w:rPr>
          <w:fldChar w:fldCharType="separate"/>
        </w:r>
        <w:r w:rsidR="000257E7">
          <w:rPr>
            <w:noProof/>
            <w:webHidden/>
          </w:rPr>
          <w:t>2</w:t>
        </w:r>
        <w:r>
          <w:rPr>
            <w:noProof/>
            <w:webHidden/>
          </w:rPr>
          <w:fldChar w:fldCharType="end"/>
        </w:r>
      </w:hyperlink>
    </w:p>
    <w:p w14:paraId="4B304716" w14:textId="0450AF25" w:rsidR="000D7DDC" w:rsidRPr="009F029D" w:rsidRDefault="000D7DDC">
      <w:pPr>
        <w:pStyle w:val="Sisluet2"/>
        <w:rPr>
          <w:rFonts w:ascii="Calibri" w:hAnsi="Calibri"/>
          <w:noProof/>
          <w:sz w:val="22"/>
          <w:szCs w:val="22"/>
          <w:lang w:eastAsia="fi-FI"/>
        </w:rPr>
      </w:pPr>
      <w:hyperlink w:anchor="_Toc406422484" w:history="1">
        <w:r w:rsidRPr="00F66A23">
          <w:rPr>
            <w:rStyle w:val="Hyperlinkki"/>
            <w:noProof/>
          </w:rPr>
          <w:t>Hakemuksen sisältö ja laatiminen</w:t>
        </w:r>
        <w:r>
          <w:rPr>
            <w:noProof/>
            <w:webHidden/>
          </w:rPr>
          <w:tab/>
        </w:r>
        <w:r>
          <w:rPr>
            <w:noProof/>
            <w:webHidden/>
          </w:rPr>
          <w:fldChar w:fldCharType="begin"/>
        </w:r>
        <w:r>
          <w:rPr>
            <w:noProof/>
            <w:webHidden/>
          </w:rPr>
          <w:instrText xml:space="preserve"> PAGEREF _Toc406422484 \h </w:instrText>
        </w:r>
        <w:r>
          <w:rPr>
            <w:noProof/>
            <w:webHidden/>
          </w:rPr>
        </w:r>
        <w:r>
          <w:rPr>
            <w:noProof/>
            <w:webHidden/>
          </w:rPr>
          <w:fldChar w:fldCharType="separate"/>
        </w:r>
        <w:r w:rsidR="000257E7">
          <w:rPr>
            <w:noProof/>
            <w:webHidden/>
          </w:rPr>
          <w:t>3</w:t>
        </w:r>
        <w:r>
          <w:rPr>
            <w:noProof/>
            <w:webHidden/>
          </w:rPr>
          <w:fldChar w:fldCharType="end"/>
        </w:r>
      </w:hyperlink>
    </w:p>
    <w:p w14:paraId="1623E37F" w14:textId="4186DB62" w:rsidR="000D7DDC" w:rsidRPr="009F029D" w:rsidRDefault="000D7DDC">
      <w:pPr>
        <w:pStyle w:val="Sisluet2"/>
        <w:rPr>
          <w:rFonts w:ascii="Calibri" w:hAnsi="Calibri"/>
          <w:noProof/>
          <w:sz w:val="22"/>
          <w:szCs w:val="22"/>
          <w:lang w:eastAsia="fi-FI"/>
        </w:rPr>
      </w:pPr>
      <w:hyperlink w:anchor="_Toc406422485" w:history="1">
        <w:r w:rsidRPr="00F66A23">
          <w:rPr>
            <w:rStyle w:val="Hyperlinkki"/>
            <w:noProof/>
          </w:rPr>
          <w:t>Tarvittavat selvitykset</w:t>
        </w:r>
        <w:r>
          <w:rPr>
            <w:noProof/>
            <w:webHidden/>
          </w:rPr>
          <w:tab/>
        </w:r>
        <w:r>
          <w:rPr>
            <w:noProof/>
            <w:webHidden/>
          </w:rPr>
          <w:fldChar w:fldCharType="begin"/>
        </w:r>
        <w:r>
          <w:rPr>
            <w:noProof/>
            <w:webHidden/>
          </w:rPr>
          <w:instrText xml:space="preserve"> PAGEREF _Toc406422485 \h </w:instrText>
        </w:r>
        <w:r>
          <w:rPr>
            <w:noProof/>
            <w:webHidden/>
          </w:rPr>
        </w:r>
        <w:r>
          <w:rPr>
            <w:noProof/>
            <w:webHidden/>
          </w:rPr>
          <w:fldChar w:fldCharType="separate"/>
        </w:r>
        <w:r w:rsidR="000257E7">
          <w:rPr>
            <w:noProof/>
            <w:webHidden/>
          </w:rPr>
          <w:t>4</w:t>
        </w:r>
        <w:r>
          <w:rPr>
            <w:noProof/>
            <w:webHidden/>
          </w:rPr>
          <w:fldChar w:fldCharType="end"/>
        </w:r>
      </w:hyperlink>
    </w:p>
    <w:p w14:paraId="79DB4411" w14:textId="7409335F" w:rsidR="000D7DDC" w:rsidRPr="009F029D" w:rsidRDefault="000D7DDC">
      <w:pPr>
        <w:pStyle w:val="Sisluet2"/>
        <w:rPr>
          <w:rFonts w:ascii="Calibri" w:hAnsi="Calibri"/>
          <w:noProof/>
          <w:sz w:val="22"/>
          <w:szCs w:val="22"/>
          <w:lang w:eastAsia="fi-FI"/>
        </w:rPr>
      </w:pPr>
      <w:hyperlink w:anchor="_Toc406422486" w:history="1">
        <w:r w:rsidRPr="00F66A23">
          <w:rPr>
            <w:rStyle w:val="Hyperlinkki"/>
            <w:noProof/>
          </w:rPr>
          <w:t>Lomakkeen täyttäminen</w:t>
        </w:r>
        <w:r>
          <w:rPr>
            <w:noProof/>
            <w:webHidden/>
          </w:rPr>
          <w:tab/>
        </w:r>
        <w:r>
          <w:rPr>
            <w:noProof/>
            <w:webHidden/>
          </w:rPr>
          <w:fldChar w:fldCharType="begin"/>
        </w:r>
        <w:r>
          <w:rPr>
            <w:noProof/>
            <w:webHidden/>
          </w:rPr>
          <w:instrText xml:space="preserve"> PAGEREF _Toc406422486 \h </w:instrText>
        </w:r>
        <w:r>
          <w:rPr>
            <w:noProof/>
            <w:webHidden/>
          </w:rPr>
        </w:r>
        <w:r>
          <w:rPr>
            <w:noProof/>
            <w:webHidden/>
          </w:rPr>
          <w:fldChar w:fldCharType="separate"/>
        </w:r>
        <w:r w:rsidR="000257E7">
          <w:rPr>
            <w:noProof/>
            <w:webHidden/>
          </w:rPr>
          <w:t>4</w:t>
        </w:r>
        <w:r>
          <w:rPr>
            <w:noProof/>
            <w:webHidden/>
          </w:rPr>
          <w:fldChar w:fldCharType="end"/>
        </w:r>
      </w:hyperlink>
    </w:p>
    <w:p w14:paraId="6BCF4492" w14:textId="55A1E9E6" w:rsidR="000D7DDC" w:rsidRPr="009F029D" w:rsidRDefault="000D7DDC">
      <w:pPr>
        <w:pStyle w:val="Sisluet2"/>
        <w:rPr>
          <w:rFonts w:ascii="Calibri" w:hAnsi="Calibri"/>
          <w:noProof/>
          <w:sz w:val="22"/>
          <w:szCs w:val="22"/>
          <w:lang w:eastAsia="fi-FI"/>
        </w:rPr>
      </w:pPr>
      <w:hyperlink w:anchor="_Toc406422487" w:history="1">
        <w:r w:rsidRPr="00F66A23">
          <w:rPr>
            <w:rStyle w:val="Hyperlinkki"/>
            <w:noProof/>
          </w:rPr>
          <w:t>Ympäristöluvan myöntäminen ja voimassaolo</w:t>
        </w:r>
        <w:r>
          <w:rPr>
            <w:noProof/>
            <w:webHidden/>
          </w:rPr>
          <w:tab/>
        </w:r>
        <w:r>
          <w:rPr>
            <w:noProof/>
            <w:webHidden/>
          </w:rPr>
          <w:fldChar w:fldCharType="begin"/>
        </w:r>
        <w:r>
          <w:rPr>
            <w:noProof/>
            <w:webHidden/>
          </w:rPr>
          <w:instrText xml:space="preserve"> PAGEREF _Toc406422487 \h </w:instrText>
        </w:r>
        <w:r>
          <w:rPr>
            <w:noProof/>
            <w:webHidden/>
          </w:rPr>
        </w:r>
        <w:r>
          <w:rPr>
            <w:noProof/>
            <w:webHidden/>
          </w:rPr>
          <w:fldChar w:fldCharType="separate"/>
        </w:r>
        <w:r w:rsidR="000257E7">
          <w:rPr>
            <w:noProof/>
            <w:webHidden/>
          </w:rPr>
          <w:t>4</w:t>
        </w:r>
        <w:r>
          <w:rPr>
            <w:noProof/>
            <w:webHidden/>
          </w:rPr>
          <w:fldChar w:fldCharType="end"/>
        </w:r>
      </w:hyperlink>
    </w:p>
    <w:p w14:paraId="098693BF" w14:textId="086BDDC5" w:rsidR="000D7DDC" w:rsidRPr="009F029D" w:rsidRDefault="000D7DDC">
      <w:pPr>
        <w:pStyle w:val="Sisluet2"/>
        <w:rPr>
          <w:rFonts w:ascii="Calibri" w:hAnsi="Calibri"/>
          <w:noProof/>
          <w:sz w:val="22"/>
          <w:szCs w:val="22"/>
          <w:lang w:eastAsia="fi-FI"/>
        </w:rPr>
      </w:pPr>
      <w:hyperlink w:anchor="_Toc406422488" w:history="1">
        <w:r w:rsidRPr="00F66A23">
          <w:rPr>
            <w:rStyle w:val="Hyperlinkki"/>
            <w:noProof/>
          </w:rPr>
          <w:t>Ympäristölupakäsittelyn vaiheet</w:t>
        </w:r>
        <w:r>
          <w:rPr>
            <w:noProof/>
            <w:webHidden/>
          </w:rPr>
          <w:tab/>
        </w:r>
        <w:r>
          <w:rPr>
            <w:noProof/>
            <w:webHidden/>
          </w:rPr>
          <w:fldChar w:fldCharType="begin"/>
        </w:r>
        <w:r>
          <w:rPr>
            <w:noProof/>
            <w:webHidden/>
          </w:rPr>
          <w:instrText xml:space="preserve"> PAGEREF _Toc406422488 \h </w:instrText>
        </w:r>
        <w:r>
          <w:rPr>
            <w:noProof/>
            <w:webHidden/>
          </w:rPr>
        </w:r>
        <w:r>
          <w:rPr>
            <w:noProof/>
            <w:webHidden/>
          </w:rPr>
          <w:fldChar w:fldCharType="separate"/>
        </w:r>
        <w:r w:rsidR="000257E7">
          <w:rPr>
            <w:noProof/>
            <w:webHidden/>
          </w:rPr>
          <w:t>5</w:t>
        </w:r>
        <w:r>
          <w:rPr>
            <w:noProof/>
            <w:webHidden/>
          </w:rPr>
          <w:fldChar w:fldCharType="end"/>
        </w:r>
      </w:hyperlink>
    </w:p>
    <w:p w14:paraId="0ADEBFDC" w14:textId="2D6E6BA0" w:rsidR="000D7DDC" w:rsidRPr="009F029D" w:rsidRDefault="000D7DDC">
      <w:pPr>
        <w:pStyle w:val="Sisluet2"/>
        <w:rPr>
          <w:rFonts w:ascii="Calibri" w:hAnsi="Calibri"/>
          <w:noProof/>
          <w:sz w:val="22"/>
          <w:szCs w:val="22"/>
          <w:lang w:eastAsia="fi-FI"/>
        </w:rPr>
      </w:pPr>
      <w:hyperlink w:anchor="_Toc406422489" w:history="1">
        <w:r w:rsidRPr="00F66A23">
          <w:rPr>
            <w:rStyle w:val="Hyperlinkki"/>
            <w:noProof/>
          </w:rPr>
          <w:t>Käsittelymaksu</w:t>
        </w:r>
        <w:r>
          <w:rPr>
            <w:noProof/>
            <w:webHidden/>
          </w:rPr>
          <w:tab/>
        </w:r>
        <w:r>
          <w:rPr>
            <w:noProof/>
            <w:webHidden/>
          </w:rPr>
          <w:fldChar w:fldCharType="begin"/>
        </w:r>
        <w:r>
          <w:rPr>
            <w:noProof/>
            <w:webHidden/>
          </w:rPr>
          <w:instrText xml:space="preserve"> PAGEREF _Toc406422489 \h </w:instrText>
        </w:r>
        <w:r>
          <w:rPr>
            <w:noProof/>
            <w:webHidden/>
          </w:rPr>
        </w:r>
        <w:r>
          <w:rPr>
            <w:noProof/>
            <w:webHidden/>
          </w:rPr>
          <w:fldChar w:fldCharType="separate"/>
        </w:r>
        <w:r w:rsidR="000257E7">
          <w:rPr>
            <w:noProof/>
            <w:webHidden/>
          </w:rPr>
          <w:t>5</w:t>
        </w:r>
        <w:r>
          <w:rPr>
            <w:noProof/>
            <w:webHidden/>
          </w:rPr>
          <w:fldChar w:fldCharType="end"/>
        </w:r>
      </w:hyperlink>
    </w:p>
    <w:p w14:paraId="1E731A9D" w14:textId="77777777" w:rsidR="000D7DDC" w:rsidRDefault="000D7DDC">
      <w:pPr>
        <w:pStyle w:val="Sisluet2"/>
        <w:rPr>
          <w:rStyle w:val="Hyperlinkki"/>
          <w:noProof/>
        </w:rPr>
      </w:pPr>
    </w:p>
    <w:p w14:paraId="40D0BBA6" w14:textId="21CF9765" w:rsidR="000D7DDC" w:rsidRPr="009F029D" w:rsidRDefault="000D7DDC">
      <w:pPr>
        <w:pStyle w:val="Sisluet2"/>
        <w:rPr>
          <w:rFonts w:ascii="Calibri" w:hAnsi="Calibri"/>
          <w:noProof/>
          <w:sz w:val="22"/>
          <w:szCs w:val="22"/>
          <w:lang w:eastAsia="fi-FI"/>
        </w:rPr>
      </w:pPr>
      <w:hyperlink w:anchor="_Toc406422490" w:history="1">
        <w:r w:rsidRPr="00F66A23">
          <w:rPr>
            <w:rStyle w:val="Hyperlinkki"/>
            <w:noProof/>
          </w:rPr>
          <w:t>1. Toiminta, jolle lupaa haetaan</w:t>
        </w:r>
        <w:r>
          <w:rPr>
            <w:noProof/>
            <w:webHidden/>
          </w:rPr>
          <w:tab/>
        </w:r>
        <w:r>
          <w:rPr>
            <w:noProof/>
            <w:webHidden/>
          </w:rPr>
          <w:fldChar w:fldCharType="begin"/>
        </w:r>
        <w:r>
          <w:rPr>
            <w:noProof/>
            <w:webHidden/>
          </w:rPr>
          <w:instrText xml:space="preserve"> PAGEREF _Toc406422490 \h </w:instrText>
        </w:r>
        <w:r>
          <w:rPr>
            <w:noProof/>
            <w:webHidden/>
          </w:rPr>
        </w:r>
        <w:r>
          <w:rPr>
            <w:noProof/>
            <w:webHidden/>
          </w:rPr>
          <w:fldChar w:fldCharType="separate"/>
        </w:r>
        <w:r w:rsidR="000257E7">
          <w:rPr>
            <w:noProof/>
            <w:webHidden/>
          </w:rPr>
          <w:t>6</w:t>
        </w:r>
        <w:r>
          <w:rPr>
            <w:noProof/>
            <w:webHidden/>
          </w:rPr>
          <w:fldChar w:fldCharType="end"/>
        </w:r>
      </w:hyperlink>
    </w:p>
    <w:p w14:paraId="22BB9524" w14:textId="1638B86E" w:rsidR="000D7DDC" w:rsidRPr="009F029D" w:rsidRDefault="000D7DDC">
      <w:pPr>
        <w:pStyle w:val="Sisluet2"/>
        <w:rPr>
          <w:rFonts w:ascii="Calibri" w:hAnsi="Calibri"/>
          <w:noProof/>
          <w:sz w:val="22"/>
          <w:szCs w:val="22"/>
          <w:lang w:eastAsia="fi-FI"/>
        </w:rPr>
      </w:pPr>
      <w:hyperlink w:anchor="_Toc406422491" w:history="1">
        <w:r w:rsidRPr="00F66A23">
          <w:rPr>
            <w:rStyle w:val="Hyperlinkki"/>
            <w:noProof/>
          </w:rPr>
          <w:t>2. Hakijan yhteystiedot</w:t>
        </w:r>
        <w:r>
          <w:rPr>
            <w:noProof/>
            <w:webHidden/>
          </w:rPr>
          <w:tab/>
        </w:r>
        <w:r>
          <w:rPr>
            <w:noProof/>
            <w:webHidden/>
          </w:rPr>
          <w:fldChar w:fldCharType="begin"/>
        </w:r>
        <w:r>
          <w:rPr>
            <w:noProof/>
            <w:webHidden/>
          </w:rPr>
          <w:instrText xml:space="preserve"> PAGEREF _Toc406422491 \h </w:instrText>
        </w:r>
        <w:r>
          <w:rPr>
            <w:noProof/>
            <w:webHidden/>
          </w:rPr>
        </w:r>
        <w:r>
          <w:rPr>
            <w:noProof/>
            <w:webHidden/>
          </w:rPr>
          <w:fldChar w:fldCharType="separate"/>
        </w:r>
        <w:r w:rsidR="000257E7">
          <w:rPr>
            <w:noProof/>
            <w:webHidden/>
          </w:rPr>
          <w:t>7</w:t>
        </w:r>
        <w:r>
          <w:rPr>
            <w:noProof/>
            <w:webHidden/>
          </w:rPr>
          <w:fldChar w:fldCharType="end"/>
        </w:r>
      </w:hyperlink>
    </w:p>
    <w:p w14:paraId="115544A5" w14:textId="18C3EA86" w:rsidR="000D7DDC" w:rsidRPr="009F029D" w:rsidRDefault="000D7DDC">
      <w:pPr>
        <w:pStyle w:val="Sisluet2"/>
        <w:rPr>
          <w:rFonts w:ascii="Calibri" w:hAnsi="Calibri"/>
          <w:noProof/>
          <w:sz w:val="22"/>
          <w:szCs w:val="22"/>
          <w:lang w:eastAsia="fi-FI"/>
        </w:rPr>
      </w:pPr>
      <w:hyperlink w:anchor="_Toc406422492" w:history="1">
        <w:r w:rsidRPr="00F66A23">
          <w:rPr>
            <w:rStyle w:val="Hyperlinkki"/>
            <w:noProof/>
          </w:rPr>
          <w:t>3. Ampumaradan yhteystiedot</w:t>
        </w:r>
        <w:r>
          <w:rPr>
            <w:noProof/>
            <w:webHidden/>
          </w:rPr>
          <w:tab/>
        </w:r>
        <w:r>
          <w:rPr>
            <w:noProof/>
            <w:webHidden/>
          </w:rPr>
          <w:fldChar w:fldCharType="begin"/>
        </w:r>
        <w:r>
          <w:rPr>
            <w:noProof/>
            <w:webHidden/>
          </w:rPr>
          <w:instrText xml:space="preserve"> PAGEREF _Toc406422492 \h </w:instrText>
        </w:r>
        <w:r>
          <w:rPr>
            <w:noProof/>
            <w:webHidden/>
          </w:rPr>
        </w:r>
        <w:r>
          <w:rPr>
            <w:noProof/>
            <w:webHidden/>
          </w:rPr>
          <w:fldChar w:fldCharType="separate"/>
        </w:r>
        <w:r w:rsidR="000257E7">
          <w:rPr>
            <w:noProof/>
            <w:webHidden/>
          </w:rPr>
          <w:t>7</w:t>
        </w:r>
        <w:r>
          <w:rPr>
            <w:noProof/>
            <w:webHidden/>
          </w:rPr>
          <w:fldChar w:fldCharType="end"/>
        </w:r>
      </w:hyperlink>
    </w:p>
    <w:p w14:paraId="0F373B1F" w14:textId="1CD4C5E8" w:rsidR="000D7DDC" w:rsidRPr="009F029D" w:rsidRDefault="000D7DDC">
      <w:pPr>
        <w:pStyle w:val="Sisluet2"/>
        <w:rPr>
          <w:rFonts w:ascii="Calibri" w:hAnsi="Calibri"/>
          <w:noProof/>
          <w:sz w:val="22"/>
          <w:szCs w:val="22"/>
          <w:lang w:eastAsia="fi-FI"/>
        </w:rPr>
      </w:pPr>
      <w:hyperlink w:anchor="_Toc406422493" w:history="1">
        <w:r w:rsidRPr="00F66A23">
          <w:rPr>
            <w:rStyle w:val="Hyperlinkki"/>
            <w:noProof/>
          </w:rPr>
          <w:t>4. Voimassa oleva ympäristölupa sekä muut päätökset ja sopimukset</w:t>
        </w:r>
        <w:r>
          <w:rPr>
            <w:noProof/>
            <w:webHidden/>
          </w:rPr>
          <w:tab/>
        </w:r>
        <w:r>
          <w:rPr>
            <w:noProof/>
            <w:webHidden/>
          </w:rPr>
          <w:fldChar w:fldCharType="begin"/>
        </w:r>
        <w:r>
          <w:rPr>
            <w:noProof/>
            <w:webHidden/>
          </w:rPr>
          <w:instrText xml:space="preserve"> PAGEREF _Toc406422493 \h </w:instrText>
        </w:r>
        <w:r>
          <w:rPr>
            <w:noProof/>
            <w:webHidden/>
          </w:rPr>
        </w:r>
        <w:r>
          <w:rPr>
            <w:noProof/>
            <w:webHidden/>
          </w:rPr>
          <w:fldChar w:fldCharType="separate"/>
        </w:r>
        <w:r w:rsidR="000257E7">
          <w:rPr>
            <w:noProof/>
            <w:webHidden/>
          </w:rPr>
          <w:t>7</w:t>
        </w:r>
        <w:r>
          <w:rPr>
            <w:noProof/>
            <w:webHidden/>
          </w:rPr>
          <w:fldChar w:fldCharType="end"/>
        </w:r>
      </w:hyperlink>
    </w:p>
    <w:p w14:paraId="54E3CB2F" w14:textId="63C164CA" w:rsidR="000D7DDC" w:rsidRPr="009F029D" w:rsidRDefault="000D7DDC">
      <w:pPr>
        <w:pStyle w:val="Sisluet2"/>
        <w:rPr>
          <w:rFonts w:ascii="Calibri" w:hAnsi="Calibri"/>
          <w:noProof/>
          <w:sz w:val="22"/>
          <w:szCs w:val="22"/>
          <w:lang w:eastAsia="fi-FI"/>
        </w:rPr>
      </w:pPr>
      <w:hyperlink w:anchor="_Toc406422494" w:history="1">
        <w:r w:rsidRPr="00F66A23">
          <w:rPr>
            <w:rStyle w:val="Hyperlinkki"/>
            <w:noProof/>
          </w:rPr>
          <w:t>5. Tiedot ampumarata-alueen kiinteistöistä ja niillä sijaitsevista toiminnoista sekä näiden omistajista ja haltijoista yhteystietoineen</w:t>
        </w:r>
        <w:r>
          <w:rPr>
            <w:noProof/>
            <w:webHidden/>
          </w:rPr>
          <w:tab/>
        </w:r>
        <w:r>
          <w:rPr>
            <w:noProof/>
            <w:webHidden/>
          </w:rPr>
          <w:fldChar w:fldCharType="begin"/>
        </w:r>
        <w:r>
          <w:rPr>
            <w:noProof/>
            <w:webHidden/>
          </w:rPr>
          <w:instrText xml:space="preserve"> PAGEREF _Toc406422494 \h </w:instrText>
        </w:r>
        <w:r>
          <w:rPr>
            <w:noProof/>
            <w:webHidden/>
          </w:rPr>
        </w:r>
        <w:r>
          <w:rPr>
            <w:noProof/>
            <w:webHidden/>
          </w:rPr>
          <w:fldChar w:fldCharType="separate"/>
        </w:r>
        <w:r w:rsidR="000257E7">
          <w:rPr>
            <w:noProof/>
            <w:webHidden/>
          </w:rPr>
          <w:t>7</w:t>
        </w:r>
        <w:r>
          <w:rPr>
            <w:noProof/>
            <w:webHidden/>
          </w:rPr>
          <w:fldChar w:fldCharType="end"/>
        </w:r>
      </w:hyperlink>
    </w:p>
    <w:p w14:paraId="41F6A962" w14:textId="59FF055F" w:rsidR="000D7DDC" w:rsidRPr="009F029D" w:rsidRDefault="000D7DDC">
      <w:pPr>
        <w:pStyle w:val="Sisluet2"/>
        <w:rPr>
          <w:rFonts w:ascii="Calibri" w:hAnsi="Calibri"/>
          <w:noProof/>
          <w:sz w:val="22"/>
          <w:szCs w:val="22"/>
          <w:lang w:eastAsia="fi-FI"/>
        </w:rPr>
      </w:pPr>
      <w:hyperlink w:anchor="_Toc406422495" w:history="1">
        <w:r w:rsidRPr="00F66A23">
          <w:rPr>
            <w:rStyle w:val="Hyperlinkki"/>
            <w:noProof/>
          </w:rPr>
          <w:t>6. Tiedot ampumaradan sijaintipaikasta ja sen ympäristöolosuhteista, asutuksesta sekä selvitys alueen kaavoitustilanteesta</w:t>
        </w:r>
        <w:r>
          <w:rPr>
            <w:noProof/>
            <w:webHidden/>
          </w:rPr>
          <w:tab/>
        </w:r>
        <w:r>
          <w:rPr>
            <w:noProof/>
            <w:webHidden/>
          </w:rPr>
          <w:fldChar w:fldCharType="begin"/>
        </w:r>
        <w:r>
          <w:rPr>
            <w:noProof/>
            <w:webHidden/>
          </w:rPr>
          <w:instrText xml:space="preserve"> PAGEREF _Toc406422495 \h </w:instrText>
        </w:r>
        <w:r>
          <w:rPr>
            <w:noProof/>
            <w:webHidden/>
          </w:rPr>
        </w:r>
        <w:r>
          <w:rPr>
            <w:noProof/>
            <w:webHidden/>
          </w:rPr>
          <w:fldChar w:fldCharType="separate"/>
        </w:r>
        <w:r w:rsidR="000257E7">
          <w:rPr>
            <w:noProof/>
            <w:webHidden/>
          </w:rPr>
          <w:t>8</w:t>
        </w:r>
        <w:r>
          <w:rPr>
            <w:noProof/>
            <w:webHidden/>
          </w:rPr>
          <w:fldChar w:fldCharType="end"/>
        </w:r>
      </w:hyperlink>
    </w:p>
    <w:p w14:paraId="2ECCF03E" w14:textId="79C65950" w:rsidR="000D7DDC" w:rsidRPr="009F029D" w:rsidRDefault="000D7DDC">
      <w:pPr>
        <w:pStyle w:val="Sisluet2"/>
        <w:rPr>
          <w:rFonts w:ascii="Calibri" w:hAnsi="Calibri"/>
          <w:noProof/>
          <w:sz w:val="22"/>
          <w:szCs w:val="22"/>
          <w:lang w:eastAsia="fi-FI"/>
        </w:rPr>
      </w:pPr>
      <w:hyperlink w:anchor="_Toc406422496" w:history="1">
        <w:r w:rsidRPr="00F66A23">
          <w:rPr>
            <w:rStyle w:val="Hyperlinkki"/>
            <w:noProof/>
          </w:rPr>
          <w:t>7. Sijaintipaikan rajanaapurit, muut mahdolliset asianosaiset sekä lähiympäristön muut häiriölle alttiit kohteet</w:t>
        </w:r>
        <w:r>
          <w:rPr>
            <w:noProof/>
            <w:webHidden/>
          </w:rPr>
          <w:tab/>
        </w:r>
        <w:r>
          <w:rPr>
            <w:noProof/>
            <w:webHidden/>
          </w:rPr>
          <w:fldChar w:fldCharType="begin"/>
        </w:r>
        <w:r>
          <w:rPr>
            <w:noProof/>
            <w:webHidden/>
          </w:rPr>
          <w:instrText xml:space="preserve"> PAGEREF _Toc406422496 \h </w:instrText>
        </w:r>
        <w:r>
          <w:rPr>
            <w:noProof/>
            <w:webHidden/>
          </w:rPr>
        </w:r>
        <w:r>
          <w:rPr>
            <w:noProof/>
            <w:webHidden/>
          </w:rPr>
          <w:fldChar w:fldCharType="separate"/>
        </w:r>
        <w:r w:rsidR="000257E7">
          <w:rPr>
            <w:noProof/>
            <w:webHidden/>
          </w:rPr>
          <w:t>9</w:t>
        </w:r>
        <w:r>
          <w:rPr>
            <w:noProof/>
            <w:webHidden/>
          </w:rPr>
          <w:fldChar w:fldCharType="end"/>
        </w:r>
      </w:hyperlink>
    </w:p>
    <w:p w14:paraId="0729339F" w14:textId="314DCA26" w:rsidR="000D7DDC" w:rsidRPr="009F029D" w:rsidRDefault="000D7DDC">
      <w:pPr>
        <w:pStyle w:val="Sisluet2"/>
        <w:rPr>
          <w:rFonts w:ascii="Calibri" w:hAnsi="Calibri"/>
          <w:noProof/>
          <w:sz w:val="22"/>
          <w:szCs w:val="22"/>
          <w:lang w:eastAsia="fi-FI"/>
        </w:rPr>
      </w:pPr>
      <w:hyperlink w:anchor="_Toc406422497" w:history="1">
        <w:r w:rsidRPr="00F66A23">
          <w:rPr>
            <w:rStyle w:val="Hyperlinkki"/>
            <w:noProof/>
          </w:rPr>
          <w:t>8. Yleiskuvaus toiminnasta sekä yleisölle tarkoitettu tiivistelmä lupahakemuksessa esitetyistä tiedoista</w:t>
        </w:r>
        <w:r>
          <w:rPr>
            <w:noProof/>
            <w:webHidden/>
          </w:rPr>
          <w:tab/>
        </w:r>
        <w:r>
          <w:rPr>
            <w:noProof/>
            <w:webHidden/>
          </w:rPr>
          <w:fldChar w:fldCharType="begin"/>
        </w:r>
        <w:r>
          <w:rPr>
            <w:noProof/>
            <w:webHidden/>
          </w:rPr>
          <w:instrText xml:space="preserve"> PAGEREF _Toc406422497 \h </w:instrText>
        </w:r>
        <w:r>
          <w:rPr>
            <w:noProof/>
            <w:webHidden/>
          </w:rPr>
        </w:r>
        <w:r>
          <w:rPr>
            <w:noProof/>
            <w:webHidden/>
          </w:rPr>
          <w:fldChar w:fldCharType="separate"/>
        </w:r>
        <w:r w:rsidR="000257E7">
          <w:rPr>
            <w:noProof/>
            <w:webHidden/>
          </w:rPr>
          <w:t>10</w:t>
        </w:r>
        <w:r>
          <w:rPr>
            <w:noProof/>
            <w:webHidden/>
          </w:rPr>
          <w:fldChar w:fldCharType="end"/>
        </w:r>
      </w:hyperlink>
    </w:p>
    <w:p w14:paraId="52AE1DF9" w14:textId="28E0BB9A" w:rsidR="000D7DDC" w:rsidRPr="009F029D" w:rsidRDefault="000D7DDC">
      <w:pPr>
        <w:pStyle w:val="Sisluet2"/>
        <w:rPr>
          <w:rFonts w:ascii="Calibri" w:hAnsi="Calibri"/>
          <w:noProof/>
          <w:sz w:val="22"/>
          <w:szCs w:val="22"/>
          <w:lang w:eastAsia="fi-FI"/>
        </w:rPr>
      </w:pPr>
      <w:hyperlink w:anchor="_Toc406422498" w:history="1">
        <w:r w:rsidRPr="00F66A23">
          <w:rPr>
            <w:rStyle w:val="Hyperlinkki"/>
            <w:noProof/>
          </w:rPr>
          <w:t>9. Tiedot ampumaradan/-ratojen toiminnasta</w:t>
        </w:r>
        <w:r>
          <w:rPr>
            <w:noProof/>
            <w:webHidden/>
          </w:rPr>
          <w:tab/>
        </w:r>
        <w:r>
          <w:rPr>
            <w:noProof/>
            <w:webHidden/>
          </w:rPr>
          <w:fldChar w:fldCharType="begin"/>
        </w:r>
        <w:r>
          <w:rPr>
            <w:noProof/>
            <w:webHidden/>
          </w:rPr>
          <w:instrText xml:space="preserve"> PAGEREF _Toc406422498 \h </w:instrText>
        </w:r>
        <w:r>
          <w:rPr>
            <w:noProof/>
            <w:webHidden/>
          </w:rPr>
        </w:r>
        <w:r>
          <w:rPr>
            <w:noProof/>
            <w:webHidden/>
          </w:rPr>
          <w:fldChar w:fldCharType="separate"/>
        </w:r>
        <w:r w:rsidR="000257E7">
          <w:rPr>
            <w:noProof/>
            <w:webHidden/>
          </w:rPr>
          <w:t>10</w:t>
        </w:r>
        <w:r>
          <w:rPr>
            <w:noProof/>
            <w:webHidden/>
          </w:rPr>
          <w:fldChar w:fldCharType="end"/>
        </w:r>
      </w:hyperlink>
    </w:p>
    <w:p w14:paraId="7CC0B0AC" w14:textId="578648FB" w:rsidR="000D7DDC" w:rsidRPr="009F029D" w:rsidRDefault="000D7DDC">
      <w:pPr>
        <w:pStyle w:val="Sisluet2"/>
        <w:rPr>
          <w:rFonts w:ascii="Calibri" w:hAnsi="Calibri"/>
          <w:noProof/>
          <w:sz w:val="22"/>
          <w:szCs w:val="22"/>
          <w:lang w:eastAsia="fi-FI"/>
        </w:rPr>
      </w:pPr>
      <w:hyperlink w:anchor="_Toc406422499" w:history="1">
        <w:r w:rsidRPr="00F66A23">
          <w:rPr>
            <w:rStyle w:val="Hyperlinkki"/>
            <w:noProof/>
          </w:rPr>
          <w:t>10. Tiedot vedenhankinnasta, -käytöstä ja viemäröinnistä</w:t>
        </w:r>
        <w:r>
          <w:rPr>
            <w:noProof/>
            <w:webHidden/>
          </w:rPr>
          <w:tab/>
        </w:r>
        <w:r>
          <w:rPr>
            <w:noProof/>
            <w:webHidden/>
          </w:rPr>
          <w:fldChar w:fldCharType="begin"/>
        </w:r>
        <w:r>
          <w:rPr>
            <w:noProof/>
            <w:webHidden/>
          </w:rPr>
          <w:instrText xml:space="preserve"> PAGEREF _Toc406422499 \h </w:instrText>
        </w:r>
        <w:r>
          <w:rPr>
            <w:noProof/>
            <w:webHidden/>
          </w:rPr>
        </w:r>
        <w:r>
          <w:rPr>
            <w:noProof/>
            <w:webHidden/>
          </w:rPr>
          <w:fldChar w:fldCharType="separate"/>
        </w:r>
        <w:r w:rsidR="000257E7">
          <w:rPr>
            <w:noProof/>
            <w:webHidden/>
          </w:rPr>
          <w:t>11</w:t>
        </w:r>
        <w:r>
          <w:rPr>
            <w:noProof/>
            <w:webHidden/>
          </w:rPr>
          <w:fldChar w:fldCharType="end"/>
        </w:r>
      </w:hyperlink>
    </w:p>
    <w:p w14:paraId="0746A0D0" w14:textId="56B230E4" w:rsidR="000D7DDC" w:rsidRPr="009F029D" w:rsidRDefault="000D7DDC">
      <w:pPr>
        <w:pStyle w:val="Sisluet2"/>
        <w:rPr>
          <w:rFonts w:ascii="Calibri" w:hAnsi="Calibri"/>
          <w:noProof/>
          <w:sz w:val="22"/>
          <w:szCs w:val="22"/>
          <w:lang w:eastAsia="fi-FI"/>
        </w:rPr>
      </w:pPr>
      <w:hyperlink w:anchor="_Toc406422500" w:history="1">
        <w:r w:rsidRPr="00F66A23">
          <w:rPr>
            <w:rStyle w:val="Hyperlinkki"/>
            <w:noProof/>
          </w:rPr>
          <w:t>11. Liikenne ja liikennejärjestelyt</w:t>
        </w:r>
        <w:r>
          <w:rPr>
            <w:noProof/>
            <w:webHidden/>
          </w:rPr>
          <w:tab/>
        </w:r>
        <w:r>
          <w:rPr>
            <w:noProof/>
            <w:webHidden/>
          </w:rPr>
          <w:fldChar w:fldCharType="begin"/>
        </w:r>
        <w:r>
          <w:rPr>
            <w:noProof/>
            <w:webHidden/>
          </w:rPr>
          <w:instrText xml:space="preserve"> PAGEREF _Toc406422500 \h </w:instrText>
        </w:r>
        <w:r>
          <w:rPr>
            <w:noProof/>
            <w:webHidden/>
          </w:rPr>
        </w:r>
        <w:r>
          <w:rPr>
            <w:noProof/>
            <w:webHidden/>
          </w:rPr>
          <w:fldChar w:fldCharType="separate"/>
        </w:r>
        <w:r w:rsidR="000257E7">
          <w:rPr>
            <w:noProof/>
            <w:webHidden/>
          </w:rPr>
          <w:t>11</w:t>
        </w:r>
        <w:r>
          <w:rPr>
            <w:noProof/>
            <w:webHidden/>
          </w:rPr>
          <w:fldChar w:fldCharType="end"/>
        </w:r>
      </w:hyperlink>
    </w:p>
    <w:p w14:paraId="3B93F573" w14:textId="7DBE92E6" w:rsidR="000D7DDC" w:rsidRPr="009F029D" w:rsidRDefault="000D7DDC">
      <w:pPr>
        <w:pStyle w:val="Sisluet2"/>
        <w:rPr>
          <w:rFonts w:ascii="Calibri" w:hAnsi="Calibri"/>
          <w:noProof/>
          <w:sz w:val="22"/>
          <w:szCs w:val="22"/>
          <w:lang w:eastAsia="fi-FI"/>
        </w:rPr>
      </w:pPr>
      <w:hyperlink w:anchor="_Toc406422501" w:history="1">
        <w:r w:rsidRPr="00F66A23">
          <w:rPr>
            <w:rStyle w:val="Hyperlinkki"/>
            <w:noProof/>
          </w:rPr>
          <w:t>12. Ympäristöasioiden hallintajärjestelmä</w:t>
        </w:r>
        <w:r>
          <w:rPr>
            <w:noProof/>
            <w:webHidden/>
          </w:rPr>
          <w:tab/>
        </w:r>
        <w:r>
          <w:rPr>
            <w:noProof/>
            <w:webHidden/>
          </w:rPr>
          <w:fldChar w:fldCharType="begin"/>
        </w:r>
        <w:r>
          <w:rPr>
            <w:noProof/>
            <w:webHidden/>
          </w:rPr>
          <w:instrText xml:space="preserve"> PAGEREF _Toc406422501 \h </w:instrText>
        </w:r>
        <w:r>
          <w:rPr>
            <w:noProof/>
            <w:webHidden/>
          </w:rPr>
        </w:r>
        <w:r>
          <w:rPr>
            <w:noProof/>
            <w:webHidden/>
          </w:rPr>
          <w:fldChar w:fldCharType="separate"/>
        </w:r>
        <w:r w:rsidR="000257E7">
          <w:rPr>
            <w:noProof/>
            <w:webHidden/>
          </w:rPr>
          <w:t>11</w:t>
        </w:r>
        <w:r>
          <w:rPr>
            <w:noProof/>
            <w:webHidden/>
          </w:rPr>
          <w:fldChar w:fldCharType="end"/>
        </w:r>
      </w:hyperlink>
    </w:p>
    <w:p w14:paraId="363C04DC" w14:textId="39795D1A" w:rsidR="000D7DDC" w:rsidRPr="009F029D" w:rsidRDefault="000D7DDC">
      <w:pPr>
        <w:pStyle w:val="Sisluet2"/>
        <w:rPr>
          <w:rFonts w:ascii="Calibri" w:hAnsi="Calibri"/>
          <w:noProof/>
          <w:sz w:val="22"/>
          <w:szCs w:val="22"/>
          <w:lang w:eastAsia="fi-FI"/>
        </w:rPr>
      </w:pPr>
      <w:hyperlink w:anchor="_Toc406422502" w:history="1">
        <w:r w:rsidRPr="00F66A23">
          <w:rPr>
            <w:rStyle w:val="Hyperlinkki"/>
            <w:noProof/>
          </w:rPr>
          <w:t>13. Ympäristökuormitus ja sen vähentäminen</w:t>
        </w:r>
        <w:r>
          <w:rPr>
            <w:noProof/>
            <w:webHidden/>
          </w:rPr>
          <w:tab/>
        </w:r>
        <w:r>
          <w:rPr>
            <w:noProof/>
            <w:webHidden/>
          </w:rPr>
          <w:fldChar w:fldCharType="begin"/>
        </w:r>
        <w:r>
          <w:rPr>
            <w:noProof/>
            <w:webHidden/>
          </w:rPr>
          <w:instrText xml:space="preserve"> PAGEREF _Toc406422502 \h </w:instrText>
        </w:r>
        <w:r>
          <w:rPr>
            <w:noProof/>
            <w:webHidden/>
          </w:rPr>
        </w:r>
        <w:r>
          <w:rPr>
            <w:noProof/>
            <w:webHidden/>
          </w:rPr>
          <w:fldChar w:fldCharType="separate"/>
        </w:r>
        <w:r w:rsidR="000257E7">
          <w:rPr>
            <w:noProof/>
            <w:webHidden/>
          </w:rPr>
          <w:t>11</w:t>
        </w:r>
        <w:r>
          <w:rPr>
            <w:noProof/>
            <w:webHidden/>
          </w:rPr>
          <w:fldChar w:fldCharType="end"/>
        </w:r>
      </w:hyperlink>
    </w:p>
    <w:p w14:paraId="37933BB9" w14:textId="5C39FCA8" w:rsidR="000D7DDC" w:rsidRPr="009F029D" w:rsidRDefault="000D7DDC">
      <w:pPr>
        <w:pStyle w:val="Sisluet2"/>
        <w:rPr>
          <w:rFonts w:ascii="Calibri" w:hAnsi="Calibri"/>
          <w:noProof/>
          <w:sz w:val="22"/>
          <w:szCs w:val="22"/>
          <w:lang w:eastAsia="fi-FI"/>
        </w:rPr>
      </w:pPr>
      <w:hyperlink w:anchor="_Toc406422503" w:history="1">
        <w:r w:rsidRPr="00F66A23">
          <w:rPr>
            <w:rStyle w:val="Hyperlinkki"/>
            <w:noProof/>
          </w:rPr>
          <w:t>14. Arvio parhaan käyttökelpoisen tekniikan (BAT) sekä ympäristön kannalta parhaiden käytäntöjen (BEP) soveltamisesta</w:t>
        </w:r>
        <w:r>
          <w:rPr>
            <w:noProof/>
            <w:webHidden/>
          </w:rPr>
          <w:tab/>
        </w:r>
        <w:r>
          <w:rPr>
            <w:noProof/>
            <w:webHidden/>
          </w:rPr>
          <w:fldChar w:fldCharType="begin"/>
        </w:r>
        <w:r>
          <w:rPr>
            <w:noProof/>
            <w:webHidden/>
          </w:rPr>
          <w:instrText xml:space="preserve"> PAGEREF _Toc406422503 \h </w:instrText>
        </w:r>
        <w:r>
          <w:rPr>
            <w:noProof/>
            <w:webHidden/>
          </w:rPr>
        </w:r>
        <w:r>
          <w:rPr>
            <w:noProof/>
            <w:webHidden/>
          </w:rPr>
          <w:fldChar w:fldCharType="separate"/>
        </w:r>
        <w:r w:rsidR="000257E7">
          <w:rPr>
            <w:noProof/>
            <w:webHidden/>
          </w:rPr>
          <w:t>14</w:t>
        </w:r>
        <w:r>
          <w:rPr>
            <w:noProof/>
            <w:webHidden/>
          </w:rPr>
          <w:fldChar w:fldCharType="end"/>
        </w:r>
      </w:hyperlink>
    </w:p>
    <w:p w14:paraId="2666ECD8" w14:textId="1D4CBE88" w:rsidR="000D7DDC" w:rsidRPr="009F029D" w:rsidRDefault="000D7DDC">
      <w:pPr>
        <w:pStyle w:val="Sisluet2"/>
        <w:rPr>
          <w:rFonts w:ascii="Calibri" w:hAnsi="Calibri"/>
          <w:noProof/>
          <w:sz w:val="22"/>
          <w:szCs w:val="22"/>
          <w:lang w:eastAsia="fi-FI"/>
        </w:rPr>
      </w:pPr>
      <w:hyperlink w:anchor="_Toc406422504" w:history="1">
        <w:r w:rsidRPr="00F66A23">
          <w:rPr>
            <w:rStyle w:val="Hyperlinkki"/>
            <w:noProof/>
          </w:rPr>
          <w:t>15. Arvio toiminnan vaikutuksista ympäristöön</w:t>
        </w:r>
        <w:r>
          <w:rPr>
            <w:noProof/>
            <w:webHidden/>
          </w:rPr>
          <w:tab/>
        </w:r>
        <w:r>
          <w:rPr>
            <w:noProof/>
            <w:webHidden/>
          </w:rPr>
          <w:fldChar w:fldCharType="begin"/>
        </w:r>
        <w:r>
          <w:rPr>
            <w:noProof/>
            <w:webHidden/>
          </w:rPr>
          <w:instrText xml:space="preserve"> PAGEREF _Toc406422504 \h </w:instrText>
        </w:r>
        <w:r>
          <w:rPr>
            <w:noProof/>
            <w:webHidden/>
          </w:rPr>
        </w:r>
        <w:r>
          <w:rPr>
            <w:noProof/>
            <w:webHidden/>
          </w:rPr>
          <w:fldChar w:fldCharType="separate"/>
        </w:r>
        <w:r w:rsidR="000257E7">
          <w:rPr>
            <w:noProof/>
            <w:webHidden/>
          </w:rPr>
          <w:t>16</w:t>
        </w:r>
        <w:r>
          <w:rPr>
            <w:noProof/>
            <w:webHidden/>
          </w:rPr>
          <w:fldChar w:fldCharType="end"/>
        </w:r>
      </w:hyperlink>
    </w:p>
    <w:p w14:paraId="5598DCA1" w14:textId="2D90EBEF" w:rsidR="000D7DDC" w:rsidRPr="009F029D" w:rsidRDefault="000D7DDC">
      <w:pPr>
        <w:pStyle w:val="Sisluet2"/>
        <w:rPr>
          <w:rFonts w:ascii="Calibri" w:hAnsi="Calibri"/>
          <w:noProof/>
          <w:sz w:val="22"/>
          <w:szCs w:val="22"/>
          <w:lang w:eastAsia="fi-FI"/>
        </w:rPr>
      </w:pPr>
      <w:hyperlink w:anchor="_Toc406422505" w:history="1">
        <w:r w:rsidRPr="00F66A23">
          <w:rPr>
            <w:rStyle w:val="Hyperlinkki"/>
            <w:noProof/>
          </w:rPr>
          <w:t>16. Tiedot käyttötarkkailusta, päästöjen ja niiden vaikutusten tarkkailusta sekä käytettävistä mittausmenetelmistä</w:t>
        </w:r>
        <w:r>
          <w:rPr>
            <w:noProof/>
            <w:webHidden/>
          </w:rPr>
          <w:tab/>
        </w:r>
        <w:r>
          <w:rPr>
            <w:noProof/>
            <w:webHidden/>
          </w:rPr>
          <w:fldChar w:fldCharType="begin"/>
        </w:r>
        <w:r>
          <w:rPr>
            <w:noProof/>
            <w:webHidden/>
          </w:rPr>
          <w:instrText xml:space="preserve"> PAGEREF _Toc406422505 \h </w:instrText>
        </w:r>
        <w:r>
          <w:rPr>
            <w:noProof/>
            <w:webHidden/>
          </w:rPr>
        </w:r>
        <w:r>
          <w:rPr>
            <w:noProof/>
            <w:webHidden/>
          </w:rPr>
          <w:fldChar w:fldCharType="separate"/>
        </w:r>
        <w:r w:rsidR="000257E7">
          <w:rPr>
            <w:noProof/>
            <w:webHidden/>
          </w:rPr>
          <w:t>17</w:t>
        </w:r>
        <w:r>
          <w:rPr>
            <w:noProof/>
            <w:webHidden/>
          </w:rPr>
          <w:fldChar w:fldCharType="end"/>
        </w:r>
      </w:hyperlink>
    </w:p>
    <w:p w14:paraId="6454F53C" w14:textId="5BD5DC40" w:rsidR="000D7DDC" w:rsidRPr="009F029D" w:rsidRDefault="000D7DDC">
      <w:pPr>
        <w:pStyle w:val="Sisluet2"/>
        <w:rPr>
          <w:rFonts w:ascii="Calibri" w:hAnsi="Calibri"/>
          <w:noProof/>
          <w:sz w:val="22"/>
          <w:szCs w:val="22"/>
          <w:lang w:eastAsia="fi-FI"/>
        </w:rPr>
      </w:pPr>
      <w:hyperlink w:anchor="_Toc406422506" w:history="1">
        <w:r w:rsidRPr="00F66A23">
          <w:rPr>
            <w:rStyle w:val="Hyperlinkki"/>
            <w:noProof/>
          </w:rPr>
          <w:t>17. Hakemukseen liitettävät tiedot</w:t>
        </w:r>
        <w:r>
          <w:rPr>
            <w:noProof/>
            <w:webHidden/>
          </w:rPr>
          <w:tab/>
        </w:r>
        <w:r>
          <w:rPr>
            <w:noProof/>
            <w:webHidden/>
          </w:rPr>
          <w:fldChar w:fldCharType="begin"/>
        </w:r>
        <w:r>
          <w:rPr>
            <w:noProof/>
            <w:webHidden/>
          </w:rPr>
          <w:instrText xml:space="preserve"> PAGEREF _Toc406422506 \h </w:instrText>
        </w:r>
        <w:r>
          <w:rPr>
            <w:noProof/>
            <w:webHidden/>
          </w:rPr>
        </w:r>
        <w:r>
          <w:rPr>
            <w:noProof/>
            <w:webHidden/>
          </w:rPr>
          <w:fldChar w:fldCharType="separate"/>
        </w:r>
        <w:r w:rsidR="000257E7">
          <w:rPr>
            <w:noProof/>
            <w:webHidden/>
          </w:rPr>
          <w:t>18</w:t>
        </w:r>
        <w:r>
          <w:rPr>
            <w:noProof/>
            <w:webHidden/>
          </w:rPr>
          <w:fldChar w:fldCharType="end"/>
        </w:r>
      </w:hyperlink>
    </w:p>
    <w:p w14:paraId="2A50FC74" w14:textId="38CA5493" w:rsidR="000D7DDC" w:rsidRPr="009F029D" w:rsidRDefault="000D7DDC">
      <w:pPr>
        <w:pStyle w:val="Sisluet2"/>
        <w:rPr>
          <w:rFonts w:ascii="Calibri" w:hAnsi="Calibri"/>
          <w:noProof/>
          <w:sz w:val="22"/>
          <w:szCs w:val="22"/>
          <w:lang w:eastAsia="fi-FI"/>
        </w:rPr>
      </w:pPr>
      <w:hyperlink w:anchor="_Toc406422507" w:history="1">
        <w:r w:rsidRPr="00F66A23">
          <w:rPr>
            <w:rStyle w:val="Hyperlinkki"/>
            <w:noProof/>
          </w:rPr>
          <w:t>18. Allekirjoitus</w:t>
        </w:r>
        <w:r>
          <w:rPr>
            <w:noProof/>
            <w:webHidden/>
          </w:rPr>
          <w:tab/>
        </w:r>
        <w:r>
          <w:rPr>
            <w:noProof/>
            <w:webHidden/>
          </w:rPr>
          <w:fldChar w:fldCharType="begin"/>
        </w:r>
        <w:r>
          <w:rPr>
            <w:noProof/>
            <w:webHidden/>
          </w:rPr>
          <w:instrText xml:space="preserve"> PAGEREF _Toc406422507 \h </w:instrText>
        </w:r>
        <w:r>
          <w:rPr>
            <w:noProof/>
            <w:webHidden/>
          </w:rPr>
        </w:r>
        <w:r>
          <w:rPr>
            <w:noProof/>
            <w:webHidden/>
          </w:rPr>
          <w:fldChar w:fldCharType="separate"/>
        </w:r>
        <w:r w:rsidR="000257E7">
          <w:rPr>
            <w:noProof/>
            <w:webHidden/>
          </w:rPr>
          <w:t>18</w:t>
        </w:r>
        <w:r>
          <w:rPr>
            <w:noProof/>
            <w:webHidden/>
          </w:rPr>
          <w:fldChar w:fldCharType="end"/>
        </w:r>
      </w:hyperlink>
    </w:p>
    <w:p w14:paraId="7FF1B911" w14:textId="77777777" w:rsidR="00DD09E4" w:rsidRPr="002A3724" w:rsidRDefault="00120312" w:rsidP="000D7DDC">
      <w:pPr>
        <w:ind w:left="0"/>
        <w:rPr>
          <w:rStyle w:val="Voimakas"/>
          <w:caps/>
          <w:sz w:val="28"/>
          <w:szCs w:val="28"/>
        </w:rPr>
      </w:pPr>
      <w:r>
        <w:rPr>
          <w:rStyle w:val="Voimakas"/>
          <w:caps/>
          <w:sz w:val="28"/>
          <w:szCs w:val="28"/>
        </w:rPr>
        <w:fldChar w:fldCharType="end"/>
      </w:r>
    </w:p>
    <w:p w14:paraId="7755B397" w14:textId="77777777" w:rsidR="00DD09E4" w:rsidRPr="002A3724" w:rsidRDefault="00DD09E4" w:rsidP="000D7DDC">
      <w:pPr>
        <w:ind w:left="0"/>
        <w:rPr>
          <w:rStyle w:val="Voimakas"/>
          <w:caps/>
          <w:sz w:val="28"/>
          <w:szCs w:val="28"/>
        </w:rPr>
      </w:pPr>
    </w:p>
    <w:p w14:paraId="2DD78FC8" w14:textId="77777777" w:rsidR="00570163" w:rsidRPr="000D7DDC" w:rsidRDefault="00570163" w:rsidP="000D7DDC">
      <w:pPr>
        <w:ind w:left="0"/>
        <w:rPr>
          <w:rStyle w:val="Voimakas"/>
          <w:bCs w:val="0"/>
          <w:sz w:val="28"/>
          <w:szCs w:val="28"/>
        </w:rPr>
      </w:pPr>
      <w:r>
        <w:rPr>
          <w:rStyle w:val="Voimakas"/>
          <w:caps/>
          <w:sz w:val="28"/>
          <w:szCs w:val="28"/>
        </w:rPr>
        <w:br w:type="page"/>
      </w:r>
      <w:r w:rsidRPr="000D7DDC">
        <w:rPr>
          <w:rStyle w:val="Voimakas"/>
          <w:bCs w:val="0"/>
          <w:sz w:val="28"/>
          <w:szCs w:val="28"/>
        </w:rPr>
        <w:lastRenderedPageBreak/>
        <w:t>YMPÄRISTÖLUVAN YLEISET EDELLYTYKSET</w:t>
      </w:r>
    </w:p>
    <w:p w14:paraId="41B3C319" w14:textId="77777777" w:rsidR="00570163" w:rsidRPr="000D7DDC" w:rsidRDefault="00570163" w:rsidP="000D7DDC">
      <w:pPr>
        <w:rPr>
          <w:rStyle w:val="Voimakas"/>
          <w:caps/>
          <w:sz w:val="28"/>
          <w:szCs w:val="28"/>
        </w:rPr>
      </w:pPr>
    </w:p>
    <w:p w14:paraId="28506EF3" w14:textId="77777777" w:rsidR="00570163" w:rsidRPr="000D7DDC" w:rsidRDefault="00570163" w:rsidP="000D7DDC">
      <w:pPr>
        <w:ind w:left="0"/>
        <w:rPr>
          <w:rStyle w:val="Voimakas"/>
          <w:sz w:val="28"/>
          <w:szCs w:val="28"/>
        </w:rPr>
      </w:pPr>
      <w:r w:rsidRPr="000D7DDC">
        <w:rPr>
          <w:rStyle w:val="Voimakas"/>
          <w:sz w:val="28"/>
          <w:szCs w:val="28"/>
        </w:rPr>
        <w:t>Milloin ympäristölupa tarvitaan?</w:t>
      </w:r>
    </w:p>
    <w:p w14:paraId="30BD2417" w14:textId="77777777" w:rsidR="00570163" w:rsidRPr="000D7DDC" w:rsidRDefault="00570163" w:rsidP="000D7DDC">
      <w:pPr>
        <w:ind w:left="0"/>
        <w:rPr>
          <w:rStyle w:val="Voimakas"/>
        </w:rPr>
      </w:pPr>
    </w:p>
    <w:p w14:paraId="631E4897" w14:textId="77777777" w:rsidR="00570163" w:rsidRPr="000D7DDC" w:rsidRDefault="00570163" w:rsidP="000D7DDC">
      <w:pPr>
        <w:pStyle w:val="Otsikko2"/>
        <w:rPr>
          <w:rStyle w:val="Voimakas"/>
          <w:b/>
          <w:bCs/>
        </w:rPr>
      </w:pPr>
      <w:bookmarkStart w:id="2" w:name="_Toc403388835"/>
      <w:bookmarkStart w:id="3" w:name="_Toc406422482"/>
      <w:r w:rsidRPr="000D7DDC">
        <w:rPr>
          <w:rStyle w:val="Voimakas"/>
          <w:b/>
          <w:bCs/>
        </w:rPr>
        <w:t>Yleinen luvanvaraisuus ja erityiset luvanvaraisuusperusteet</w:t>
      </w:r>
      <w:bookmarkEnd w:id="2"/>
      <w:bookmarkEnd w:id="3"/>
    </w:p>
    <w:p w14:paraId="1BD3B893" w14:textId="77777777" w:rsidR="00570163" w:rsidRPr="000D7DDC" w:rsidRDefault="00570163"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rStyle w:val="Voimakas"/>
          <w:caps/>
          <w:sz w:val="28"/>
          <w:szCs w:val="28"/>
        </w:rPr>
      </w:pPr>
    </w:p>
    <w:p w14:paraId="245CB293" w14:textId="5AC44DF4" w:rsidR="00570163" w:rsidRPr="000D7DDC" w:rsidRDefault="00570163"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rPr>
          <w:strike/>
        </w:rPr>
      </w:pPr>
      <w:r w:rsidRPr="000D7DDC">
        <w:t xml:space="preserve">Ympäristölupa tarvitaan ympäristön pilaantumisen vaaraa aiheuttavaan toimintaan ja luvan saaneen toiminnan päästöjä tai niiden vaikutuksia lisäävään tai muuhun olennaiseen toiminnan muuttamiseen. Luvan tarpeesta säädetään ympäristönsuojelulaissa (YSL, </w:t>
      </w:r>
      <w:hyperlink r:id="rId8" w:history="1">
        <w:r w:rsidRPr="0084062B">
          <w:rPr>
            <w:rStyle w:val="Hyperlinkki"/>
          </w:rPr>
          <w:t>527/2014</w:t>
        </w:r>
      </w:hyperlink>
      <w:r w:rsidRPr="000D7DDC">
        <w:t>).</w:t>
      </w:r>
    </w:p>
    <w:p w14:paraId="133B7CB5" w14:textId="77777777" w:rsidR="00570163" w:rsidRPr="000D7DDC" w:rsidRDefault="00570163"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6C2BF448" w14:textId="77777777" w:rsidR="00570163" w:rsidRPr="000D7DDC" w:rsidRDefault="00570163"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0D7DDC">
        <w:rPr>
          <w:b/>
        </w:rPr>
        <w:t>Yleisestä luvanvaraisuudesta</w:t>
      </w:r>
      <w:r w:rsidRPr="000D7DDC">
        <w:t xml:space="preserve"> on säädetty ympäristönsuojelulain 27 §:</w:t>
      </w:r>
      <w:proofErr w:type="spellStart"/>
      <w:r w:rsidRPr="000D7DDC">
        <w:t>ssä</w:t>
      </w:r>
      <w:proofErr w:type="spellEnd"/>
      <w:r w:rsidRPr="000D7DDC">
        <w:t xml:space="preserve">. </w:t>
      </w:r>
      <w:r w:rsidR="00A77A36" w:rsidRPr="000D7DDC">
        <w:t xml:space="preserve">Ulkona sijaitseva ampumarata on lupavelvollinen lain liitteen 1 taulukon 2 kohdan 14 a perusteella. </w:t>
      </w:r>
      <w:r w:rsidRPr="000D7DDC">
        <w:t>Pykälän 2 momentin mukaan ympäristölupa on oltava lisäksi:</w:t>
      </w:r>
    </w:p>
    <w:p w14:paraId="6D4767C3" w14:textId="77777777" w:rsidR="00570163" w:rsidRPr="000D7DDC" w:rsidRDefault="00570163" w:rsidP="000D7DDC">
      <w:pPr>
        <w:pStyle w:val="3Luettelo"/>
        <w:widowControl/>
        <w:numPr>
          <w:ilvl w:val="0"/>
          <w:numId w:val="13"/>
        </w:numPr>
        <w:tabs>
          <w:tab w:val="clear" w:pos="360"/>
          <w:tab w:val="clear" w:pos="720"/>
          <w:tab w:val="clear" w:pos="1440"/>
          <w:tab w:val="clear" w:pos="2160"/>
        </w:tabs>
        <w:ind w:left="1434"/>
        <w:jc w:val="left"/>
      </w:pPr>
      <w:r w:rsidRPr="000D7DDC">
        <w:t>toimintaan, josta saattaa aiheutua vesistön pilaantumista eikä kyse ole vesilain mukaan luvanvaraisesta hankkeesta</w:t>
      </w:r>
    </w:p>
    <w:p w14:paraId="67649C8C" w14:textId="77777777" w:rsidR="00570163" w:rsidRPr="000D7DDC" w:rsidRDefault="00570163" w:rsidP="000D7DDC">
      <w:pPr>
        <w:pStyle w:val="3Luettelo"/>
        <w:widowControl/>
        <w:numPr>
          <w:ilvl w:val="0"/>
          <w:numId w:val="13"/>
        </w:numPr>
        <w:tabs>
          <w:tab w:val="clear" w:pos="360"/>
          <w:tab w:val="clear" w:pos="720"/>
          <w:tab w:val="clear" w:pos="1440"/>
          <w:tab w:val="clear" w:pos="2160"/>
        </w:tabs>
        <w:ind w:left="1434"/>
        <w:jc w:val="left"/>
      </w:pPr>
      <w:r w:rsidRPr="000D7DDC">
        <w:t>jätevesien johtamiseen, josta saattaa aiheutua ojan, lähteen tai vesilain 1 luvun 3 §:n 1 momentin 6 kohdassa tarkoitetun noron pilaantumista</w:t>
      </w:r>
    </w:p>
    <w:p w14:paraId="19D698AE" w14:textId="77777777" w:rsidR="00570163" w:rsidRPr="000D7DDC" w:rsidRDefault="00570163" w:rsidP="000D7DDC">
      <w:pPr>
        <w:pStyle w:val="3Luettelo"/>
        <w:widowControl/>
        <w:numPr>
          <w:ilvl w:val="0"/>
          <w:numId w:val="13"/>
        </w:numPr>
        <w:tabs>
          <w:tab w:val="clear" w:pos="360"/>
          <w:tab w:val="clear" w:pos="720"/>
          <w:tab w:val="clear" w:pos="1440"/>
          <w:tab w:val="clear" w:pos="2160"/>
        </w:tabs>
        <w:ind w:left="1434"/>
        <w:jc w:val="left"/>
      </w:pPr>
      <w:r w:rsidRPr="000D7DDC">
        <w:t>toimintaan, josta saattaa ympäristössä aiheutua eräistä naapuruussuhteista annetun lain (26/1920) 17 §:n 1 momentissa tarkoitettua kohtuutonta rasitusta</w:t>
      </w:r>
    </w:p>
    <w:p w14:paraId="58ABFB50" w14:textId="77777777" w:rsidR="00A77A36" w:rsidRPr="000D7DDC" w:rsidRDefault="00A77A36"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58D51D6E" w14:textId="77777777" w:rsidR="00570163" w:rsidRPr="000D7DDC" w:rsidRDefault="00570163" w:rsidP="000D7DDC">
      <w:pPr>
        <w:autoSpaceDE w:val="0"/>
        <w:autoSpaceDN w:val="0"/>
        <w:adjustRightInd w:val="0"/>
        <w:ind w:left="567"/>
      </w:pPr>
      <w:r w:rsidRPr="000D7DDC">
        <w:t xml:space="preserve">Toiminnan ympäristöluvanvaraisuudesta </w:t>
      </w:r>
      <w:r w:rsidRPr="000D7DDC">
        <w:rPr>
          <w:b/>
        </w:rPr>
        <w:t>pohjavesialueella</w:t>
      </w:r>
      <w:r w:rsidRPr="000D7DDC">
        <w:rPr>
          <w:i/>
        </w:rPr>
        <w:t xml:space="preserve"> </w:t>
      </w:r>
      <w:r w:rsidRPr="000D7DDC">
        <w:t>on</w:t>
      </w:r>
      <w:r w:rsidRPr="000D7DDC">
        <w:rPr>
          <w:i/>
        </w:rPr>
        <w:t xml:space="preserve"> </w:t>
      </w:r>
      <w:r w:rsidRPr="000D7DDC">
        <w:t xml:space="preserve">säädetty YSL 28 §:ssä </w:t>
      </w:r>
      <w:r w:rsidR="007B1938" w:rsidRPr="000D7DDC">
        <w:t xml:space="preserve">siten, että </w:t>
      </w:r>
      <w:r w:rsidRPr="000D7DDC">
        <w:t>yleistä lupakynnystä vähäisempi toiminta vaatii ympäristöluvan, jos toiminta sijoitetaan tärkeälle tai muulle vedenhankintakäyttöön soveltuvalle pohjavesialueelle ja toiminnasta voi aiheutua pohjaveden pilaantumisen vaaraa.</w:t>
      </w:r>
    </w:p>
    <w:p w14:paraId="02D6D7FC" w14:textId="77777777" w:rsidR="00570163" w:rsidRPr="000D7DDC" w:rsidRDefault="00570163" w:rsidP="000D7DDC">
      <w:pPr>
        <w:pStyle w:val="3Luettelo"/>
        <w:widowControl/>
        <w:tabs>
          <w:tab w:val="clear" w:pos="720"/>
          <w:tab w:val="clear" w:pos="1440"/>
          <w:tab w:val="clear" w:pos="2160"/>
        </w:tabs>
        <w:ind w:left="567" w:firstLine="0"/>
        <w:jc w:val="left"/>
      </w:pPr>
    </w:p>
    <w:p w14:paraId="07289BEB" w14:textId="77777777" w:rsidR="00570163" w:rsidRPr="000D7DDC" w:rsidRDefault="00570163" w:rsidP="000D7DDC">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s>
        <w:rPr>
          <w:rFonts w:eastAsia="Arial Unicode MS"/>
          <w:sz w:val="24"/>
          <w:szCs w:val="24"/>
        </w:rPr>
      </w:pPr>
      <w:r w:rsidRPr="000D7DDC">
        <w:rPr>
          <w:b/>
          <w:sz w:val="24"/>
          <w:szCs w:val="24"/>
        </w:rPr>
        <w:t>Luvanvaraisen toiminnan olennaisesta muutoksesta</w:t>
      </w:r>
      <w:r w:rsidRPr="000D7DDC">
        <w:rPr>
          <w:sz w:val="24"/>
          <w:szCs w:val="24"/>
        </w:rPr>
        <w:t xml:space="preserve"> on säädetty ympäristönsuojelulain 29 §:</w:t>
      </w:r>
      <w:proofErr w:type="spellStart"/>
      <w:r w:rsidRPr="000D7DDC">
        <w:rPr>
          <w:sz w:val="24"/>
          <w:szCs w:val="24"/>
        </w:rPr>
        <w:t>ssä</w:t>
      </w:r>
      <w:proofErr w:type="spellEnd"/>
      <w:r w:rsidRPr="000D7DDC">
        <w:rPr>
          <w:sz w:val="24"/>
          <w:szCs w:val="24"/>
        </w:rPr>
        <w:t xml:space="preserve">. Ympäristöluvanvaraisen toiminnan muuttaminen edellyttää lupaa, jos toiminnan päästöt tai niiden vaikutukset lisääntyvät tai toiminta muuten muuttuu olennaisesti. Lupaa ei kuitenkaan tarvita, jos muutos ei lisää ympäristöön kohdistuvia vaikutuksia tai riskejä eikä lupaa toiminnan muutoksen vuoksi ole tarpeen tarkistaa. Jos on epäselvyyttä </w:t>
      </w:r>
      <w:proofErr w:type="gramStart"/>
      <w:r w:rsidRPr="000D7DDC">
        <w:rPr>
          <w:sz w:val="24"/>
          <w:szCs w:val="24"/>
        </w:rPr>
        <w:t>siitä</w:t>
      </w:r>
      <w:proofErr w:type="gramEnd"/>
      <w:r w:rsidRPr="000D7DDC">
        <w:rPr>
          <w:sz w:val="24"/>
          <w:szCs w:val="24"/>
        </w:rPr>
        <w:t xml:space="preserve"> tarvitaanko lupa, on suositeltavaa ottaa yhteys toimintaa valvovaan viranomaiseen.</w:t>
      </w:r>
    </w:p>
    <w:p w14:paraId="3BF230C9" w14:textId="77777777" w:rsidR="00DD09E4" w:rsidRPr="000D7DDC" w:rsidRDefault="00DD09E4" w:rsidP="000D7DDC">
      <w:pPr>
        <w:ind w:left="0"/>
        <w:rPr>
          <w:rStyle w:val="Voimakas"/>
          <w:caps/>
          <w:sz w:val="28"/>
          <w:szCs w:val="28"/>
        </w:rPr>
      </w:pPr>
    </w:p>
    <w:p w14:paraId="55465225" w14:textId="77777777" w:rsidR="00DD09E4" w:rsidRPr="000D7DDC" w:rsidRDefault="00DD09E4" w:rsidP="000D7DDC">
      <w:pPr>
        <w:ind w:left="0"/>
        <w:rPr>
          <w:rStyle w:val="Voimakas"/>
          <w:caps/>
          <w:sz w:val="28"/>
          <w:szCs w:val="28"/>
        </w:rPr>
      </w:pPr>
    </w:p>
    <w:p w14:paraId="05CA3CC5" w14:textId="77777777" w:rsidR="00DC11CA" w:rsidRPr="000D7DDC" w:rsidRDefault="00DC11CA" w:rsidP="000D7DDC">
      <w:pPr>
        <w:ind w:left="0"/>
        <w:rPr>
          <w:rStyle w:val="Voimakas"/>
          <w:sz w:val="28"/>
          <w:szCs w:val="28"/>
        </w:rPr>
      </w:pPr>
      <w:r w:rsidRPr="000D7DDC">
        <w:rPr>
          <w:rStyle w:val="Voimakas"/>
          <w:sz w:val="28"/>
          <w:szCs w:val="28"/>
        </w:rPr>
        <w:t>Ympäristöluvan hakeminen</w:t>
      </w:r>
    </w:p>
    <w:p w14:paraId="3A8A178D" w14:textId="77777777" w:rsidR="00DC11CA" w:rsidRPr="000D7DDC" w:rsidRDefault="00DC11CA" w:rsidP="000D7DDC">
      <w:pPr>
        <w:ind w:left="0"/>
        <w:rPr>
          <w:rStyle w:val="Voimakas"/>
          <w:sz w:val="28"/>
          <w:szCs w:val="28"/>
        </w:rPr>
      </w:pPr>
    </w:p>
    <w:p w14:paraId="5EB648B9" w14:textId="77777777" w:rsidR="00DC11CA" w:rsidRPr="000D7DDC" w:rsidRDefault="00DC11CA" w:rsidP="000D7DDC">
      <w:pPr>
        <w:pStyle w:val="Otsikko2"/>
        <w:rPr>
          <w:rStyle w:val="Voimakas"/>
          <w:b/>
        </w:rPr>
      </w:pPr>
      <w:bookmarkStart w:id="4" w:name="_Toc406422483"/>
      <w:r w:rsidRPr="000D7DDC">
        <w:rPr>
          <w:rStyle w:val="Voimakas"/>
          <w:b/>
        </w:rPr>
        <w:t>Toimivaltainen lupaviranomainen</w:t>
      </w:r>
      <w:bookmarkEnd w:id="4"/>
    </w:p>
    <w:p w14:paraId="1210CC82" w14:textId="77777777" w:rsidR="00DC11CA" w:rsidRPr="000D7DDC" w:rsidRDefault="00DC11CA" w:rsidP="000D7DDC">
      <w:pPr>
        <w:ind w:left="0"/>
        <w:rPr>
          <w:rStyle w:val="Voimakas"/>
          <w:caps/>
          <w:sz w:val="28"/>
          <w:szCs w:val="28"/>
        </w:rPr>
      </w:pPr>
    </w:p>
    <w:p w14:paraId="29824EE6" w14:textId="22C1C314" w:rsidR="00DC11CA" w:rsidRPr="000D7DDC" w:rsidRDefault="00DC11CA" w:rsidP="000D7DDC">
      <w:pPr>
        <w:ind w:left="567"/>
      </w:pPr>
      <w:r w:rsidRPr="000D7DDC">
        <w:t xml:space="preserve">Lupahakemus toimitetaan toimivaltaiselle ympäristölupaviranomaiselle, joita ovat </w:t>
      </w:r>
      <w:r w:rsidR="0084062B" w:rsidRPr="0084062B">
        <w:t>Lupa- ja valvontavirasto</w:t>
      </w:r>
      <w:r w:rsidR="0084062B" w:rsidRPr="0084062B">
        <w:t xml:space="preserve"> </w:t>
      </w:r>
      <w:r w:rsidRPr="000D7DDC">
        <w:t>tai kunnan ympäristönsuojeluviranomainen (YSL 34 §). Lupaviranomaisten toimivaltajaosta on säädetty ympäris</w:t>
      </w:r>
      <w:r w:rsidRPr="000D7DDC">
        <w:softHyphen/>
        <w:t xml:space="preserve">tönsuojeluasetuksen (YSA, </w:t>
      </w:r>
      <w:hyperlink r:id="rId9" w:history="1">
        <w:r w:rsidRPr="0084062B">
          <w:rPr>
            <w:rStyle w:val="Hyperlinkki"/>
          </w:rPr>
          <w:t>713/2014</w:t>
        </w:r>
      </w:hyperlink>
      <w:r w:rsidRPr="000D7DDC">
        <w:t>) 1 ja 2 §:</w:t>
      </w:r>
      <w:proofErr w:type="spellStart"/>
      <w:r w:rsidRPr="000D7DDC">
        <w:t>ssä</w:t>
      </w:r>
      <w:proofErr w:type="spellEnd"/>
      <w:r w:rsidRPr="000D7DDC">
        <w:t>. Ampumaradan lupaviranomainen on lähtökohtaisesti kunnan ympäristönsuojeluviranomainen.</w:t>
      </w:r>
    </w:p>
    <w:p w14:paraId="0719A5D3" w14:textId="77777777" w:rsidR="00DC11CA" w:rsidRPr="000D7DDC" w:rsidRDefault="00DC11CA"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7DFB4213" w14:textId="349E43B1" w:rsidR="00DC11CA" w:rsidRPr="000D7DDC" w:rsidRDefault="00DC11CA"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0D7DDC">
        <w:t xml:space="preserve">Usean luvanvaraisen toiminnan tekninen ja toiminnallinen yhteys voi edellyttää, että niiden ympäristövaikutuksia tai jätehuoltoa tarkastellaan yhdessä ja toimintoihin on haettava lupaa samanaikaisesti eri lupahakemuksilla tai yhteisesti yhdellä lupahakemuksella (YSL 41 §). Lupaa voidaan kuitenkin hakea erikseen, jos lupahakemuksen </w:t>
      </w:r>
      <w:proofErr w:type="gramStart"/>
      <w:r w:rsidRPr="000D7DDC">
        <w:t>johdosta</w:t>
      </w:r>
      <w:proofErr w:type="gramEnd"/>
      <w:r w:rsidRPr="000D7DDC">
        <w:t xml:space="preserve"> ei ole tarpeen muuttaa muita toimintoja koskevia voimassa olevia lupia. </w:t>
      </w:r>
      <w:r w:rsidR="0084062B" w:rsidRPr="0084062B">
        <w:t>Lupa- ja valvontavirasto</w:t>
      </w:r>
      <w:r w:rsidR="0084062B" w:rsidRPr="0084062B">
        <w:t xml:space="preserve"> </w:t>
      </w:r>
      <w:r w:rsidRPr="000D7DDC">
        <w:t xml:space="preserve">on toimivaltainen lupaviranomainen käsittelemään tällaiseen kokonaisuuteen liittyvät lupahakemukset, jos yhdenkin toiminnan lupa-asian ratkaisu kuuluu valtion viranomaisen toimivaltaan. Jos toiminta </w:t>
      </w:r>
      <w:r w:rsidRPr="000D7DDC">
        <w:lastRenderedPageBreak/>
        <w:t xml:space="preserve">sijaitsee usean kunnan ympäristönsuojeluviranomaisen alueella tai lupa-asian yhteydessä ratkaistaan maaperän tai pohjaveden puhdistamista koskeva asia, </w:t>
      </w:r>
      <w:r w:rsidR="0084062B" w:rsidRPr="0084062B">
        <w:t>Lupa- ja valvontavirasto</w:t>
      </w:r>
      <w:r w:rsidR="0084062B" w:rsidRPr="0084062B">
        <w:t xml:space="preserve"> </w:t>
      </w:r>
      <w:r w:rsidRPr="000D7DDC">
        <w:t>on myös silloin toimivaltainen lupaviranomainen (YSL 34 §).</w:t>
      </w:r>
    </w:p>
    <w:p w14:paraId="2B22DC79" w14:textId="77777777" w:rsidR="00DC11CA" w:rsidRPr="000D7DDC" w:rsidRDefault="00DC11CA"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7370D450" w14:textId="4EE8556A" w:rsidR="00DC11CA" w:rsidRPr="000D7DDC" w:rsidRDefault="00DC11CA" w:rsidP="000D7DDC">
      <w:pPr>
        <w:ind w:left="567"/>
        <w:rPr>
          <w:rStyle w:val="Voimakas"/>
          <w:caps/>
          <w:sz w:val="28"/>
          <w:szCs w:val="28"/>
        </w:rPr>
      </w:pPr>
      <w:r w:rsidRPr="000D7DDC">
        <w:t xml:space="preserve">Luvan tarpeesta ja toimivaltaisesta viranomaisesta kannattaa olla hyvissä ajoin yhteydessä toimivaltaiseen valvontaviranomaiseen ja hakemuksen täyttämisestä sekä muista lupa-asiaan liittyvistä kysymyksistä puolestaan toimivaltaiseen lupaviranomaiseen. Kunnan ympäristönsuojeluviranomainen valvoo niitä lupavelvollisia toimintoja, joille se itse myöntää ympäristöluvan. </w:t>
      </w:r>
      <w:r w:rsidR="004F1309">
        <w:t>Lupa- ja valvontavirasto valvoo toimintoja, joille se tai aluehallintovirasto (31.12.2025 asti) on myöntänyt ympäristöluvan</w:t>
      </w:r>
      <w:r w:rsidR="004F1309" w:rsidRPr="00E36DCF">
        <w:t xml:space="preserve"> </w:t>
      </w:r>
      <w:r w:rsidRPr="000D7DDC">
        <w:t>(YSL 189 §).</w:t>
      </w:r>
    </w:p>
    <w:p w14:paraId="4A8DF068" w14:textId="77777777" w:rsidR="00DC11CA" w:rsidRDefault="00DC11CA" w:rsidP="000D7DDC">
      <w:pPr>
        <w:pStyle w:val="Otsikko1"/>
        <w:rPr>
          <w:rStyle w:val="Voimakas"/>
          <w:b/>
        </w:rPr>
      </w:pPr>
    </w:p>
    <w:p w14:paraId="424C9CA0" w14:textId="77777777" w:rsidR="00212180" w:rsidRPr="00212180" w:rsidRDefault="00212180" w:rsidP="00212180"/>
    <w:p w14:paraId="10216D9C" w14:textId="77777777" w:rsidR="00DC11CA" w:rsidRPr="000D7DDC" w:rsidRDefault="00DC11CA" w:rsidP="000D7DDC">
      <w:pPr>
        <w:pStyle w:val="Otsikko2"/>
        <w:rPr>
          <w:rStyle w:val="Voimakas"/>
          <w:b/>
        </w:rPr>
      </w:pPr>
      <w:bookmarkStart w:id="5" w:name="_Toc406422484"/>
      <w:r w:rsidRPr="000D7DDC">
        <w:rPr>
          <w:rStyle w:val="Voimakas"/>
          <w:b/>
        </w:rPr>
        <w:t>Hakemuksen sisältö ja laatiminen</w:t>
      </w:r>
      <w:bookmarkEnd w:id="5"/>
    </w:p>
    <w:p w14:paraId="6D76B816" w14:textId="77777777" w:rsidR="00DC11CA" w:rsidRPr="000D7DDC" w:rsidRDefault="00DC11CA" w:rsidP="000D7DDC">
      <w:pPr>
        <w:ind w:left="567"/>
      </w:pPr>
    </w:p>
    <w:p w14:paraId="7E810997" w14:textId="77777777" w:rsidR="00DC11CA" w:rsidRPr="000D7DDC" w:rsidRDefault="00DC11CA" w:rsidP="000D7DDC">
      <w:pPr>
        <w:ind w:left="567"/>
      </w:pPr>
      <w:r w:rsidRPr="000D7DDC">
        <w:t>Ympäristölupahakemuksesta säädetään YSL 39 §:ssä ja YSA 2 luvussa (3–10 §). Kaikkien luvanhakijoiden tulee aina esittää hakemuksessaan YSA 3 §:n 1 momentin mukaiset tiedot. Toiminnan luonteesta ja vaikutuksista riippuen hakemuksessa pitää esittää myös YSA 3 §:n 2 momentissa sekä YSA 4–7 §:n mukaiset tiedot.</w:t>
      </w:r>
    </w:p>
    <w:p w14:paraId="3759F1BF" w14:textId="77777777" w:rsidR="00DC11CA" w:rsidRPr="000D7DDC" w:rsidRDefault="00DC11CA" w:rsidP="000D7DDC"/>
    <w:p w14:paraId="109C0B06" w14:textId="341E8204" w:rsidR="00DC11CA" w:rsidRPr="000D7DDC" w:rsidRDefault="00DC11CA" w:rsidP="000D7DDC">
      <w:pPr>
        <w:ind w:left="567"/>
      </w:pPr>
      <w:r w:rsidRPr="000D7DDC">
        <w:t xml:space="preserve">Ampumaradoille on oma lupahakemuslomake 6037 (ks. </w:t>
      </w:r>
      <w:hyperlink r:id="rId10" w:anchor="ampumaradat" w:history="1">
        <w:r w:rsidR="00E555F4">
          <w:rPr>
            <w:rStyle w:val="Hyperlinkki"/>
          </w:rPr>
          <w:t>ymparisto.fi/fi/luvat-ja-velvoitteet/</w:t>
        </w:r>
        <w:proofErr w:type="spellStart"/>
        <w:r w:rsidR="00E555F4">
          <w:rPr>
            <w:rStyle w:val="Hyperlinkki"/>
          </w:rPr>
          <w:t>ymparistolupa#ampumaradat</w:t>
        </w:r>
        <w:proofErr w:type="spellEnd"/>
      </w:hyperlink>
      <w:r w:rsidRPr="000D7DDC">
        <w:t>).</w:t>
      </w:r>
    </w:p>
    <w:p w14:paraId="4D5FA877" w14:textId="77777777" w:rsidR="00DC11CA" w:rsidRPr="000D7DDC" w:rsidRDefault="00DC11CA" w:rsidP="000D7DDC">
      <w:pPr>
        <w:ind w:left="567"/>
      </w:pPr>
    </w:p>
    <w:p w14:paraId="4FAA8201" w14:textId="77777777" w:rsidR="004F1309" w:rsidRDefault="00DC11CA" w:rsidP="000D7DDC">
      <w:pPr>
        <w:ind w:left="567"/>
      </w:pPr>
      <w:r w:rsidRPr="000D7DDC">
        <w:t xml:space="preserve">Ympäristölupahakemus liitteineen lähetetään kunnan ympäristölupaviranomaiselle kirjallisesti yleensä kolmena kappaleena. </w:t>
      </w:r>
      <w:r w:rsidR="0084062B" w:rsidRPr="000D7DDC">
        <w:t>Viranomainen voi tarvittaessa pyytää lisäkappaleita.</w:t>
      </w:r>
      <w:r w:rsidR="0084062B">
        <w:t xml:space="preserve"> </w:t>
      </w:r>
    </w:p>
    <w:p w14:paraId="48EFB6D7" w14:textId="77777777" w:rsidR="004F1309" w:rsidRDefault="004F1309" w:rsidP="000D7DDC">
      <w:pPr>
        <w:ind w:left="567"/>
      </w:pPr>
    </w:p>
    <w:p w14:paraId="69CEBB6A" w14:textId="5B4A3568" w:rsidR="004D535A" w:rsidRPr="000D7DDC" w:rsidRDefault="0084062B" w:rsidP="000D7DDC">
      <w:pPr>
        <w:ind w:left="567"/>
      </w:pPr>
      <w:r w:rsidRPr="0084062B">
        <w:t>Lupa- ja valvontavirasto</w:t>
      </w:r>
      <w:r>
        <w:t>lle</w:t>
      </w:r>
      <w:r w:rsidRPr="0084062B">
        <w:t xml:space="preserve"> </w:t>
      </w:r>
      <w:r w:rsidR="00DC11CA" w:rsidRPr="000D7DDC">
        <w:t>hakemus lähetetään sähköisesti</w:t>
      </w:r>
      <w:r>
        <w:t xml:space="preserve"> </w:t>
      </w:r>
      <w:hyperlink r:id="rId11" w:history="1">
        <w:r w:rsidRPr="0084062B">
          <w:rPr>
            <w:rStyle w:val="Hyperlinkki"/>
          </w:rPr>
          <w:t>Luvat ja valvonta -palvelussa</w:t>
        </w:r>
      </w:hyperlink>
      <w:r w:rsidR="00DC11CA" w:rsidRPr="000D7DDC">
        <w:t xml:space="preserve">. </w:t>
      </w:r>
      <w:r w:rsidR="004F1309" w:rsidRPr="00B91409">
        <w:t>Jos e</w:t>
      </w:r>
      <w:r w:rsidR="004F1309">
        <w:t>i</w:t>
      </w:r>
      <w:r w:rsidR="004F1309" w:rsidRPr="00B91409">
        <w:t xml:space="preserve"> </w:t>
      </w:r>
      <w:r w:rsidR="004F1309">
        <w:t>voi</w:t>
      </w:r>
      <w:r w:rsidR="004F1309" w:rsidRPr="00B91409">
        <w:t xml:space="preserve"> käyttää sähköistä asiointipalvelua, </w:t>
      </w:r>
      <w:r w:rsidR="004F1309">
        <w:t xml:space="preserve">lupahakemuksen </w:t>
      </w:r>
      <w:r w:rsidR="004F1309" w:rsidRPr="00B91409">
        <w:t>voi toimittaa Lupa- ja valvontaviraston kirjaamoon sähköpostilla osoitteeseen kirjaamo(at)lvv.fi tai postitse osoitteeseen PL 20, 13035 LVV. </w:t>
      </w:r>
    </w:p>
    <w:p w14:paraId="3AF8B7B6" w14:textId="77777777" w:rsidR="004D535A" w:rsidRPr="000D7DDC" w:rsidRDefault="004D535A" w:rsidP="000D7DDC">
      <w:pPr>
        <w:ind w:left="567"/>
      </w:pPr>
    </w:p>
    <w:p w14:paraId="72AC91AA" w14:textId="77777777" w:rsidR="004D535A" w:rsidRPr="000D7DDC" w:rsidRDefault="004D535A" w:rsidP="000D7DDC">
      <w:pPr>
        <w:ind w:left="567"/>
        <w:rPr>
          <w:rFonts w:eastAsia="Arial Unicode MS"/>
        </w:rPr>
      </w:pPr>
      <w:r w:rsidRPr="000D7DDC">
        <w:t>Lupahakemuksen käsittelyä edistävät</w:t>
      </w:r>
    </w:p>
    <w:p w14:paraId="615D0AB6" w14:textId="77777777" w:rsidR="004D535A" w:rsidRPr="000D7DDC" w:rsidRDefault="004D535A" w:rsidP="000D7DDC">
      <w:pPr>
        <w:widowControl w:val="0"/>
        <w:numPr>
          <w:ilvl w:val="0"/>
          <w:numId w:val="14"/>
        </w:numPr>
        <w:tabs>
          <w:tab w:val="clear" w:pos="1287"/>
        </w:tabs>
        <w:ind w:left="1434" w:hanging="357"/>
      </w:pPr>
      <w:r w:rsidRPr="000D7DDC">
        <w:t>ennakkoneuvottelut lupaviranomaisen kanssa</w:t>
      </w:r>
    </w:p>
    <w:p w14:paraId="4970CDF2" w14:textId="77777777" w:rsidR="004D535A" w:rsidRPr="000D7DDC" w:rsidRDefault="004D535A" w:rsidP="000D7DDC">
      <w:pPr>
        <w:widowControl w:val="0"/>
        <w:numPr>
          <w:ilvl w:val="0"/>
          <w:numId w:val="14"/>
        </w:numPr>
        <w:tabs>
          <w:tab w:val="clear" w:pos="1287"/>
        </w:tabs>
        <w:ind w:left="1434" w:hanging="357"/>
      </w:pPr>
      <w:r w:rsidRPr="000D7DDC">
        <w:t>hyvissä ajoin (yleensä useita kuukausia) ennen toiminnan aloittamista jätetty hakemus (käsittelyaikaa voi tiedustella lupaviranomaiselta) sekä</w:t>
      </w:r>
    </w:p>
    <w:p w14:paraId="079990FD" w14:textId="77777777" w:rsidR="004D535A" w:rsidRPr="000D7DDC" w:rsidRDefault="004D535A" w:rsidP="000D7DDC">
      <w:pPr>
        <w:widowControl w:val="0"/>
        <w:numPr>
          <w:ilvl w:val="0"/>
          <w:numId w:val="14"/>
        </w:numPr>
        <w:tabs>
          <w:tab w:val="clear" w:pos="1287"/>
        </w:tabs>
        <w:ind w:left="1434" w:hanging="357"/>
      </w:pPr>
      <w:r w:rsidRPr="000D7DDC">
        <w:t>selkeä, kattava ja asiantuntevasti laadittu hakemus liitteineen.</w:t>
      </w:r>
    </w:p>
    <w:p w14:paraId="295BE5BF" w14:textId="77777777" w:rsidR="004D535A" w:rsidRPr="000D7DDC" w:rsidRDefault="004D535A" w:rsidP="000D7DDC">
      <w:pPr>
        <w:ind w:left="567"/>
      </w:pPr>
    </w:p>
    <w:p w14:paraId="45898DD4" w14:textId="116EAC06" w:rsidR="004D535A" w:rsidRPr="000D7DDC" w:rsidRDefault="004D535A"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0D7DDC">
        <w:t>Hakemuksessa esitettävät tiedot ja liitettävät asiakirjat tulevat yleensä julkisiksi sen jälkeen</w:t>
      </w:r>
      <w:r w:rsidR="00E555F4">
        <w:t>,</w:t>
      </w:r>
      <w:r w:rsidRPr="000D7DDC">
        <w:t xml:space="preserve"> kun hakemus on tullut vireille viranomaisessa. Hakija voi pyytää yksilöityjen tietojen tai asiakirjojen salaamista, jos hakemukseen liittyy viranomaisten toiminnan julkisuudesta annetun lain (621/1999) mukaan salassa pidettäviä tietoja. Mahdollisuuksien mukaan nämä on esitettävä erillisessä liitteessä (YSA 3 § 4 momentti). Päätöksen tietojen salaamisesta tekee lupaviranomainen. Suositeltavaa on esittää tiedot sellaisessa muodossa, että ne ovat riittäviä hakemuksen käsittelemiseksi, mutta eivät edellytä salaamista. Toiminnan päästö- ja tarkkailutiedot sekä ympäristön laatutiedot eivät ole salassa pidettäviä (YSL 210 §).</w:t>
      </w:r>
    </w:p>
    <w:p w14:paraId="4912D5C2" w14:textId="77777777" w:rsidR="004D535A" w:rsidRPr="000D7DDC" w:rsidRDefault="004D535A"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729F41D9" w14:textId="77777777" w:rsidR="004D535A" w:rsidRPr="000D7DDC" w:rsidRDefault="004D535A"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0D7DDC">
        <w:t>Hakemuksen laatijalta edellytetään riittävää asiantuntemusta hakemuksen laatimiseksi. Vaatimustaso riippuu hankkeen laadusta, laajuudesta ja vaikutusten merkittävyydestä. Hakija voi laatia hakemuksen itse, mikäli omaa tehtävään riittävän asiantuntemuksen. Hakemuksen laatiminen voidaan antaa myös toimeksiantona asiantuntevalle henkilölle tai alalla toimivalle konsultille.</w:t>
      </w:r>
    </w:p>
    <w:p w14:paraId="62AE21E2" w14:textId="77777777" w:rsidR="004D535A" w:rsidRPr="000D7DDC" w:rsidRDefault="004D535A"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4D56C546" w14:textId="77777777" w:rsidR="004D535A" w:rsidRPr="000D7DDC" w:rsidRDefault="004D535A"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0D7DDC">
        <w:t xml:space="preserve">Hakemuksen ja liiteasiakirjojen on muodostettava yksiselitteinen ja ymmärrettävä kokonaisuus. Hakemukseen liitettävien karttojen ja piirrosten on oltava selkeitä ja niissä on käytettävä tarkoitukseen sopivaa mittakaavaa, esimerkiksi seuraavasti: </w:t>
      </w:r>
    </w:p>
    <w:p w14:paraId="14DAF708" w14:textId="77777777" w:rsidR="004D535A" w:rsidRPr="000D7DDC" w:rsidRDefault="004D535A" w:rsidP="000D7DDC">
      <w:pPr>
        <w:pStyle w:val="3Luettelo"/>
        <w:numPr>
          <w:ilvl w:val="0"/>
          <w:numId w:val="16"/>
        </w:numPr>
        <w:ind w:left="1434"/>
        <w:jc w:val="left"/>
        <w:rPr>
          <w:sz w:val="24"/>
          <w:szCs w:val="24"/>
        </w:rPr>
      </w:pPr>
      <w:r w:rsidRPr="000D7DDC">
        <w:rPr>
          <w:sz w:val="24"/>
          <w:szCs w:val="24"/>
        </w:rPr>
        <w:t>lähestymis-/yleiskartta 1:100 000–1:200 000</w:t>
      </w:r>
    </w:p>
    <w:p w14:paraId="2F43B743" w14:textId="77777777" w:rsidR="004D535A" w:rsidRPr="000D7DDC" w:rsidRDefault="004D535A" w:rsidP="000D7DDC">
      <w:pPr>
        <w:pStyle w:val="3Luettelo"/>
        <w:numPr>
          <w:ilvl w:val="0"/>
          <w:numId w:val="16"/>
        </w:numPr>
        <w:ind w:left="1434"/>
        <w:jc w:val="left"/>
        <w:rPr>
          <w:sz w:val="24"/>
          <w:szCs w:val="24"/>
        </w:rPr>
      </w:pPr>
      <w:r w:rsidRPr="000D7DDC">
        <w:rPr>
          <w:sz w:val="24"/>
          <w:szCs w:val="24"/>
        </w:rPr>
        <w:t>rekisterikartat 1:5 000–1:10 000</w:t>
      </w:r>
    </w:p>
    <w:p w14:paraId="53DA5882" w14:textId="77777777" w:rsidR="004D535A" w:rsidRPr="000D7DDC" w:rsidRDefault="004D535A" w:rsidP="000D7DDC">
      <w:pPr>
        <w:pStyle w:val="3Luettelo"/>
        <w:numPr>
          <w:ilvl w:val="0"/>
          <w:numId w:val="16"/>
        </w:numPr>
        <w:ind w:left="1434"/>
        <w:jc w:val="left"/>
        <w:rPr>
          <w:sz w:val="24"/>
          <w:szCs w:val="24"/>
        </w:rPr>
      </w:pPr>
      <w:r w:rsidRPr="000D7DDC">
        <w:rPr>
          <w:sz w:val="24"/>
          <w:szCs w:val="24"/>
        </w:rPr>
        <w:t>asemapiirros 1:500–1:2 000</w:t>
      </w:r>
    </w:p>
    <w:p w14:paraId="7A8264E4" w14:textId="77777777" w:rsidR="004D535A" w:rsidRPr="000D7DDC" w:rsidRDefault="004D535A" w:rsidP="000D7DDC">
      <w:pPr>
        <w:pStyle w:val="3Luettelo"/>
        <w:numPr>
          <w:ilvl w:val="0"/>
          <w:numId w:val="16"/>
        </w:numPr>
        <w:ind w:left="1434"/>
        <w:jc w:val="left"/>
        <w:rPr>
          <w:sz w:val="24"/>
          <w:szCs w:val="24"/>
        </w:rPr>
      </w:pPr>
      <w:r w:rsidRPr="000D7DDC">
        <w:rPr>
          <w:sz w:val="24"/>
          <w:szCs w:val="24"/>
        </w:rPr>
        <w:t>pituusleikkaukset, pysty-/vaakamittakaava 1:100–1:200 / 1:1 000–1:2 000</w:t>
      </w:r>
    </w:p>
    <w:p w14:paraId="77656DB8" w14:textId="77777777" w:rsidR="004D535A" w:rsidRPr="000D7DDC" w:rsidRDefault="004D535A" w:rsidP="000D7DDC">
      <w:pPr>
        <w:pStyle w:val="3Luettelo"/>
        <w:numPr>
          <w:ilvl w:val="0"/>
          <w:numId w:val="16"/>
        </w:numPr>
        <w:ind w:left="1434"/>
        <w:jc w:val="left"/>
        <w:rPr>
          <w:sz w:val="24"/>
          <w:szCs w:val="24"/>
        </w:rPr>
      </w:pPr>
      <w:r w:rsidRPr="000D7DDC">
        <w:rPr>
          <w:sz w:val="24"/>
          <w:szCs w:val="24"/>
        </w:rPr>
        <w:t>poikkileikkaukset 1:100–1:200</w:t>
      </w:r>
    </w:p>
    <w:p w14:paraId="092F2575" w14:textId="77777777" w:rsidR="004D535A" w:rsidRPr="000D7DDC" w:rsidRDefault="004D535A" w:rsidP="000D7DDC">
      <w:pPr>
        <w:pStyle w:val="3Luettelo"/>
        <w:numPr>
          <w:ilvl w:val="0"/>
          <w:numId w:val="16"/>
        </w:numPr>
        <w:ind w:left="1434"/>
        <w:jc w:val="left"/>
        <w:rPr>
          <w:sz w:val="24"/>
          <w:szCs w:val="24"/>
        </w:rPr>
      </w:pPr>
      <w:r w:rsidRPr="000D7DDC">
        <w:rPr>
          <w:sz w:val="24"/>
          <w:szCs w:val="24"/>
        </w:rPr>
        <w:t>detaljit 1:10–1:100</w:t>
      </w:r>
    </w:p>
    <w:p w14:paraId="70BCA57C" w14:textId="77777777" w:rsidR="004D535A" w:rsidRPr="000D7DDC" w:rsidRDefault="004D535A" w:rsidP="000D7DDC">
      <w:pPr>
        <w:pStyle w:val="3Luettelo"/>
        <w:numPr>
          <w:ilvl w:val="0"/>
          <w:numId w:val="16"/>
        </w:numPr>
        <w:ind w:left="1434"/>
        <w:jc w:val="left"/>
        <w:rPr>
          <w:sz w:val="24"/>
          <w:szCs w:val="24"/>
        </w:rPr>
      </w:pPr>
      <w:r w:rsidRPr="000D7DDC">
        <w:rPr>
          <w:sz w:val="24"/>
          <w:szCs w:val="24"/>
        </w:rPr>
        <w:t>prosessikuvaukset aiheen mukaan</w:t>
      </w:r>
    </w:p>
    <w:p w14:paraId="102577CB" w14:textId="77777777" w:rsidR="004D535A" w:rsidRPr="000D7DDC" w:rsidRDefault="004D535A" w:rsidP="000D7DDC">
      <w:pPr>
        <w:pStyle w:val="3Luettelo"/>
        <w:numPr>
          <w:ilvl w:val="0"/>
          <w:numId w:val="16"/>
        </w:numPr>
        <w:ind w:left="1434"/>
        <w:jc w:val="left"/>
        <w:rPr>
          <w:sz w:val="24"/>
          <w:szCs w:val="24"/>
        </w:rPr>
      </w:pPr>
      <w:r w:rsidRPr="000D7DDC">
        <w:rPr>
          <w:sz w:val="24"/>
          <w:szCs w:val="24"/>
        </w:rPr>
        <w:t>teemakartat aiheen mukaan.</w:t>
      </w:r>
    </w:p>
    <w:p w14:paraId="08715009" w14:textId="77777777" w:rsidR="004D535A" w:rsidRPr="000D7DDC" w:rsidRDefault="004D535A"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7E181FF7" w14:textId="77777777" w:rsidR="004D535A" w:rsidRPr="000D7DDC" w:rsidRDefault="004D535A"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0D7DDC">
        <w:t>Hakijalla on oltava käyttöoikeus piirustusten laatimisessa käyttämiinsä aineistoihin. Piirustuksiin on merkittävä piirroksen tunnistetiedot (tyyppi ja numero), mittakaava, laatimispäivämäärä ja laatijan nimi. Piirustukset on laadittava A-sarjan mukaiseen kokoon.</w:t>
      </w:r>
    </w:p>
    <w:p w14:paraId="7E8F377E" w14:textId="77777777" w:rsidR="004D535A" w:rsidRPr="000D7DDC" w:rsidRDefault="004D535A"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5750EB36" w14:textId="77777777" w:rsidR="004D535A" w:rsidRPr="000D7DDC" w:rsidRDefault="004D535A"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565C5BFE" w14:textId="77777777" w:rsidR="004D535A" w:rsidRPr="000D7DDC" w:rsidRDefault="004D535A" w:rsidP="000D7DDC">
      <w:pPr>
        <w:pStyle w:val="Otsikko2"/>
      </w:pPr>
      <w:bookmarkStart w:id="6" w:name="_Toc403388839"/>
      <w:bookmarkStart w:id="7" w:name="_Toc406422485"/>
      <w:r w:rsidRPr="000D7DDC">
        <w:t>Tarvittavat selvitykset</w:t>
      </w:r>
      <w:bookmarkEnd w:id="6"/>
      <w:bookmarkEnd w:id="7"/>
    </w:p>
    <w:p w14:paraId="30421643" w14:textId="77777777" w:rsidR="004D535A" w:rsidRPr="000D7DDC" w:rsidRDefault="004D535A"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p>
    <w:p w14:paraId="725CCCE6" w14:textId="77777777" w:rsidR="004D535A" w:rsidRPr="000D7DDC" w:rsidRDefault="004D535A"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rsidRPr="000D7DDC">
        <w:t>Hakemukseen liitetään sen käsittelyn kannalta tarpeelliset ajantasaiset selvitykset. Selvitysten laatiminen ja toimittaminen kuuluvat hakijalle. Hankkeen laatu ja alueen ominaispiirteet vaikuttavat tarvittavien selvitysten sisältöön ja laajuuteen. Selvitykset voivat koskea toimintaa, päästöjä, vaikutuksia, asianosaisia ja muita merkityksellisiä seikkoja. Hakemuksesta on tarvittaessa käytävä ilmi, mihin aineistoon ja laskenta-, tutkimus- tai arviointimenetelmään annetut tiedot perustuvat.</w:t>
      </w:r>
    </w:p>
    <w:p w14:paraId="6D2D751C" w14:textId="77777777" w:rsidR="004D535A" w:rsidRPr="000D7DDC" w:rsidRDefault="004D535A"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0D7DDC">
        <w:t>  </w:t>
      </w:r>
    </w:p>
    <w:p w14:paraId="03F2A032" w14:textId="77777777" w:rsidR="004D535A" w:rsidRPr="000D7DDC" w:rsidRDefault="004D535A"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0D7DDC">
        <w:t>Selvityksiä tehtäessä on huolehdittava oikeuksista alueilla liikkumiseen ja tutkimiseen. Muuhun kuin yleiskäyttöoikeuden perusteella tapahtuvaan liikkumiseen on oltava alueen omistajan/haltijan suostumus tai tutkimuslupa.</w:t>
      </w:r>
    </w:p>
    <w:p w14:paraId="0DF85CBC" w14:textId="77777777" w:rsidR="004D535A" w:rsidRPr="000D7DDC" w:rsidRDefault="004D535A" w:rsidP="000D7DDC">
      <w:pPr>
        <w:ind w:left="567"/>
        <w:rPr>
          <w:rStyle w:val="Voimakas"/>
          <w:b w:val="0"/>
        </w:rPr>
      </w:pPr>
    </w:p>
    <w:p w14:paraId="0C0A3F1D" w14:textId="77777777" w:rsidR="004D535A" w:rsidRPr="000D7DDC" w:rsidRDefault="004D535A" w:rsidP="000D7DDC">
      <w:pPr>
        <w:ind w:left="567"/>
        <w:rPr>
          <w:rStyle w:val="Voimakas"/>
          <w:b w:val="0"/>
        </w:rPr>
      </w:pPr>
    </w:p>
    <w:p w14:paraId="0023F276" w14:textId="77777777" w:rsidR="004D535A" w:rsidRPr="000D7DDC" w:rsidRDefault="004D535A" w:rsidP="000D7DDC">
      <w:pPr>
        <w:pStyle w:val="Otsikko2"/>
        <w:rPr>
          <w:rStyle w:val="Voimakas"/>
          <w:b/>
        </w:rPr>
      </w:pPr>
      <w:bookmarkStart w:id="8" w:name="_Toc406422486"/>
      <w:r w:rsidRPr="000D7DDC">
        <w:rPr>
          <w:rStyle w:val="Voimakas"/>
          <w:b/>
        </w:rPr>
        <w:t>Lomakkeen täyttäminen</w:t>
      </w:r>
      <w:bookmarkEnd w:id="8"/>
    </w:p>
    <w:p w14:paraId="7E1951CF" w14:textId="77777777" w:rsidR="004D535A" w:rsidRPr="000D7DDC" w:rsidRDefault="004D535A" w:rsidP="000D7DDC">
      <w:pPr>
        <w:ind w:left="567"/>
        <w:rPr>
          <w:rStyle w:val="Voimakas"/>
          <w:b w:val="0"/>
        </w:rPr>
      </w:pPr>
    </w:p>
    <w:p w14:paraId="2C647434" w14:textId="70A52CEC" w:rsidR="004D535A" w:rsidRPr="000D7DDC" w:rsidRDefault="004D535A" w:rsidP="000D7DDC">
      <w:pPr>
        <w:ind w:left="567"/>
      </w:pPr>
      <w:r w:rsidRPr="000D7DDC">
        <w:t xml:space="preserve">Ympäristöhallinnon lupahakemuslomake 6037 on saatavilla Word-muodossa (ks. </w:t>
      </w:r>
      <w:hyperlink r:id="rId12" w:anchor="ampumaradat" w:history="1">
        <w:r w:rsidR="00E555F4">
          <w:rPr>
            <w:rStyle w:val="Hyperlinkki"/>
          </w:rPr>
          <w:t>ymparisto.fi/fi/luvat-ja-velvoitteet/</w:t>
        </w:r>
        <w:proofErr w:type="spellStart"/>
        <w:r w:rsidR="00E555F4">
          <w:rPr>
            <w:rStyle w:val="Hyperlinkki"/>
          </w:rPr>
          <w:t>ymparistolupa#ampumaradat</w:t>
        </w:r>
        <w:proofErr w:type="spellEnd"/>
      </w:hyperlink>
      <w:r w:rsidRPr="000D7DDC">
        <w:t>). Teksti kirjoitetaan harmaisiin täyttökenttiin, jotka venyvät kirjoitettaessa tekstin pituuden mukaan.</w:t>
      </w:r>
    </w:p>
    <w:p w14:paraId="24CAB673" w14:textId="77777777" w:rsidR="004D535A" w:rsidRPr="000D7DDC" w:rsidRDefault="004D535A" w:rsidP="000D7DDC">
      <w:pPr>
        <w:ind w:left="567"/>
      </w:pPr>
    </w:p>
    <w:p w14:paraId="0FC61F2A" w14:textId="77777777" w:rsidR="004D535A" w:rsidRPr="000D7DDC" w:rsidRDefault="004D535A" w:rsidP="000D7DDC">
      <w:pPr>
        <w:ind w:left="567"/>
        <w:rPr>
          <w:rStyle w:val="Voimakas"/>
          <w:b w:val="0"/>
        </w:rPr>
      </w:pPr>
    </w:p>
    <w:p w14:paraId="3EA64960" w14:textId="77777777" w:rsidR="004D535A" w:rsidRPr="000D7DDC" w:rsidRDefault="004D535A" w:rsidP="000D7DDC">
      <w:pPr>
        <w:ind w:left="0"/>
        <w:rPr>
          <w:b/>
          <w:sz w:val="28"/>
          <w:szCs w:val="28"/>
        </w:rPr>
      </w:pPr>
      <w:bookmarkStart w:id="9" w:name="_Toc403388841"/>
      <w:r w:rsidRPr="000D7DDC">
        <w:rPr>
          <w:b/>
          <w:sz w:val="28"/>
          <w:szCs w:val="28"/>
        </w:rPr>
        <w:t>Milloin ympäristölupa myönnetään?</w:t>
      </w:r>
      <w:bookmarkEnd w:id="9"/>
    </w:p>
    <w:p w14:paraId="0C59CDC8" w14:textId="77777777" w:rsidR="004D535A" w:rsidRPr="000D7DDC" w:rsidRDefault="004D535A" w:rsidP="000D7DDC">
      <w:pPr>
        <w:rPr>
          <w:b/>
        </w:rPr>
      </w:pPr>
    </w:p>
    <w:p w14:paraId="6C382654" w14:textId="77777777" w:rsidR="004D535A" w:rsidRPr="000D7DDC" w:rsidRDefault="004D535A" w:rsidP="000D7DDC">
      <w:pPr>
        <w:pStyle w:val="Otsikko2"/>
      </w:pPr>
      <w:bookmarkStart w:id="10" w:name="_Toc403388842"/>
      <w:bookmarkStart w:id="11" w:name="_Toc406422487"/>
      <w:r w:rsidRPr="000D7DDC">
        <w:t>Ympäristöluvan myöntäminen ja voimassaolo</w:t>
      </w:r>
      <w:bookmarkEnd w:id="10"/>
      <w:bookmarkEnd w:id="11"/>
    </w:p>
    <w:p w14:paraId="412358F4" w14:textId="77777777" w:rsidR="004D535A" w:rsidRPr="000D7DDC" w:rsidRDefault="004D535A"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pPr>
    </w:p>
    <w:p w14:paraId="04186CF9" w14:textId="77777777" w:rsidR="004D535A" w:rsidRPr="000D7DDC" w:rsidRDefault="004D535A"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rsidRPr="000D7DDC">
        <w:t xml:space="preserve">Lupaviranomainen selvittää luvan myöntämisen edellytykset hakemuksessa esitettyjen tietojen, lausuntojen ja muistutusten sekä muiden asiassa saatujen selvitysten perusteella (YSL 48 §). </w:t>
      </w:r>
    </w:p>
    <w:p w14:paraId="38194840" w14:textId="77777777" w:rsidR="004D535A" w:rsidRPr="000D7DDC" w:rsidRDefault="004D535A"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p>
    <w:p w14:paraId="3CF59724" w14:textId="6323DC99" w:rsidR="004D535A" w:rsidRPr="000D7DDC" w:rsidRDefault="004D535A"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rsidRPr="000D7DDC">
        <w:t>Ympäristölupa myönnetään toimintaan, jos se täyttää ympäristönsuojelulain ja jätelain sekä niiden nojalla annettujen säännösten vaatimukset, eikä muistakaan laeista (luonnonsuojelula</w:t>
      </w:r>
      <w:r w:rsidRPr="000D7DDC">
        <w:lastRenderedPageBreak/>
        <w:t xml:space="preserve">ki, </w:t>
      </w:r>
      <w:r w:rsidR="004F1309">
        <w:t>alueide</w:t>
      </w:r>
      <w:r w:rsidRPr="000D7DDC">
        <w:t>nkäyttö</w:t>
      </w:r>
      <w:r w:rsidR="004F1309">
        <w:t>laki</w:t>
      </w:r>
      <w:r w:rsidRPr="000D7DDC">
        <w:t xml:space="preserve"> ja raken</w:t>
      </w:r>
      <w:r w:rsidR="004F1309">
        <w:t>tami</w:t>
      </w:r>
      <w:r w:rsidRPr="000D7DDC">
        <w:t>slaki) tai niiden nojalla annetuista säännöksistä aiheudu estettä luvan myöntämiseen.</w:t>
      </w:r>
    </w:p>
    <w:p w14:paraId="34B41C64" w14:textId="77777777" w:rsidR="004D535A" w:rsidRPr="000D7DDC" w:rsidRDefault="004D535A"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p>
    <w:p w14:paraId="7CB1F9C6" w14:textId="77777777" w:rsidR="004D535A" w:rsidRPr="000D7DDC" w:rsidRDefault="004D535A"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r w:rsidRPr="000D7DDC">
        <w:t>Ympäristölupa myönnetään joko toistaiseksi voimassa olevana tai määräaikaisena.</w:t>
      </w:r>
    </w:p>
    <w:p w14:paraId="52C80BC7" w14:textId="77777777" w:rsidR="004D535A" w:rsidRPr="000D7DDC" w:rsidRDefault="004D535A"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5F78AC08" w14:textId="71D2B4C4" w:rsidR="004D535A" w:rsidRPr="000D7DDC" w:rsidRDefault="004D535A"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r w:rsidRPr="000D7DDC">
        <w:t>Määräaikaisessa luvassa on voitu määrätä mahdollisuudesta saattaa toimintaa koskeva uusi lupahakemus vireille määräajan kuluessa ja että lupa on määräajasta riippumatta voimassa</w:t>
      </w:r>
      <w:r w:rsidR="004F1309">
        <w:t>,</w:t>
      </w:r>
      <w:r w:rsidRPr="000D7DDC">
        <w:t xml:space="preserve"> kunnes toimintaa koskeva uusi lupahakemus on lainvoimaisesti ratkaistu. Jos määräaikaa uuden hakemuksen vireille panemisesta ei noudateta tai tällaista määräystä ei sisälly lupaan, raukeaa määräaikainen ympäristölupa määräajan päättyessä.</w:t>
      </w:r>
    </w:p>
    <w:p w14:paraId="336C8779" w14:textId="77777777" w:rsidR="004D535A" w:rsidRPr="000D7DDC" w:rsidRDefault="004D535A"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pPr>
    </w:p>
    <w:p w14:paraId="6595FB41" w14:textId="77777777" w:rsidR="004D535A" w:rsidRPr="000D7DDC" w:rsidRDefault="004D535A"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7"/>
      </w:pPr>
    </w:p>
    <w:p w14:paraId="45D4E5B3" w14:textId="77777777" w:rsidR="004D535A" w:rsidRPr="000D7DDC" w:rsidRDefault="004D535A" w:rsidP="000D7DDC">
      <w:pPr>
        <w:pStyle w:val="Otsikko2"/>
      </w:pPr>
      <w:bookmarkStart w:id="12" w:name="_Toc403388843"/>
      <w:bookmarkStart w:id="13" w:name="_Toc406422488"/>
      <w:r w:rsidRPr="000D7DDC">
        <w:t>Ympäristölupakäsittelyn vaiheet</w:t>
      </w:r>
      <w:bookmarkEnd w:id="12"/>
      <w:bookmarkEnd w:id="13"/>
    </w:p>
    <w:p w14:paraId="137CCBE3" w14:textId="77777777" w:rsidR="004D535A" w:rsidRPr="000D7DDC" w:rsidRDefault="004D535A" w:rsidP="000D7DDC">
      <w:pPr>
        <w:pStyle w:val="Sisennettyleipteksti"/>
        <w:keepNext/>
        <w:tabs>
          <w:tab w:val="left" w:pos="4531"/>
        </w:tabs>
        <w:ind w:left="0"/>
        <w:rPr>
          <w:b/>
          <w:bCs/>
        </w:rPr>
      </w:pPr>
    </w:p>
    <w:p w14:paraId="35A67E5C" w14:textId="18C0F0B9" w:rsidR="004D535A" w:rsidRPr="000D7DDC" w:rsidRDefault="004D535A" w:rsidP="000D7DDC">
      <w:pPr>
        <w:pStyle w:val="Sisennettyleipteksti"/>
        <w:keepNext/>
        <w:rPr>
          <w:sz w:val="24"/>
          <w:szCs w:val="24"/>
        </w:rPr>
      </w:pPr>
      <w:r w:rsidRPr="000D7DDC">
        <w:rPr>
          <w:sz w:val="24"/>
          <w:szCs w:val="24"/>
        </w:rPr>
        <w:t xml:space="preserve">Kuvaus ympäristölupakäsittelyn eri vaiheista löytyy internet-sivulta </w:t>
      </w:r>
      <w:hyperlink r:id="rId13" w:history="1">
        <w:r w:rsidR="00E555F4">
          <w:rPr>
            <w:rStyle w:val="Hyperlinkki"/>
            <w:sz w:val="24"/>
            <w:szCs w:val="24"/>
          </w:rPr>
          <w:t>ymparisto.fi/fi/luvat-ja-velvoitteet/</w:t>
        </w:r>
        <w:proofErr w:type="spellStart"/>
        <w:r w:rsidR="00E555F4">
          <w:rPr>
            <w:rStyle w:val="Hyperlinkki"/>
            <w:sz w:val="24"/>
            <w:szCs w:val="24"/>
          </w:rPr>
          <w:t>ymparistolupa</w:t>
        </w:r>
        <w:proofErr w:type="spellEnd"/>
      </w:hyperlink>
      <w:r w:rsidRPr="000D7DDC">
        <w:rPr>
          <w:sz w:val="24"/>
          <w:szCs w:val="24"/>
        </w:rPr>
        <w:t>.</w:t>
      </w:r>
    </w:p>
    <w:p w14:paraId="4F4A606B" w14:textId="77777777" w:rsidR="004D535A" w:rsidRPr="000D7DDC" w:rsidRDefault="004D535A" w:rsidP="000D7DDC">
      <w:pPr>
        <w:pStyle w:val="Sisennettyleipteksti"/>
        <w:tabs>
          <w:tab w:val="left" w:pos="4531"/>
        </w:tabs>
        <w:ind w:left="0"/>
        <w:rPr>
          <w:b/>
          <w:bCs/>
        </w:rPr>
      </w:pPr>
    </w:p>
    <w:p w14:paraId="7361D045" w14:textId="77777777" w:rsidR="004D535A" w:rsidRPr="000D7DDC" w:rsidRDefault="004D535A" w:rsidP="000D7DDC">
      <w:pPr>
        <w:pStyle w:val="Sisennettyleipteksti"/>
        <w:tabs>
          <w:tab w:val="left" w:pos="4531"/>
        </w:tabs>
        <w:ind w:left="0"/>
        <w:rPr>
          <w:b/>
          <w:bCs/>
        </w:rPr>
      </w:pPr>
    </w:p>
    <w:p w14:paraId="0A7FDA62" w14:textId="77777777" w:rsidR="004D535A" w:rsidRPr="000D7DDC" w:rsidRDefault="004D535A" w:rsidP="000D7DDC">
      <w:pPr>
        <w:pStyle w:val="Otsikko2"/>
      </w:pPr>
      <w:bookmarkStart w:id="14" w:name="_Toc403388844"/>
      <w:bookmarkStart w:id="15" w:name="_Toc406422489"/>
      <w:r w:rsidRPr="000D7DDC">
        <w:t>Käsittelymaksu</w:t>
      </w:r>
      <w:bookmarkEnd w:id="14"/>
      <w:bookmarkEnd w:id="15"/>
    </w:p>
    <w:p w14:paraId="65E9AA0E" w14:textId="77777777" w:rsidR="004D535A" w:rsidRPr="000D7DDC" w:rsidRDefault="004D535A" w:rsidP="000D7DDC">
      <w:pPr>
        <w:pStyle w:val="Sisennettyleipteksti"/>
        <w:keepNext/>
        <w:tabs>
          <w:tab w:val="left" w:pos="4531"/>
        </w:tabs>
      </w:pPr>
    </w:p>
    <w:p w14:paraId="502DCDBA" w14:textId="6C83D79F" w:rsidR="00BC33D1" w:rsidRPr="001633F9" w:rsidRDefault="004D535A" w:rsidP="000D7DDC">
      <w:pPr>
        <w:ind w:left="567"/>
        <w:rPr>
          <w:rStyle w:val="Otsikko1Char"/>
        </w:rPr>
      </w:pPr>
      <w:r w:rsidRPr="000D7DDC">
        <w:rPr>
          <w:lang w:eastAsia="fi-FI"/>
        </w:rPr>
        <w:t xml:space="preserve">Ympäristölupahakemuksen käsittelystä peritään maksu sen mukaan, mitä valtioneuvoston asetuksessa </w:t>
      </w:r>
      <w:r w:rsidR="004F1309">
        <w:rPr>
          <w:lang w:eastAsia="fi-FI"/>
        </w:rPr>
        <w:t>Lupa- ja valvonta</w:t>
      </w:r>
      <w:r w:rsidRPr="000D7DDC">
        <w:rPr>
          <w:lang w:eastAsia="fi-FI"/>
        </w:rPr>
        <w:t xml:space="preserve">viraston maksuista on säädetty. Ympäristönsuojelulain mukaisen luvan käsittelystä kunnan ympäristönsuojeluviranomaisessa peritään maksu, jonka perusteet määrätään kunnan hyväksymässä taksassa (ks. </w:t>
      </w:r>
      <w:hyperlink r:id="rId14" w:anchor="ymparistoluvan-kasittelymaksu" w:history="1">
        <w:r w:rsidR="00E555F4">
          <w:rPr>
            <w:rStyle w:val="Hyperlinkki"/>
            <w:lang w:eastAsia="fi-FI"/>
          </w:rPr>
          <w:t>ymparisto.fi/fi/luvat-ja-velvoitteet/ymparistolupa#ymparistoluvan-kasittelymaksu</w:t>
        </w:r>
      </w:hyperlink>
      <w:r w:rsidRPr="000D7DDC">
        <w:rPr>
          <w:lang w:eastAsia="fi-FI"/>
        </w:rPr>
        <w:t>).</w:t>
      </w:r>
      <w:r w:rsidR="00CF6C3D" w:rsidRPr="002A3724">
        <w:rPr>
          <w:rStyle w:val="Voimakas"/>
          <w:b w:val="0"/>
        </w:rPr>
        <w:br w:type="page"/>
      </w:r>
      <w:bookmarkStart w:id="16" w:name="_Toc286390392"/>
      <w:bookmarkStart w:id="17" w:name="_Toc300066978"/>
      <w:bookmarkEnd w:id="1"/>
      <w:r w:rsidR="00120312" w:rsidRPr="001633F9">
        <w:rPr>
          <w:rStyle w:val="Otsikko1Char"/>
        </w:rPr>
        <w:lastRenderedPageBreak/>
        <w:t>YMPÄRISTÖLUPAHAKEMUS</w:t>
      </w:r>
    </w:p>
    <w:p w14:paraId="083A2EF7" w14:textId="77777777" w:rsidR="00120312" w:rsidRDefault="00120312" w:rsidP="000D7DDC">
      <w:pPr>
        <w:ind w:left="567"/>
        <w:rPr>
          <w:rStyle w:val="Voimakas"/>
          <w:b w:val="0"/>
        </w:rPr>
      </w:pPr>
    </w:p>
    <w:p w14:paraId="3B287DC4" w14:textId="4DDFD93B" w:rsidR="00120312" w:rsidRDefault="008312C4" w:rsidP="000D7DDC">
      <w:pPr>
        <w:ind w:left="567"/>
        <w:rPr>
          <w:rStyle w:val="Voimakas"/>
          <w:b w:val="0"/>
        </w:rPr>
      </w:pPr>
      <w:r>
        <w:rPr>
          <w:noProof/>
          <w:lang w:eastAsia="fi-FI"/>
        </w:rPr>
        <mc:AlternateContent>
          <mc:Choice Requires="wps">
            <w:drawing>
              <wp:anchor distT="0" distB="0" distL="114300" distR="114300" simplePos="0" relativeHeight="251658240" behindDoc="0" locked="0" layoutInCell="1" allowOverlap="1" wp14:anchorId="74EC8BF2" wp14:editId="115922F5">
                <wp:simplePos x="0" y="0"/>
                <wp:positionH relativeFrom="column">
                  <wp:posOffset>41910</wp:posOffset>
                </wp:positionH>
                <wp:positionV relativeFrom="paragraph">
                  <wp:posOffset>167005</wp:posOffset>
                </wp:positionV>
                <wp:extent cx="5746115" cy="350520"/>
                <wp:effectExtent l="0" t="0" r="64135" b="4953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115" cy="35052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5F4F1410" w14:textId="77777777" w:rsidR="008B260D" w:rsidRPr="00DB64EA" w:rsidRDefault="008B260D" w:rsidP="00DB64EA">
                            <w:pPr>
                              <w:ind w:left="0"/>
                            </w:pPr>
                            <w:r>
                              <w:t>Otsikoiden numerointi vastaa hakemuslomakkeen 6037 numerointia.</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EC8BF2" id="Text Box 6" o:spid="_x0000_s1027" type="#_x0000_t202" style="position:absolute;left:0;text-align:left;margin-left:3.3pt;margin-top:13.15pt;width:452.45pt;height:2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">
                <v:shadow on="t" offset="3pt"/>
                <v:textbox inset="5mm,2mm,5mm,3mm">
                  <w:txbxContent>
                    <w:p w14:paraId="5F4F1410" w14:textId="77777777" w:rsidR="008B260D" w:rsidRPr="00DB64EA" w:rsidRDefault="008B260D" w:rsidP="00DB64EA">
                      <w:pPr>
                        <w:ind w:left="0"/>
                      </w:pPr>
                      <w:r>
                        <w:t>Otsikoiden numerointi vastaa hakemuslomakkeen 6037 numerointia.</w:t>
                      </w:r>
                    </w:p>
                  </w:txbxContent>
                </v:textbox>
              </v:shape>
            </w:pict>
          </mc:Fallback>
        </mc:AlternateContent>
      </w:r>
    </w:p>
    <w:p w14:paraId="1B6D9F59" w14:textId="77777777" w:rsidR="00120312" w:rsidRPr="002A3724" w:rsidRDefault="00120312" w:rsidP="000D7DDC">
      <w:pPr>
        <w:ind w:left="567"/>
      </w:pPr>
    </w:p>
    <w:p w14:paraId="5786D653" w14:textId="6F027F70" w:rsidR="00BC33D1" w:rsidRPr="002A3724" w:rsidRDefault="00BC33D1" w:rsidP="000D7DDC">
      <w:pPr>
        <w:keepNext/>
      </w:pPr>
    </w:p>
    <w:p w14:paraId="6AD90272" w14:textId="77777777" w:rsidR="00BC33D1" w:rsidRPr="002A3724" w:rsidRDefault="00BC33D1" w:rsidP="000D7DDC">
      <w:pPr>
        <w:keepNext/>
      </w:pPr>
    </w:p>
    <w:p w14:paraId="223FB684" w14:textId="77777777" w:rsidR="00DB64EA" w:rsidRPr="002A3724" w:rsidRDefault="00DB64EA" w:rsidP="000D7DDC">
      <w:pPr>
        <w:keepNext/>
      </w:pPr>
    </w:p>
    <w:p w14:paraId="0149BD66" w14:textId="77777777" w:rsidR="0021305C" w:rsidRPr="00120312" w:rsidRDefault="00120312" w:rsidP="000D7DDC">
      <w:pPr>
        <w:pStyle w:val="Otsikko2"/>
        <w:rPr>
          <w:rStyle w:val="Voimakas"/>
          <w:b/>
          <w:bCs/>
        </w:rPr>
      </w:pPr>
      <w:bookmarkStart w:id="18" w:name="_Toc302381241"/>
      <w:bookmarkStart w:id="19" w:name="_Toc302387687"/>
      <w:bookmarkStart w:id="20" w:name="_Toc406421262"/>
      <w:bookmarkStart w:id="21" w:name="_Toc406422490"/>
      <w:r>
        <w:rPr>
          <w:rStyle w:val="Voimakas"/>
          <w:b/>
          <w:bCs/>
        </w:rPr>
        <w:t xml:space="preserve">1. </w:t>
      </w:r>
      <w:r w:rsidR="0021305C" w:rsidRPr="00120312">
        <w:rPr>
          <w:rStyle w:val="Voimakas"/>
          <w:b/>
          <w:bCs/>
        </w:rPr>
        <w:t>Toiminta, jolle lupaa haetaan</w:t>
      </w:r>
      <w:bookmarkEnd w:id="16"/>
      <w:bookmarkEnd w:id="17"/>
      <w:bookmarkEnd w:id="18"/>
      <w:bookmarkEnd w:id="19"/>
      <w:bookmarkEnd w:id="20"/>
      <w:bookmarkEnd w:id="21"/>
    </w:p>
    <w:p w14:paraId="04F3A48F" w14:textId="77777777" w:rsidR="0021305C" w:rsidRPr="002A3724" w:rsidRDefault="0021305C" w:rsidP="000D7DDC">
      <w:pPr>
        <w:keepNext/>
      </w:pPr>
    </w:p>
    <w:p w14:paraId="11FCC5C3" w14:textId="77777777" w:rsidR="0021305C" w:rsidRPr="002A3724" w:rsidRDefault="0021305C" w:rsidP="000D7DDC">
      <w:pPr>
        <w:keepNext/>
      </w:pPr>
      <w:r w:rsidRPr="002A3724">
        <w:t xml:space="preserve">Tässä kohdassa kuvataan lyhyesti ampumaradan toiminta. Tietojen tarkoituksena on antaa viranomaiselle ja asianosaisille hyvä yleiskuva siitä, mille ja minkälaiselle toiminnalle lupaa haetaan. Tärkeimpiä tietoja ovat ampumaradan nimi, paikka ja radan tyyppi (esim. Mäntsälän pistooliampumarata). </w:t>
      </w:r>
    </w:p>
    <w:p w14:paraId="293B9793" w14:textId="77777777" w:rsidR="0021305C" w:rsidRPr="002A3724" w:rsidRDefault="0021305C" w:rsidP="000D7DDC"/>
    <w:p w14:paraId="6E32B2C7" w14:textId="03488EA3" w:rsidR="0021305C" w:rsidRPr="002A3724" w:rsidRDefault="0021305C" w:rsidP="000D7DDC">
      <w:r w:rsidRPr="002A3724">
        <w:t xml:space="preserve">Kohdassa ilmoitetaan, millä perusteella ampumaradalle haetaan ympäristölupaa (ks. </w:t>
      </w:r>
      <w:r w:rsidR="008B260D">
        <w:t xml:space="preserve">Ampumaratojen </w:t>
      </w:r>
      <w:hyperlink r:id="rId15" w:history="1">
        <w:r w:rsidR="008B260D" w:rsidRPr="008312C4">
          <w:rPr>
            <w:rStyle w:val="Hyperlinkki"/>
          </w:rPr>
          <w:t>ympäristölupaoppaan</w:t>
        </w:r>
      </w:hyperlink>
      <w:r w:rsidR="008B260D">
        <w:rPr>
          <w:rStyle w:val="Alaviitteenviite"/>
        </w:rPr>
        <w:footnoteReference w:id="1"/>
      </w:r>
      <w:r w:rsidR="008B260D" w:rsidRPr="008B260D">
        <w:t xml:space="preserve"> </w:t>
      </w:r>
      <w:r w:rsidRPr="002A3724">
        <w:t xml:space="preserve">luku </w:t>
      </w:r>
      <w:r w:rsidR="008B260D">
        <w:t>6</w:t>
      </w:r>
      <w:r w:rsidRPr="002A3724">
        <w:t>.</w:t>
      </w:r>
      <w:r w:rsidR="008B260D">
        <w:t>3</w:t>
      </w:r>
      <w:r w:rsidRPr="002A3724">
        <w:t xml:space="preserve"> "Milloin ympäristölupahakemus on tehtävä?") eli onko kyseessä</w:t>
      </w:r>
    </w:p>
    <w:p w14:paraId="2A01808B" w14:textId="77777777" w:rsidR="0021305C" w:rsidRPr="002A3724" w:rsidRDefault="0021305C" w:rsidP="000D7DDC">
      <w:pPr>
        <w:pStyle w:val="3Luettelo"/>
        <w:numPr>
          <w:ilvl w:val="0"/>
          <w:numId w:val="3"/>
        </w:numPr>
        <w:jc w:val="left"/>
        <w:rPr>
          <w:sz w:val="24"/>
          <w:szCs w:val="24"/>
        </w:rPr>
      </w:pPr>
      <w:r w:rsidRPr="002A3724">
        <w:rPr>
          <w:b/>
          <w:sz w:val="24"/>
          <w:szCs w:val="24"/>
        </w:rPr>
        <w:t>uusi rata</w:t>
      </w:r>
      <w:r w:rsidRPr="002A3724">
        <w:rPr>
          <w:sz w:val="24"/>
          <w:szCs w:val="24"/>
        </w:rPr>
        <w:t xml:space="preserve"> ja mikä on toiminnan suunniteltu aloitusajankohta</w:t>
      </w:r>
    </w:p>
    <w:p w14:paraId="16AD1EE7" w14:textId="77777777" w:rsidR="0021305C" w:rsidRPr="000D7DDC" w:rsidRDefault="0021305C" w:rsidP="000D7DDC">
      <w:pPr>
        <w:pStyle w:val="3Luettelo"/>
        <w:numPr>
          <w:ilvl w:val="0"/>
          <w:numId w:val="3"/>
        </w:numPr>
        <w:jc w:val="left"/>
        <w:rPr>
          <w:sz w:val="24"/>
          <w:szCs w:val="24"/>
        </w:rPr>
      </w:pPr>
      <w:r w:rsidRPr="000D7DDC">
        <w:rPr>
          <w:sz w:val="24"/>
          <w:szCs w:val="24"/>
        </w:rPr>
        <w:t xml:space="preserve">olemassa olevan radan </w:t>
      </w:r>
      <w:r w:rsidR="00570163" w:rsidRPr="000D7DDC">
        <w:rPr>
          <w:sz w:val="24"/>
          <w:szCs w:val="24"/>
        </w:rPr>
        <w:t xml:space="preserve">toiminnan </w:t>
      </w:r>
      <w:r w:rsidRPr="000D7DDC">
        <w:rPr>
          <w:b/>
          <w:sz w:val="24"/>
          <w:szCs w:val="24"/>
        </w:rPr>
        <w:t>olennainen muut</w:t>
      </w:r>
      <w:r w:rsidR="00570163" w:rsidRPr="000D7DDC">
        <w:rPr>
          <w:b/>
          <w:sz w:val="24"/>
          <w:szCs w:val="24"/>
        </w:rPr>
        <w:t>taminen</w:t>
      </w:r>
      <w:r w:rsidRPr="000D7DDC">
        <w:rPr>
          <w:sz w:val="24"/>
          <w:szCs w:val="24"/>
        </w:rPr>
        <w:t>, muutoksen kohde ja suunniteltu muutosajankohta (YSL 2</w:t>
      </w:r>
      <w:r w:rsidR="00570163" w:rsidRPr="000D7DDC">
        <w:rPr>
          <w:sz w:val="24"/>
          <w:szCs w:val="24"/>
        </w:rPr>
        <w:t>9</w:t>
      </w:r>
      <w:r w:rsidRPr="000D7DDC">
        <w:rPr>
          <w:sz w:val="24"/>
          <w:szCs w:val="24"/>
        </w:rPr>
        <w:t xml:space="preserve"> §</w:t>
      </w:r>
      <w:r w:rsidR="004A529B" w:rsidRPr="000D7DDC">
        <w:rPr>
          <w:sz w:val="24"/>
          <w:szCs w:val="24"/>
        </w:rPr>
        <w:t>:n</w:t>
      </w:r>
      <w:r w:rsidR="00570163" w:rsidRPr="000D7DDC">
        <w:rPr>
          <w:sz w:val="24"/>
          <w:szCs w:val="24"/>
        </w:rPr>
        <w:t xml:space="preserve"> mukaisesti</w:t>
      </w:r>
      <w:r w:rsidRPr="000D7DDC">
        <w:rPr>
          <w:sz w:val="24"/>
          <w:szCs w:val="24"/>
        </w:rPr>
        <w:t>)</w:t>
      </w:r>
    </w:p>
    <w:p w14:paraId="0A87458F" w14:textId="77777777" w:rsidR="0021305C" w:rsidRPr="000D7DDC" w:rsidRDefault="0021305C" w:rsidP="000D7DDC">
      <w:pPr>
        <w:pStyle w:val="3Luettelo"/>
        <w:numPr>
          <w:ilvl w:val="0"/>
          <w:numId w:val="3"/>
        </w:numPr>
        <w:jc w:val="left"/>
        <w:rPr>
          <w:sz w:val="24"/>
          <w:szCs w:val="24"/>
        </w:rPr>
      </w:pPr>
      <w:r w:rsidRPr="000D7DDC">
        <w:rPr>
          <w:sz w:val="24"/>
          <w:szCs w:val="24"/>
        </w:rPr>
        <w:t xml:space="preserve">olemassa olevan radan ympäristöluvan </w:t>
      </w:r>
      <w:r w:rsidRPr="000D7DDC">
        <w:rPr>
          <w:b/>
          <w:sz w:val="24"/>
          <w:szCs w:val="24"/>
        </w:rPr>
        <w:t>muuttaminen</w:t>
      </w:r>
      <w:r w:rsidRPr="000D7DDC">
        <w:rPr>
          <w:sz w:val="24"/>
          <w:szCs w:val="24"/>
        </w:rPr>
        <w:t xml:space="preserve"> ja muutoksen kohde (YSL 8</w:t>
      </w:r>
      <w:r w:rsidR="004A529B" w:rsidRPr="000D7DDC">
        <w:rPr>
          <w:sz w:val="24"/>
          <w:szCs w:val="24"/>
        </w:rPr>
        <w:t>9</w:t>
      </w:r>
      <w:r w:rsidRPr="000D7DDC">
        <w:rPr>
          <w:sz w:val="24"/>
          <w:szCs w:val="24"/>
        </w:rPr>
        <w:t xml:space="preserve"> §</w:t>
      </w:r>
      <w:r w:rsidR="004A529B" w:rsidRPr="000D7DDC">
        <w:rPr>
          <w:sz w:val="24"/>
          <w:szCs w:val="24"/>
        </w:rPr>
        <w:t>:n</w:t>
      </w:r>
      <w:r w:rsidRPr="000D7DDC">
        <w:rPr>
          <w:sz w:val="24"/>
          <w:szCs w:val="24"/>
        </w:rPr>
        <w:t xml:space="preserve"> mukaisesti),</w:t>
      </w:r>
    </w:p>
    <w:p w14:paraId="028436ED" w14:textId="77777777" w:rsidR="0021305C" w:rsidRPr="000D7DDC" w:rsidRDefault="0021305C" w:rsidP="000D7DDC">
      <w:pPr>
        <w:pStyle w:val="3Luettelo"/>
        <w:numPr>
          <w:ilvl w:val="0"/>
          <w:numId w:val="3"/>
        </w:numPr>
        <w:jc w:val="left"/>
        <w:rPr>
          <w:sz w:val="24"/>
          <w:szCs w:val="24"/>
        </w:rPr>
      </w:pPr>
      <w:r w:rsidRPr="000D7DDC">
        <w:rPr>
          <w:sz w:val="24"/>
          <w:szCs w:val="24"/>
        </w:rPr>
        <w:t xml:space="preserve">olemassa olevan radan määräaikaisen ympäristöluvan mukaisen </w:t>
      </w:r>
      <w:r w:rsidRPr="000D7DDC">
        <w:rPr>
          <w:b/>
          <w:sz w:val="24"/>
          <w:szCs w:val="24"/>
        </w:rPr>
        <w:t>toiminnan jatkaminen</w:t>
      </w:r>
      <w:r w:rsidRPr="000D7DDC">
        <w:rPr>
          <w:sz w:val="24"/>
          <w:szCs w:val="24"/>
        </w:rPr>
        <w:t xml:space="preserve"> (huomaa määräaika, johon mennessä hakemus on jätettävä)</w:t>
      </w:r>
    </w:p>
    <w:p w14:paraId="253BC983" w14:textId="77777777" w:rsidR="0021305C" w:rsidRPr="000D7DDC" w:rsidRDefault="0021305C" w:rsidP="000D7DDC">
      <w:pPr>
        <w:pStyle w:val="3Luettelo"/>
        <w:numPr>
          <w:ilvl w:val="0"/>
          <w:numId w:val="3"/>
        </w:numPr>
        <w:jc w:val="left"/>
        <w:rPr>
          <w:sz w:val="24"/>
          <w:szCs w:val="24"/>
        </w:rPr>
      </w:pPr>
      <w:r w:rsidRPr="000D7DDC">
        <w:rPr>
          <w:sz w:val="24"/>
          <w:szCs w:val="24"/>
        </w:rPr>
        <w:t xml:space="preserve">olemassa oleva rata, joka on </w:t>
      </w:r>
      <w:r w:rsidRPr="000D7DDC">
        <w:rPr>
          <w:b/>
          <w:sz w:val="24"/>
          <w:szCs w:val="24"/>
        </w:rPr>
        <w:t>velvoitettu hakemaan ympäristölupaa</w:t>
      </w:r>
      <w:r w:rsidRPr="000D7DDC">
        <w:rPr>
          <w:sz w:val="24"/>
          <w:szCs w:val="24"/>
        </w:rPr>
        <w:t xml:space="preserve"> </w:t>
      </w:r>
    </w:p>
    <w:p w14:paraId="01AE6EE7" w14:textId="77777777" w:rsidR="007E4649" w:rsidRDefault="0021305C" w:rsidP="000D7DDC">
      <w:pPr>
        <w:pStyle w:val="3Luettelo"/>
        <w:numPr>
          <w:ilvl w:val="0"/>
          <w:numId w:val="3"/>
        </w:numPr>
        <w:jc w:val="left"/>
        <w:rPr>
          <w:sz w:val="24"/>
          <w:szCs w:val="24"/>
        </w:rPr>
      </w:pPr>
      <w:r w:rsidRPr="000D7DDC">
        <w:rPr>
          <w:b/>
          <w:sz w:val="24"/>
          <w:szCs w:val="24"/>
        </w:rPr>
        <w:t>lupa toiminnan aloittamiselle</w:t>
      </w:r>
      <w:r w:rsidRPr="000D7DDC">
        <w:rPr>
          <w:sz w:val="24"/>
          <w:szCs w:val="24"/>
        </w:rPr>
        <w:t xml:space="preserve"> ennen lupapäätöksen lainvoimaiseksi tuloa (YSL 1</w:t>
      </w:r>
      <w:r w:rsidR="004A529B" w:rsidRPr="000D7DDC">
        <w:rPr>
          <w:sz w:val="24"/>
          <w:szCs w:val="24"/>
        </w:rPr>
        <w:t>99</w:t>
      </w:r>
      <w:r w:rsidRPr="000D7DDC">
        <w:rPr>
          <w:sz w:val="24"/>
          <w:szCs w:val="24"/>
        </w:rPr>
        <w:t xml:space="preserve"> §</w:t>
      </w:r>
      <w:r w:rsidR="004A529B" w:rsidRPr="000D7DDC">
        <w:rPr>
          <w:sz w:val="24"/>
          <w:szCs w:val="24"/>
        </w:rPr>
        <w:t>:n</w:t>
      </w:r>
      <w:r w:rsidRPr="002A3724">
        <w:rPr>
          <w:sz w:val="24"/>
          <w:szCs w:val="24"/>
        </w:rPr>
        <w:t xml:space="preserve"> mukaisesti), mikä tarkoittaa käytännössä sitä, että toiminnan saisi aloittaa ennen kuin mahdolliset valitukset lupapäätöksestä on käsitelty valitustuomioistuimissa. Perustelut tarpeelle aloittaa toiminta ennen lupapäätöksen lainvoimaisuutta ja selvitys vakuudesta ja sen suuruudesta esitetään tässä yhteydessä</w:t>
      </w:r>
    </w:p>
    <w:p w14:paraId="1BE142E7" w14:textId="77777777" w:rsidR="0021305C" w:rsidRPr="002A3724" w:rsidRDefault="007E4649" w:rsidP="000D7DDC">
      <w:pPr>
        <w:pStyle w:val="3Luettelo"/>
        <w:numPr>
          <w:ilvl w:val="0"/>
          <w:numId w:val="3"/>
        </w:numPr>
        <w:jc w:val="left"/>
        <w:rPr>
          <w:sz w:val="24"/>
          <w:szCs w:val="24"/>
        </w:rPr>
      </w:pPr>
      <w:r w:rsidRPr="007E4649">
        <w:rPr>
          <w:sz w:val="24"/>
          <w:szCs w:val="24"/>
        </w:rPr>
        <w:t>jokin muu syy: mainittava, mitä hakemus koskee (esim. YSL 54 §:n mukainen erityinen selvitys tai 91 §:n mukainen määräajan pidentäminen)</w:t>
      </w:r>
      <w:r w:rsidR="0021305C" w:rsidRPr="002A3724">
        <w:rPr>
          <w:sz w:val="24"/>
          <w:szCs w:val="24"/>
        </w:rPr>
        <w:t>.</w:t>
      </w:r>
    </w:p>
    <w:p w14:paraId="2BD04720" w14:textId="77777777" w:rsidR="0021305C" w:rsidRPr="002A3724" w:rsidRDefault="0021305C" w:rsidP="000D7DDC"/>
    <w:p w14:paraId="704571BC" w14:textId="77777777" w:rsidR="0021305C" w:rsidRPr="002A3724" w:rsidRDefault="0021305C" w:rsidP="000D7DDC">
      <w:r w:rsidRPr="002A3724">
        <w:t xml:space="preserve">Toiminnan aloittaminen edellyttää aina lainvoimaista lupaa (ks. </w:t>
      </w:r>
      <w:r w:rsidR="00BC33D1" w:rsidRPr="002A3724">
        <w:t xml:space="preserve">Ampumaratojen ympäristölupaoppaan </w:t>
      </w:r>
      <w:r w:rsidR="00E6571E" w:rsidRPr="002A3724">
        <w:t>luvut 6.3.1 "Uu</w:t>
      </w:r>
      <w:r w:rsidR="008B260D">
        <w:t>den</w:t>
      </w:r>
      <w:r w:rsidR="00E6571E" w:rsidRPr="002A3724">
        <w:t xml:space="preserve"> toimin</w:t>
      </w:r>
      <w:r w:rsidR="008B260D">
        <w:t>nan aloittaminen</w:t>
      </w:r>
      <w:r w:rsidR="00E6571E" w:rsidRPr="002A3724">
        <w:t>" ja 9</w:t>
      </w:r>
      <w:r w:rsidR="008B260D">
        <w:t xml:space="preserve"> </w:t>
      </w:r>
      <w:r w:rsidR="00E6571E" w:rsidRPr="002A3724">
        <w:t>"Toiminnan aloittaminen</w:t>
      </w:r>
      <w:r w:rsidRPr="002A3724">
        <w:t xml:space="preserve">"). </w:t>
      </w:r>
    </w:p>
    <w:p w14:paraId="332934B4" w14:textId="77777777" w:rsidR="0021305C" w:rsidRPr="002A3724" w:rsidRDefault="0021305C" w:rsidP="000D7DDC"/>
    <w:p w14:paraId="4ED7BD86" w14:textId="77777777" w:rsidR="0021305C" w:rsidRPr="002A3724" w:rsidRDefault="0021305C" w:rsidP="000D7DDC">
      <w:r w:rsidRPr="002A3724">
        <w:t>Ilmoitetaan myös, minkä tyyppiselle ja kuinka monelle ampumaradalle lupaa haetaan.</w:t>
      </w:r>
    </w:p>
    <w:p w14:paraId="458E993E" w14:textId="77777777" w:rsidR="0021305C" w:rsidRPr="002A3724" w:rsidRDefault="0021305C" w:rsidP="000D7DDC"/>
    <w:p w14:paraId="0A99B804" w14:textId="77777777" w:rsidR="0021305C" w:rsidRPr="002A3724" w:rsidRDefault="0021305C" w:rsidP="000D7DDC"/>
    <w:p w14:paraId="463538C9" w14:textId="77777777" w:rsidR="0021305C" w:rsidRPr="00120312" w:rsidRDefault="00120312" w:rsidP="000D7DDC">
      <w:pPr>
        <w:pStyle w:val="Otsikko2"/>
        <w:keepNext/>
        <w:rPr>
          <w:rStyle w:val="Voimakas"/>
          <w:b/>
          <w:bCs/>
        </w:rPr>
      </w:pPr>
      <w:bookmarkStart w:id="22" w:name="_Toc274921909"/>
      <w:bookmarkStart w:id="23" w:name="_Toc286390393"/>
      <w:bookmarkStart w:id="24" w:name="_Toc300066979"/>
      <w:bookmarkStart w:id="25" w:name="_Toc302381242"/>
      <w:bookmarkStart w:id="26" w:name="_Toc302387688"/>
      <w:bookmarkStart w:id="27" w:name="_Toc406421263"/>
      <w:bookmarkStart w:id="28" w:name="_Toc406422491"/>
      <w:r>
        <w:rPr>
          <w:rStyle w:val="Voimakas"/>
          <w:b/>
          <w:bCs/>
        </w:rPr>
        <w:lastRenderedPageBreak/>
        <w:t xml:space="preserve">2. </w:t>
      </w:r>
      <w:r w:rsidR="0021305C" w:rsidRPr="00120312">
        <w:rPr>
          <w:rStyle w:val="Voimakas"/>
          <w:b/>
          <w:bCs/>
        </w:rPr>
        <w:t>Hakijan yhteystiedot</w:t>
      </w:r>
      <w:bookmarkEnd w:id="22"/>
      <w:bookmarkEnd w:id="23"/>
      <w:bookmarkEnd w:id="24"/>
      <w:bookmarkEnd w:id="25"/>
      <w:bookmarkEnd w:id="26"/>
      <w:bookmarkEnd w:id="27"/>
      <w:bookmarkEnd w:id="28"/>
    </w:p>
    <w:p w14:paraId="02D04DDE" w14:textId="77777777" w:rsidR="0021305C" w:rsidRPr="002A3724" w:rsidRDefault="0021305C" w:rsidP="000D7DDC">
      <w:pPr>
        <w:keepNext/>
      </w:pPr>
    </w:p>
    <w:p w14:paraId="0C47DEC5" w14:textId="77777777" w:rsidR="0021305C" w:rsidRPr="000D7DDC" w:rsidRDefault="0021305C" w:rsidP="000D7DDC">
      <w:pPr>
        <w:keepNext/>
      </w:pPr>
      <w:r w:rsidRPr="002A3724">
        <w:t>Täytetään lupaa hakevan toiminnanharjoittajan eli yksityishenkilön, ampumaseuran, metsästys</w:t>
      </w:r>
      <w:r w:rsidRPr="000D7DDC">
        <w:t xml:space="preserve">seuran tms. nimi tai toiminimi, kotipaikka, mahdollinen </w:t>
      </w:r>
      <w:r w:rsidR="001E12FD" w:rsidRPr="000D7DDC">
        <w:t>Y-t</w:t>
      </w:r>
      <w:r w:rsidRPr="000D7DDC">
        <w:t xml:space="preserve">unnus sekä yhteystiedot. </w:t>
      </w:r>
      <w:r w:rsidR="008B260D" w:rsidRPr="000D7DDC">
        <w:t>I</w:t>
      </w:r>
      <w:r w:rsidRPr="000D7DDC">
        <w:t>lmoitetaan</w:t>
      </w:r>
      <w:r w:rsidR="008B260D" w:rsidRPr="000D7DDC">
        <w:t xml:space="preserve"> myös</w:t>
      </w:r>
      <w:r w:rsidRPr="000D7DDC">
        <w:t xml:space="preserve"> yhteys</w:t>
      </w:r>
      <w:r w:rsidRPr="000D7DDC">
        <w:softHyphen/>
        <w:t>henkilön nimi ja yhteystiedot. Yhteyshenkilönä voi toimia myös ulkopuolinen taho kuten konsultti.</w:t>
      </w:r>
      <w:r w:rsidR="008B260D" w:rsidRPr="000D7DDC">
        <w:t xml:space="preserve"> Lisäksi ilmoitetaan laskutusosoite (postiosoite tai verkkolaskuosoite).</w:t>
      </w:r>
    </w:p>
    <w:p w14:paraId="3C39E9FC" w14:textId="77777777" w:rsidR="0021305C" w:rsidRPr="000D7DDC" w:rsidRDefault="0021305C" w:rsidP="000D7DDC">
      <w:pPr>
        <w:keepNext/>
      </w:pPr>
    </w:p>
    <w:p w14:paraId="14D23EC8" w14:textId="77777777" w:rsidR="0021305C" w:rsidRPr="000D7DDC" w:rsidRDefault="0021305C" w:rsidP="000D7DDC">
      <w:pPr>
        <w:rPr>
          <w:rStyle w:val="Voimakas"/>
          <w:b w:val="0"/>
        </w:rPr>
      </w:pPr>
      <w:r w:rsidRPr="000D7DDC">
        <w:rPr>
          <w:rStyle w:val="Voimakas"/>
          <w:b w:val="0"/>
        </w:rPr>
        <w:t>Hakemukseen on hyvä lisäksi merkitä se henkilö, jolla on yhdistyksen nimenkirjoitusoikeus ja henkilö johon yhdistystä koskevissa asioissa (kuten ympäristölupa-asiassa) voidaan tarvittaessa saada pikaisestikin yhteys.</w:t>
      </w:r>
    </w:p>
    <w:p w14:paraId="60BF4BD5" w14:textId="77777777" w:rsidR="0021305C" w:rsidRPr="000D7DDC" w:rsidRDefault="0021305C" w:rsidP="000D7DDC">
      <w:pPr>
        <w:pStyle w:val="Luettelokappale"/>
        <w:rPr>
          <w:rStyle w:val="Voimakas"/>
          <w:b w:val="0"/>
        </w:rPr>
      </w:pPr>
    </w:p>
    <w:p w14:paraId="25CD07AB" w14:textId="77777777" w:rsidR="0021305C" w:rsidRPr="000D7DDC" w:rsidRDefault="0021305C" w:rsidP="000D7DDC">
      <w:pPr>
        <w:keepNext/>
      </w:pPr>
      <w:r w:rsidRPr="000D7DDC">
        <w:t>Jos ampumaradan yhteyshenkilöissä tapahtuu muutos, on tästä tehtävä ilmoitus lupaa valvovalle viranomaiselle. Tämä ilmoitus ei kuitenkaan edellytä uutta lupahakemusta.</w:t>
      </w:r>
    </w:p>
    <w:p w14:paraId="45ABE411" w14:textId="77777777" w:rsidR="0021305C" w:rsidRPr="000D7DDC" w:rsidRDefault="0021305C" w:rsidP="000D7DDC">
      <w:pPr>
        <w:pStyle w:val="Luettelokappale"/>
        <w:rPr>
          <w:rStyle w:val="Voimakas"/>
          <w:b w:val="0"/>
        </w:rPr>
      </w:pPr>
    </w:p>
    <w:p w14:paraId="6E593BD0" w14:textId="77777777" w:rsidR="0021305C" w:rsidRPr="000D7DDC" w:rsidRDefault="0021305C" w:rsidP="000D7DDC">
      <w:pPr>
        <w:pStyle w:val="Luettelokappale"/>
        <w:rPr>
          <w:rStyle w:val="Voimakas"/>
          <w:b w:val="0"/>
        </w:rPr>
      </w:pPr>
    </w:p>
    <w:p w14:paraId="70587A05" w14:textId="77777777" w:rsidR="0021305C" w:rsidRPr="000D7DDC" w:rsidRDefault="00120312" w:rsidP="000D7DDC">
      <w:pPr>
        <w:pStyle w:val="Otsikko2"/>
        <w:rPr>
          <w:rStyle w:val="Voimakas"/>
          <w:b/>
          <w:bCs/>
        </w:rPr>
      </w:pPr>
      <w:bookmarkStart w:id="29" w:name="_Toc274921910"/>
      <w:bookmarkStart w:id="30" w:name="_Toc286390394"/>
      <w:bookmarkStart w:id="31" w:name="_Toc300066980"/>
      <w:bookmarkStart w:id="32" w:name="_Toc302381243"/>
      <w:bookmarkStart w:id="33" w:name="_Toc302387689"/>
      <w:bookmarkStart w:id="34" w:name="_Toc406421264"/>
      <w:bookmarkStart w:id="35" w:name="_Toc406422492"/>
      <w:r w:rsidRPr="000D7DDC">
        <w:rPr>
          <w:rStyle w:val="Voimakas"/>
          <w:b/>
          <w:bCs/>
        </w:rPr>
        <w:t xml:space="preserve">3. </w:t>
      </w:r>
      <w:r w:rsidR="0021305C" w:rsidRPr="000D7DDC">
        <w:rPr>
          <w:rStyle w:val="Voimakas"/>
          <w:b/>
          <w:bCs/>
        </w:rPr>
        <w:t>Ampumaradan yhteystiedot</w:t>
      </w:r>
      <w:bookmarkEnd w:id="29"/>
      <w:bookmarkEnd w:id="30"/>
      <w:bookmarkEnd w:id="31"/>
      <w:bookmarkEnd w:id="32"/>
      <w:bookmarkEnd w:id="33"/>
      <w:bookmarkEnd w:id="34"/>
      <w:bookmarkEnd w:id="35"/>
    </w:p>
    <w:p w14:paraId="0D4DFB8B" w14:textId="77777777" w:rsidR="0021305C" w:rsidRPr="000D7DDC" w:rsidRDefault="0021305C" w:rsidP="000D7DDC">
      <w:pPr>
        <w:keepNext/>
      </w:pPr>
    </w:p>
    <w:p w14:paraId="03B7C25D" w14:textId="77777777" w:rsidR="0021305C" w:rsidRPr="000D7DDC" w:rsidRDefault="0021305C" w:rsidP="000D7DDC">
      <w:pPr>
        <w:keepNext/>
      </w:pPr>
      <w:r w:rsidRPr="000D7DDC">
        <w:t>Ilmoitetaan ampumaradan nimi</w:t>
      </w:r>
      <w:r w:rsidR="000D7DDC" w:rsidRPr="000D7DDC">
        <w:t xml:space="preserve"> </w:t>
      </w:r>
      <w:r w:rsidR="001E12FD" w:rsidRPr="000D7DDC">
        <w:t xml:space="preserve">ja </w:t>
      </w:r>
      <w:r w:rsidRPr="000D7DDC">
        <w:t>yhteystiedot. Lisäksi ilmoitetaan radan</w:t>
      </w:r>
      <w:r w:rsidRPr="000D7DDC">
        <w:rPr>
          <w:color w:val="FF0000"/>
        </w:rPr>
        <w:t xml:space="preserve"> </w:t>
      </w:r>
      <w:r w:rsidRPr="000D7DDC">
        <w:t>yhteyshenkilön nimi ja yhteystiedot.</w:t>
      </w:r>
    </w:p>
    <w:p w14:paraId="3BA82C79" w14:textId="77777777" w:rsidR="0021305C" w:rsidRPr="000D7DDC" w:rsidRDefault="0021305C" w:rsidP="000D7DDC"/>
    <w:p w14:paraId="3DBEEAC2" w14:textId="77777777" w:rsidR="0021305C" w:rsidRPr="002A3724" w:rsidRDefault="0021305C" w:rsidP="000D7DDC">
      <w:r w:rsidRPr="000D7DDC">
        <w:t xml:space="preserve">Ampumaradan sijainti esitetään sijaintikartalla (liite A) ja asemapiirroksessa (liite B). Asemapiirrokseen on merkittävä myös ampumasuunnat. Radan sijaintipaikan </w:t>
      </w:r>
      <w:r w:rsidR="001E12FD" w:rsidRPr="000D7DDC">
        <w:t xml:space="preserve">pohjois- ja </w:t>
      </w:r>
      <w:r w:rsidRPr="000D7DDC">
        <w:t>itäkoordinaatit ilmoitetaan</w:t>
      </w:r>
      <w:r w:rsidR="001E12FD" w:rsidRPr="000D7DDC">
        <w:t xml:space="preserve"> </w:t>
      </w:r>
      <w:r w:rsidR="001E12FD" w:rsidRPr="000D7DDC">
        <w:rPr>
          <w:b/>
        </w:rPr>
        <w:t>ETRS-TM35FIN-</w:t>
      </w:r>
      <w:r w:rsidR="00FA067D">
        <w:rPr>
          <w:b/>
        </w:rPr>
        <w:t>taso</w:t>
      </w:r>
      <w:r w:rsidR="001E12FD" w:rsidRPr="000D7DDC">
        <w:rPr>
          <w:b/>
        </w:rPr>
        <w:t>koordinaatistossa</w:t>
      </w:r>
      <w:r w:rsidRPr="000D7DDC">
        <w:t xml:space="preserve">. Koordinaatit saa selville esim. </w:t>
      </w:r>
      <w:r w:rsidR="00212180">
        <w:t xml:space="preserve">Maanmittauslaitoksen </w:t>
      </w:r>
      <w:hyperlink r:id="rId16" w:history="1">
        <w:r w:rsidR="00212180" w:rsidRPr="00212180">
          <w:rPr>
            <w:rStyle w:val="Hyperlinkki"/>
          </w:rPr>
          <w:t>K</w:t>
        </w:r>
        <w:r w:rsidR="00FA067D" w:rsidRPr="00212180">
          <w:rPr>
            <w:rStyle w:val="Hyperlinkki"/>
          </w:rPr>
          <w:t>arttapaikasta</w:t>
        </w:r>
      </w:hyperlink>
      <w:r w:rsidR="00FA067D" w:rsidRPr="00F40E4C">
        <w:t xml:space="preserve"> (</w:t>
      </w:r>
      <w:r w:rsidR="00FA067D">
        <w:t>valitse ”Lisää oma merkintä kartalle”</w:t>
      </w:r>
      <w:r w:rsidR="00FA067D" w:rsidRPr="00F40E4C">
        <w:t>)</w:t>
      </w:r>
      <w:r w:rsidRPr="000D7DDC">
        <w:t>.</w:t>
      </w:r>
    </w:p>
    <w:p w14:paraId="6040F548" w14:textId="77777777" w:rsidR="0021305C" w:rsidRPr="002A3724" w:rsidRDefault="0021305C" w:rsidP="000D7DDC"/>
    <w:p w14:paraId="370EBF12" w14:textId="77777777" w:rsidR="0021305C" w:rsidRPr="002A3724" w:rsidRDefault="0021305C" w:rsidP="000D7DDC"/>
    <w:p w14:paraId="4BC4EF4E" w14:textId="77777777" w:rsidR="0021305C" w:rsidRPr="00120312" w:rsidRDefault="00BC33D1" w:rsidP="000D7DDC">
      <w:pPr>
        <w:pStyle w:val="Otsikko2"/>
        <w:rPr>
          <w:rStyle w:val="Voimakas"/>
          <w:b/>
          <w:bCs/>
        </w:rPr>
      </w:pPr>
      <w:bookmarkStart w:id="36" w:name="_Toc274921911"/>
      <w:bookmarkStart w:id="37" w:name="_Toc286390395"/>
      <w:bookmarkStart w:id="38" w:name="_Toc300066981"/>
      <w:bookmarkStart w:id="39" w:name="_Toc302381244"/>
      <w:bookmarkStart w:id="40" w:name="_Toc302387690"/>
      <w:bookmarkStart w:id="41" w:name="_Toc406421265"/>
      <w:bookmarkStart w:id="42" w:name="_Toc406422493"/>
      <w:r w:rsidRPr="00120312">
        <w:rPr>
          <w:rStyle w:val="Voimakas"/>
          <w:b/>
          <w:bCs/>
        </w:rPr>
        <w:t>4.</w:t>
      </w:r>
      <w:r w:rsidR="00120312">
        <w:rPr>
          <w:rStyle w:val="Voimakas"/>
          <w:b/>
          <w:bCs/>
        </w:rPr>
        <w:t xml:space="preserve"> </w:t>
      </w:r>
      <w:r w:rsidR="0021305C" w:rsidRPr="00120312">
        <w:rPr>
          <w:rStyle w:val="Voimakas"/>
          <w:b/>
          <w:bCs/>
        </w:rPr>
        <w:t>Voimassa oleva ympäristölupa sekä muut päätökset ja sopimukset</w:t>
      </w:r>
      <w:bookmarkEnd w:id="36"/>
      <w:bookmarkEnd w:id="37"/>
      <w:bookmarkEnd w:id="38"/>
      <w:bookmarkEnd w:id="39"/>
      <w:bookmarkEnd w:id="40"/>
      <w:bookmarkEnd w:id="41"/>
      <w:bookmarkEnd w:id="42"/>
    </w:p>
    <w:p w14:paraId="5D1D4E0A" w14:textId="77777777" w:rsidR="0021305C" w:rsidRPr="002A3724" w:rsidRDefault="0021305C" w:rsidP="000D7DDC">
      <w:pPr>
        <w:keepNext/>
      </w:pPr>
    </w:p>
    <w:p w14:paraId="4847B325" w14:textId="77777777" w:rsidR="0021305C" w:rsidRPr="002A3724" w:rsidRDefault="005E5223" w:rsidP="000D7DDC">
      <w:pPr>
        <w:keepNext/>
      </w:pPr>
      <w:r>
        <w:t xml:space="preserve">Taulukoon kirjataan </w:t>
      </w:r>
      <w:r w:rsidR="0021305C" w:rsidRPr="002A3724">
        <w:t>kaikista ampumaradan ympäristöasioihin liittyvistä</w:t>
      </w:r>
      <w:r>
        <w:t xml:space="preserve"> ja</w:t>
      </w:r>
      <w:r w:rsidR="0021305C" w:rsidRPr="002A3724">
        <w:t xml:space="preserve"> </w:t>
      </w:r>
      <w:proofErr w:type="gramStart"/>
      <w:r w:rsidR="0021305C" w:rsidRPr="002A3724">
        <w:t>voimassaolevista</w:t>
      </w:r>
      <w:proofErr w:type="gramEnd"/>
      <w:r w:rsidR="0021305C" w:rsidRPr="002A3724">
        <w:t xml:space="preserve"> luvista, sopimuksista, päätöksistä ja ilmoituksista myöntämispäivämäärä ja myöntänyt viranomainen tai taho. </w:t>
      </w:r>
      <w:r>
        <w:t>Lisäksi ilmoitetaan</w:t>
      </w:r>
      <w:r w:rsidR="0021305C" w:rsidRPr="002A3724">
        <w:t xml:space="preserve">, onko ympäristöluvasta tai jostakin muusta päätöksestä valitettu muutoksenhakutuomioistuimeen ja mahdollisesti jo annetun tuomioistuinpäätöksen myöntämispäivä. Ympäristöluvan muutoksenhakutuomioistuimina ovat ensimmäisessä vaiheessa Vaasan hallinto-oikeus ja viimeisenä asteena korkein hallinto-oikeus. Jos asia on vireillä, laitetaan rasti asianomaiseen kohtaan. </w:t>
      </w:r>
    </w:p>
    <w:p w14:paraId="01B0604C" w14:textId="77777777" w:rsidR="0021305C" w:rsidRPr="002A3724" w:rsidRDefault="0021305C" w:rsidP="000D7DDC"/>
    <w:p w14:paraId="666AEC85" w14:textId="77777777" w:rsidR="0021305C" w:rsidRPr="002A3724" w:rsidRDefault="0021305C" w:rsidP="000D7DDC">
      <w:r w:rsidRPr="002A3724">
        <w:t>Tarvittaessa ilmoitetaan, onko samanaikaisesti vireillä muita rekisteröitävään toimintaan mahdollisesti liittyviä asioita, kuten yksityistietoimituksia.</w:t>
      </w:r>
    </w:p>
    <w:p w14:paraId="2F008AE7" w14:textId="77777777" w:rsidR="0021305C" w:rsidRPr="002A3724" w:rsidRDefault="0021305C" w:rsidP="000D7DDC"/>
    <w:p w14:paraId="42DD8F91" w14:textId="77777777" w:rsidR="0021305C" w:rsidRPr="002A3724" w:rsidRDefault="0021305C" w:rsidP="000D7DDC"/>
    <w:p w14:paraId="48D98ABD" w14:textId="77777777" w:rsidR="0021305C" w:rsidRPr="00120312" w:rsidRDefault="00BC33D1" w:rsidP="000D7DDC">
      <w:pPr>
        <w:pStyle w:val="Otsikko2"/>
        <w:ind w:left="227" w:hanging="227"/>
        <w:rPr>
          <w:rStyle w:val="Voimakas"/>
          <w:b/>
          <w:bCs/>
        </w:rPr>
      </w:pPr>
      <w:bookmarkStart w:id="43" w:name="_Toc302381245"/>
      <w:bookmarkStart w:id="44" w:name="_Toc302387691"/>
      <w:bookmarkStart w:id="45" w:name="_Toc406421266"/>
      <w:bookmarkStart w:id="46" w:name="_Toc406422494"/>
      <w:r w:rsidRPr="00120312">
        <w:rPr>
          <w:rStyle w:val="Voimakas"/>
          <w:b/>
          <w:bCs/>
        </w:rPr>
        <w:t>5.</w:t>
      </w:r>
      <w:r w:rsidR="00120312">
        <w:rPr>
          <w:rStyle w:val="Voimakas"/>
          <w:b/>
          <w:bCs/>
        </w:rPr>
        <w:t xml:space="preserve"> </w:t>
      </w:r>
      <w:bookmarkStart w:id="47" w:name="_Toc274921912"/>
      <w:bookmarkStart w:id="48" w:name="_Toc286390396"/>
      <w:bookmarkStart w:id="49" w:name="_Toc300066982"/>
      <w:r w:rsidR="0021305C" w:rsidRPr="00120312">
        <w:rPr>
          <w:rStyle w:val="Voimakas"/>
          <w:b/>
          <w:bCs/>
        </w:rPr>
        <w:t>Tiedot ampumarata-alueen kiinteistöistä ja niillä sijaitsevista toiminnoista sekä näiden omistajista ja haltijoista yhteystietoineen</w:t>
      </w:r>
      <w:bookmarkEnd w:id="43"/>
      <w:bookmarkEnd w:id="44"/>
      <w:bookmarkEnd w:id="45"/>
      <w:bookmarkEnd w:id="46"/>
      <w:bookmarkEnd w:id="47"/>
      <w:bookmarkEnd w:id="48"/>
      <w:bookmarkEnd w:id="49"/>
    </w:p>
    <w:p w14:paraId="5CAC3F10" w14:textId="77777777" w:rsidR="0021305C" w:rsidRPr="002A3724" w:rsidRDefault="0021305C" w:rsidP="000D7DDC">
      <w:pPr>
        <w:keepNext/>
      </w:pPr>
    </w:p>
    <w:p w14:paraId="56FC30D0" w14:textId="77777777" w:rsidR="0021305C" w:rsidRPr="002A3724" w:rsidRDefault="0021305C" w:rsidP="000D7DDC">
      <w:pPr>
        <w:keepNext/>
      </w:pPr>
      <w:r w:rsidRPr="000D7DDC">
        <w:t>Esitetään tiedot niistä kiinteistöistä, joilla toiminta sijaitsee (kiinteistön nimi, kunta, kylä</w:t>
      </w:r>
      <w:r w:rsidR="001E12FD" w:rsidRPr="000D7DDC">
        <w:t xml:space="preserve"> tai kaupunginosa</w:t>
      </w:r>
      <w:r w:rsidRPr="000D7DDC">
        <w:t xml:space="preserve"> ja kiinteistötunnus) ja niillä sijaitsevista toiminnoista sekä näiden omistajista ja haltijoista yhteystietoineen.</w:t>
      </w:r>
    </w:p>
    <w:p w14:paraId="23E979E6" w14:textId="77777777" w:rsidR="0021305C" w:rsidRPr="002A3724" w:rsidRDefault="0021305C" w:rsidP="000D7DDC"/>
    <w:p w14:paraId="4EF63A54" w14:textId="77777777" w:rsidR="0021305C" w:rsidRPr="002A3724" w:rsidRDefault="0021305C" w:rsidP="000D7DDC"/>
    <w:p w14:paraId="5728972F" w14:textId="77777777" w:rsidR="0021305C" w:rsidRPr="00120312" w:rsidRDefault="00120312" w:rsidP="000D7DDC">
      <w:pPr>
        <w:pStyle w:val="Otsikko2"/>
        <w:keepNext/>
        <w:ind w:left="227" w:hanging="227"/>
        <w:rPr>
          <w:rStyle w:val="Voimakas"/>
          <w:b/>
          <w:bCs/>
        </w:rPr>
      </w:pPr>
      <w:bookmarkStart w:id="50" w:name="_Toc274921913"/>
      <w:bookmarkStart w:id="51" w:name="_Toc286390397"/>
      <w:bookmarkStart w:id="52" w:name="_Toc300066983"/>
      <w:bookmarkStart w:id="53" w:name="_Toc302381246"/>
      <w:bookmarkStart w:id="54" w:name="_Toc302387692"/>
      <w:bookmarkStart w:id="55" w:name="_Toc406421267"/>
      <w:bookmarkStart w:id="56" w:name="_Toc406422495"/>
      <w:r>
        <w:rPr>
          <w:rStyle w:val="Voimakas"/>
          <w:b/>
          <w:bCs/>
        </w:rPr>
        <w:lastRenderedPageBreak/>
        <w:t xml:space="preserve">6. </w:t>
      </w:r>
      <w:r w:rsidR="0021305C" w:rsidRPr="00120312">
        <w:rPr>
          <w:rStyle w:val="Voimakas"/>
          <w:b/>
          <w:bCs/>
        </w:rPr>
        <w:t>Tiedot ampumaradan sijaintipaikasta ja sen ympäristöolosuhteista, asutuksesta sekä selvitys alueen kaavoitustilanteesta</w:t>
      </w:r>
      <w:bookmarkEnd w:id="50"/>
      <w:bookmarkEnd w:id="51"/>
      <w:bookmarkEnd w:id="52"/>
      <w:bookmarkEnd w:id="53"/>
      <w:bookmarkEnd w:id="54"/>
      <w:bookmarkEnd w:id="55"/>
      <w:bookmarkEnd w:id="56"/>
    </w:p>
    <w:p w14:paraId="4B3CCAC7" w14:textId="77777777" w:rsidR="00AD5BB2" w:rsidRDefault="00AD5BB2" w:rsidP="000D7DDC">
      <w:pPr>
        <w:pStyle w:val="py"/>
        <w:keepNext/>
        <w:ind w:left="426"/>
      </w:pPr>
      <w:r>
        <w:t>Ampumarata</w:t>
      </w:r>
      <w:r w:rsidR="0021305C" w:rsidRPr="002A3724">
        <w:t xml:space="preserve"> on mahdollisuuksien mukaan sijoitettava siten, ettei toiminnasta aiheudu </w:t>
      </w:r>
      <w:r>
        <w:t xml:space="preserve">ympäristön </w:t>
      </w:r>
      <w:r w:rsidR="0021305C" w:rsidRPr="002A3724">
        <w:t xml:space="preserve">pilaantumista tai sen vaaraa ja että pilaantumista voidaan tehokkaasti ehkäistä. </w:t>
      </w:r>
      <w:r w:rsidR="00E53B7B">
        <w:t>S</w:t>
      </w:r>
      <w:r w:rsidR="0021305C" w:rsidRPr="002A3724">
        <w:t>ijoituspaikan soveltuvuutta arvioitaessa on otettava huomioon toiminnan luonne ja pilaantumisen tode</w:t>
      </w:r>
      <w:r w:rsidR="00E53B7B">
        <w:t>nnäköisyys. A</w:t>
      </w:r>
      <w:r w:rsidR="0021305C" w:rsidRPr="002A3724">
        <w:t>mpumara</w:t>
      </w:r>
      <w:r w:rsidR="00E53B7B">
        <w:t>tojen osalta tarkastellaan</w:t>
      </w:r>
      <w:r w:rsidR="0021305C" w:rsidRPr="002A3724">
        <w:t xml:space="preserve"> erityisesti </w:t>
      </w:r>
      <w:r>
        <w:t>melu</w:t>
      </w:r>
      <w:r w:rsidR="00E53B7B">
        <w:t>a</w:t>
      </w:r>
      <w:r>
        <w:t xml:space="preserve"> ja haitallisten aineiden leviämi</w:t>
      </w:r>
      <w:r w:rsidR="00E53B7B">
        <w:t>stä</w:t>
      </w:r>
      <w:r>
        <w:t xml:space="preserve"> ympäristöön </w:t>
      </w:r>
      <w:r w:rsidRPr="00AD5BB2">
        <w:t xml:space="preserve">(ks. Ampumaratojen ympäristölupaoppaan </w:t>
      </w:r>
      <w:r>
        <w:t>luku</w:t>
      </w:r>
      <w:r w:rsidRPr="00AD5BB2">
        <w:t xml:space="preserve"> </w:t>
      </w:r>
      <w:r>
        <w:t>4 "Ampumaratojen keskeiset ympäristövaikutukset</w:t>
      </w:r>
      <w:r w:rsidRPr="00AD5BB2">
        <w:t>")</w:t>
      </w:r>
      <w:r w:rsidR="0021305C" w:rsidRPr="002A3724">
        <w:t xml:space="preserve">. </w:t>
      </w:r>
    </w:p>
    <w:p w14:paraId="763C12ED" w14:textId="77777777" w:rsidR="0021305C" w:rsidRPr="002A3724" w:rsidRDefault="0021305C" w:rsidP="000D7DDC">
      <w:r w:rsidRPr="002A3724">
        <w:t>Kun arvioidaan suunnitellun toiminnan sijoituspaikan soveltuvuutta, on otettava huomioon m</w:t>
      </w:r>
      <w:r w:rsidR="00340680">
        <w:t>yös</w:t>
      </w:r>
      <w:r w:rsidRPr="002A3724">
        <w:t xml:space="preserve"> alueen ja sen ympäristön nykyinen ja tuleva, oikeusvaikutteisessa kaavassa osoitettu käyttötarkoitus ja aluetta koskevat kaavamääräykset (YSL 6 § 2 mom.). Oikeusvaikutteinen kaava voi olla joko yleiskaava tai asemakaava.</w:t>
      </w:r>
      <w:r w:rsidR="00340680" w:rsidRPr="00340680">
        <w:t xml:space="preserve"> </w:t>
      </w:r>
      <w:r w:rsidR="00340680" w:rsidRPr="002A3724">
        <w:t>Toimintaa ei saa sijoittaa asemakaavan vastaisesti. Ampumaradan perustamista suunnittelevan onkin ensi töikseen otettava selvää alueen nykyisestä ja tulevasta kaavoituksesta ja siitä mahdollisesti aiheutuvista sijoittumisen rajoitteista.</w:t>
      </w:r>
    </w:p>
    <w:p w14:paraId="79AEF7BE" w14:textId="77777777" w:rsidR="00340680" w:rsidRDefault="00340680" w:rsidP="000D7DDC"/>
    <w:p w14:paraId="486338B9" w14:textId="77777777" w:rsidR="0021305C" w:rsidRDefault="00340680" w:rsidP="000D7DDC">
      <w:pPr>
        <w:rPr>
          <w:lang w:eastAsia="fi-FI"/>
        </w:rPr>
      </w:pPr>
      <w:r w:rsidRPr="002A3724">
        <w:t xml:space="preserve">Kaavamääräykset ovat sijoittumisen suunnittelun keskeinen työväline. </w:t>
      </w:r>
      <w:r w:rsidRPr="002A3724">
        <w:rPr>
          <w:lang w:eastAsia="fi-FI"/>
        </w:rPr>
        <w:t>Maakuntakaavassa ampumarata voidaan merkitä kohdemerkinnällä (</w:t>
      </w:r>
      <w:r w:rsidRPr="0044669D">
        <w:rPr>
          <w:b/>
          <w:lang w:eastAsia="fi-FI"/>
        </w:rPr>
        <w:t>EA</w:t>
      </w:r>
      <w:r w:rsidRPr="002A3724">
        <w:rPr>
          <w:lang w:eastAsia="fi-FI"/>
        </w:rPr>
        <w:t>) tai aluevarausta osoittavalla merkinnällä erityisalueena (</w:t>
      </w:r>
      <w:r w:rsidRPr="0044669D">
        <w:rPr>
          <w:b/>
          <w:lang w:eastAsia="fi-FI"/>
        </w:rPr>
        <w:t>EA</w:t>
      </w:r>
      <w:r w:rsidRPr="002A3724">
        <w:rPr>
          <w:lang w:eastAsia="fi-FI"/>
        </w:rPr>
        <w:t xml:space="preserve">) ja puolustusvoimien sekä rajavartiolaitoksen </w:t>
      </w:r>
      <w:r w:rsidRPr="002A3724">
        <w:t xml:space="preserve">varuskunta-, varasto-, varikko ym. </w:t>
      </w:r>
      <w:r w:rsidRPr="002A3724">
        <w:rPr>
          <w:lang w:eastAsia="fi-FI"/>
        </w:rPr>
        <w:t xml:space="preserve">alueet </w:t>
      </w:r>
      <w:r w:rsidRPr="0044669D">
        <w:rPr>
          <w:b/>
          <w:lang w:eastAsia="fi-FI"/>
        </w:rPr>
        <w:t>EP</w:t>
      </w:r>
      <w:r w:rsidRPr="002A3724">
        <w:rPr>
          <w:lang w:eastAsia="fi-FI"/>
        </w:rPr>
        <w:t xml:space="preserve">-merkinnällä </w:t>
      </w:r>
      <w:r w:rsidRPr="002A3724">
        <w:t xml:space="preserve">ja ampuma- ja harjoitusalueet </w:t>
      </w:r>
      <w:r w:rsidRPr="0044669D">
        <w:rPr>
          <w:b/>
        </w:rPr>
        <w:t>EAH</w:t>
      </w:r>
      <w:r w:rsidRPr="002A3724">
        <w:t>-merkinnällä</w:t>
      </w:r>
      <w:r w:rsidRPr="002A3724">
        <w:rPr>
          <w:lang w:eastAsia="fi-FI"/>
        </w:rPr>
        <w:t xml:space="preserve">. Toimintaan liittyvä melualue voidaan merkitä </w:t>
      </w:r>
      <w:r w:rsidRPr="0044669D">
        <w:rPr>
          <w:b/>
          <w:lang w:eastAsia="fi-FI"/>
        </w:rPr>
        <w:t>me</w:t>
      </w:r>
      <w:r>
        <w:rPr>
          <w:lang w:eastAsia="fi-FI"/>
        </w:rPr>
        <w:t>-</w:t>
      </w:r>
      <w:r w:rsidRPr="002A3724">
        <w:rPr>
          <w:lang w:eastAsia="fi-FI"/>
        </w:rPr>
        <w:t xml:space="preserve">, vaara-alue </w:t>
      </w:r>
      <w:proofErr w:type="spellStart"/>
      <w:r w:rsidRPr="0044669D">
        <w:rPr>
          <w:b/>
          <w:lang w:eastAsia="fi-FI"/>
        </w:rPr>
        <w:t>va</w:t>
      </w:r>
      <w:proofErr w:type="spellEnd"/>
      <w:r w:rsidRPr="002A3724">
        <w:rPr>
          <w:lang w:eastAsia="fi-FI"/>
        </w:rPr>
        <w:t>- ja suojavyöhy</w:t>
      </w:r>
      <w:r w:rsidRPr="002A3724">
        <w:rPr>
          <w:lang w:eastAsia="fi-FI"/>
        </w:rPr>
        <w:softHyphen/>
        <w:t xml:space="preserve">ke </w:t>
      </w:r>
      <w:proofErr w:type="spellStart"/>
      <w:r w:rsidRPr="0044669D">
        <w:rPr>
          <w:b/>
          <w:lang w:eastAsia="fi-FI"/>
        </w:rPr>
        <w:t>sv</w:t>
      </w:r>
      <w:proofErr w:type="spellEnd"/>
      <w:r w:rsidRPr="002A3724">
        <w:rPr>
          <w:lang w:eastAsia="fi-FI"/>
        </w:rPr>
        <w:t xml:space="preserve">-merkinnällä. Mahdollinen rakentamisrajoitusalueen raja voidaan osoittaa </w:t>
      </w:r>
      <w:proofErr w:type="spellStart"/>
      <w:r w:rsidRPr="0044669D">
        <w:rPr>
          <w:b/>
          <w:lang w:eastAsia="fi-FI"/>
        </w:rPr>
        <w:t>rr</w:t>
      </w:r>
      <w:proofErr w:type="spellEnd"/>
      <w:r w:rsidRPr="002A3724">
        <w:rPr>
          <w:lang w:eastAsia="fi-FI"/>
        </w:rPr>
        <w:t>-merkinnäl</w:t>
      </w:r>
      <w:r w:rsidRPr="002A3724">
        <w:rPr>
          <w:lang w:eastAsia="fi-FI"/>
        </w:rPr>
        <w:softHyphen/>
        <w:t xml:space="preserve">lä. </w:t>
      </w:r>
      <w:r w:rsidR="0021305C" w:rsidRPr="002A3724">
        <w:rPr>
          <w:lang w:eastAsia="fi-FI"/>
        </w:rPr>
        <w:t>Yleiskaavassa ampumaradat ja niihin liittyvät merkinnät esitetään vastaavalla tavalla kuin maakuntakaavassa.</w:t>
      </w:r>
    </w:p>
    <w:p w14:paraId="2183DF0F" w14:textId="77777777" w:rsidR="0044669D" w:rsidRPr="00340680" w:rsidRDefault="0044669D" w:rsidP="000D7DDC">
      <w:pPr>
        <w:rPr>
          <w:strike/>
          <w:lang w:eastAsia="fi-FI"/>
        </w:rPr>
      </w:pPr>
    </w:p>
    <w:p w14:paraId="5B1111B9" w14:textId="77777777" w:rsidR="0044669D" w:rsidRPr="0044669D" w:rsidRDefault="0044669D" w:rsidP="000D7DDC">
      <w:r w:rsidRPr="0044669D">
        <w:t xml:space="preserve">Lisäksi tulee tarkastella toimintaa suunnitellulla alueella siitä näkökulmasta, millaisella sijoittumisella alueen sisällä mahdolliset ympäristövaikutukset olisivat vähäisimmät. Tämä saattaa merkitä esimerkiksi rakennusten tai rakennelmien sijoittelun taikka ampumasuuntien muuttamista. Tämä sijoitusharkinta kannattaa tehdä alueen suunnittelun varhaisessa vaiheessa. Eri sijoitusvaihtoehdoista on hyvä neuvotella myös lupaviranomaisen kanssa. Hyvin ja viranomaisten kanssa yhteistyönä suoritetulla sijoitusharkinnalla voidaan vaikuttaa toiminnalle asetettaviin lupamääräyksiin tai estää hakemuksen mahdollinen hylkääminen väärän sijoituspaikan vuoksi. </w:t>
      </w:r>
    </w:p>
    <w:p w14:paraId="38E1C6CA" w14:textId="77777777" w:rsidR="0021305C" w:rsidRPr="002A3724" w:rsidRDefault="0021305C" w:rsidP="000D7DDC"/>
    <w:p w14:paraId="48941264" w14:textId="77777777" w:rsidR="0021305C" w:rsidRPr="002A3724" w:rsidRDefault="0021305C" w:rsidP="000D7DDC">
      <w:r w:rsidRPr="002A3724">
        <w:t xml:space="preserve">Ampumaradan sijaintipaikasta, sen ympäristöstä ja ympäristön laadusta </w:t>
      </w:r>
      <w:r w:rsidR="0044669D">
        <w:t xml:space="preserve">sekä maankäyttötilanteesta </w:t>
      </w:r>
      <w:r w:rsidRPr="002A3724">
        <w:t>esitetään ainakin seuraavat tiedot:</w:t>
      </w:r>
    </w:p>
    <w:p w14:paraId="73926C74" w14:textId="77777777" w:rsidR="0021305C" w:rsidRPr="002A3724" w:rsidRDefault="0021305C" w:rsidP="000D7DDC">
      <w:pPr>
        <w:pStyle w:val="3Luettelo"/>
        <w:numPr>
          <w:ilvl w:val="0"/>
          <w:numId w:val="3"/>
        </w:numPr>
        <w:jc w:val="left"/>
        <w:rPr>
          <w:sz w:val="24"/>
          <w:szCs w:val="24"/>
        </w:rPr>
      </w:pPr>
      <w:r w:rsidRPr="002A3724">
        <w:rPr>
          <w:sz w:val="24"/>
          <w:szCs w:val="24"/>
        </w:rPr>
        <w:t>kuvaus alueen maa- ja kallioperän laadusta sekä pohjaveden pinnan tasosta; tämä vaikuttaa oleellisesti haitallisten aineiden kulkeutumiseen pohjavesiin ja/tai pintavesiin</w:t>
      </w:r>
    </w:p>
    <w:p w14:paraId="53578E15" w14:textId="77777777" w:rsidR="0021305C" w:rsidRPr="002A3724" w:rsidRDefault="0021305C" w:rsidP="000D7DDC">
      <w:pPr>
        <w:pStyle w:val="3Luettelo"/>
        <w:numPr>
          <w:ilvl w:val="0"/>
          <w:numId w:val="3"/>
        </w:numPr>
        <w:jc w:val="left"/>
        <w:rPr>
          <w:sz w:val="24"/>
          <w:szCs w:val="24"/>
        </w:rPr>
      </w:pPr>
      <w:r w:rsidRPr="002A3724">
        <w:rPr>
          <w:sz w:val="24"/>
          <w:szCs w:val="24"/>
        </w:rPr>
        <w:t>kuvaus maaperän puhtaud</w:t>
      </w:r>
      <w:r w:rsidR="00EF2A70">
        <w:rPr>
          <w:sz w:val="24"/>
          <w:szCs w:val="24"/>
        </w:rPr>
        <w:t xml:space="preserve">esta (pilaantumista mahdollisesti aiheuttaneet toiminnot sekä </w:t>
      </w:r>
      <w:r w:rsidRPr="002A3724">
        <w:rPr>
          <w:sz w:val="24"/>
          <w:szCs w:val="24"/>
        </w:rPr>
        <w:t>pilaantuneisuu</w:t>
      </w:r>
      <w:r w:rsidR="00EF2A70">
        <w:rPr>
          <w:sz w:val="24"/>
          <w:szCs w:val="24"/>
        </w:rPr>
        <w:t>desta tehdyt selvitykset</w:t>
      </w:r>
      <w:r w:rsidRPr="002A3724">
        <w:rPr>
          <w:sz w:val="24"/>
          <w:szCs w:val="24"/>
        </w:rPr>
        <w:t>)</w:t>
      </w:r>
    </w:p>
    <w:p w14:paraId="60F2A3DA" w14:textId="77777777" w:rsidR="0021305C" w:rsidRPr="002A3724" w:rsidRDefault="00EF2A70" w:rsidP="000D7DDC">
      <w:pPr>
        <w:pStyle w:val="3Luettelo"/>
        <w:numPr>
          <w:ilvl w:val="0"/>
          <w:numId w:val="3"/>
        </w:numPr>
        <w:jc w:val="left"/>
        <w:rPr>
          <w:sz w:val="24"/>
          <w:szCs w:val="24"/>
        </w:rPr>
      </w:pPr>
      <w:r>
        <w:rPr>
          <w:sz w:val="24"/>
          <w:szCs w:val="24"/>
        </w:rPr>
        <w:t xml:space="preserve">melutilanteen yleiskuvaus sisältäen myös </w:t>
      </w:r>
      <w:r w:rsidR="0021305C" w:rsidRPr="002A3724">
        <w:rPr>
          <w:sz w:val="24"/>
          <w:szCs w:val="24"/>
        </w:rPr>
        <w:t>ympäristö</w:t>
      </w:r>
      <w:r>
        <w:rPr>
          <w:sz w:val="24"/>
          <w:szCs w:val="24"/>
        </w:rPr>
        <w:t xml:space="preserve">n muut melulähteet (melumittaukset ja </w:t>
      </w:r>
      <w:r w:rsidR="00EA72A5">
        <w:rPr>
          <w:sz w:val="24"/>
          <w:szCs w:val="24"/>
        </w:rPr>
        <w:t>-</w:t>
      </w:r>
      <w:r>
        <w:rPr>
          <w:sz w:val="24"/>
          <w:szCs w:val="24"/>
        </w:rPr>
        <w:t>selvitykset)</w:t>
      </w:r>
    </w:p>
    <w:p w14:paraId="5784D56F" w14:textId="77777777" w:rsidR="0021305C" w:rsidRPr="002A3724" w:rsidRDefault="0021305C" w:rsidP="000D7DDC">
      <w:pPr>
        <w:pStyle w:val="3Luettelo"/>
        <w:numPr>
          <w:ilvl w:val="0"/>
          <w:numId w:val="3"/>
        </w:numPr>
        <w:jc w:val="left"/>
        <w:rPr>
          <w:sz w:val="24"/>
          <w:szCs w:val="24"/>
        </w:rPr>
      </w:pPr>
      <w:r w:rsidRPr="002A3724">
        <w:rPr>
          <w:sz w:val="24"/>
          <w:szCs w:val="24"/>
        </w:rPr>
        <w:t>tiedot maaston korkeuseroista ja puustosta (vaikuttaa melun leviämiseen)</w:t>
      </w:r>
    </w:p>
    <w:p w14:paraId="1DFCEB1A" w14:textId="77777777" w:rsidR="0021305C" w:rsidRPr="002A3724" w:rsidRDefault="0021305C" w:rsidP="000D7DDC">
      <w:pPr>
        <w:pStyle w:val="3Luettelo"/>
        <w:numPr>
          <w:ilvl w:val="0"/>
          <w:numId w:val="3"/>
        </w:numPr>
        <w:jc w:val="left"/>
        <w:rPr>
          <w:sz w:val="24"/>
          <w:szCs w:val="24"/>
        </w:rPr>
      </w:pPr>
      <w:r w:rsidRPr="002A3724">
        <w:rPr>
          <w:sz w:val="24"/>
          <w:szCs w:val="24"/>
        </w:rPr>
        <w:t>liikenteen kuvaus (liikenneväylät ja liikennemäärät lähiympäristössä; ampumaradasta aiheutuva liikenne kuvataan kohdassa 11)</w:t>
      </w:r>
    </w:p>
    <w:p w14:paraId="0AD40DE1" w14:textId="77777777" w:rsidR="0021305C" w:rsidRPr="002A3724" w:rsidRDefault="0021305C" w:rsidP="000D7DDC">
      <w:pPr>
        <w:pStyle w:val="3Luettelo"/>
        <w:numPr>
          <w:ilvl w:val="0"/>
          <w:numId w:val="3"/>
        </w:numPr>
        <w:jc w:val="left"/>
        <w:rPr>
          <w:sz w:val="24"/>
          <w:szCs w:val="24"/>
        </w:rPr>
      </w:pPr>
      <w:r w:rsidRPr="002A3724">
        <w:rPr>
          <w:sz w:val="24"/>
          <w:szCs w:val="24"/>
        </w:rPr>
        <w:t>tieto sitä, ettei alueella ole pohjaveden muodostumisalueita, pohjavesialueita tai kaivoja.</w:t>
      </w:r>
    </w:p>
    <w:p w14:paraId="04252485" w14:textId="77777777" w:rsidR="0021305C" w:rsidRPr="002A3724" w:rsidRDefault="0021305C" w:rsidP="000D7DDC"/>
    <w:p w14:paraId="1FF6A323" w14:textId="1EDC27F9" w:rsidR="0021305C" w:rsidRPr="002A3724" w:rsidRDefault="0021305C" w:rsidP="000D7DDC">
      <w:pPr>
        <w:keepNext/>
      </w:pPr>
      <w:r w:rsidRPr="002A3724">
        <w:lastRenderedPageBreak/>
        <w:t>Jos ampumarata sijaitsee tärkeällä tai muulla vedenhankintakäyttöön soveltuvalla pohjavesialueella (</w:t>
      </w:r>
      <w:r w:rsidR="0001541C">
        <w:t>2-</w:t>
      </w:r>
      <w:r w:rsidRPr="002A3724">
        <w:t>luokka) tai sellaisen läheisyydessä, hakemukseen on liitettävä selvitys</w:t>
      </w:r>
    </w:p>
    <w:p w14:paraId="53DD3E9F" w14:textId="77777777" w:rsidR="0021305C" w:rsidRPr="002A3724" w:rsidRDefault="0021305C" w:rsidP="000D7DDC">
      <w:pPr>
        <w:pStyle w:val="3Luettelo"/>
        <w:keepNext/>
        <w:numPr>
          <w:ilvl w:val="0"/>
          <w:numId w:val="3"/>
        </w:numPr>
        <w:jc w:val="left"/>
        <w:rPr>
          <w:sz w:val="24"/>
          <w:szCs w:val="24"/>
        </w:rPr>
      </w:pPr>
      <w:r w:rsidRPr="002A3724">
        <w:rPr>
          <w:sz w:val="24"/>
          <w:szCs w:val="24"/>
        </w:rPr>
        <w:t xml:space="preserve">pohjaveden laadusta ja tilasta, </w:t>
      </w:r>
    </w:p>
    <w:p w14:paraId="69B8297C" w14:textId="77777777" w:rsidR="0021305C" w:rsidRPr="002A3724" w:rsidRDefault="0021305C" w:rsidP="000D7DDC">
      <w:pPr>
        <w:pStyle w:val="3Luettelo"/>
        <w:keepNext/>
        <w:numPr>
          <w:ilvl w:val="0"/>
          <w:numId w:val="3"/>
        </w:numPr>
        <w:jc w:val="left"/>
        <w:rPr>
          <w:sz w:val="24"/>
          <w:szCs w:val="24"/>
        </w:rPr>
      </w:pPr>
      <w:r w:rsidRPr="002A3724">
        <w:rPr>
          <w:sz w:val="24"/>
          <w:szCs w:val="24"/>
        </w:rPr>
        <w:t xml:space="preserve">pohjaveden muodostumisesta, </w:t>
      </w:r>
    </w:p>
    <w:p w14:paraId="591C5E13" w14:textId="77777777" w:rsidR="0021305C" w:rsidRPr="002A3724" w:rsidRDefault="0021305C" w:rsidP="000D7DDC">
      <w:pPr>
        <w:pStyle w:val="3Luettelo"/>
        <w:keepNext/>
        <w:numPr>
          <w:ilvl w:val="0"/>
          <w:numId w:val="3"/>
        </w:numPr>
        <w:jc w:val="left"/>
        <w:rPr>
          <w:sz w:val="24"/>
          <w:szCs w:val="24"/>
        </w:rPr>
      </w:pPr>
      <w:r w:rsidRPr="002A3724">
        <w:rPr>
          <w:sz w:val="24"/>
          <w:szCs w:val="24"/>
        </w:rPr>
        <w:t xml:space="preserve">pohjaveden pinnan tasosta ja virtauksista, </w:t>
      </w:r>
    </w:p>
    <w:p w14:paraId="3051EB8D" w14:textId="77777777" w:rsidR="0021305C" w:rsidRPr="002A3724" w:rsidRDefault="0021305C" w:rsidP="000D7DDC">
      <w:pPr>
        <w:pStyle w:val="3Luettelo"/>
        <w:keepNext/>
        <w:numPr>
          <w:ilvl w:val="0"/>
          <w:numId w:val="3"/>
        </w:numPr>
        <w:jc w:val="left"/>
        <w:rPr>
          <w:sz w:val="24"/>
          <w:szCs w:val="24"/>
        </w:rPr>
      </w:pPr>
      <w:r w:rsidRPr="002A3724">
        <w:rPr>
          <w:sz w:val="24"/>
          <w:szCs w:val="24"/>
        </w:rPr>
        <w:t xml:space="preserve">maapohjan kaltevuudesta (esimerkiksi peruskarttojen avulla), </w:t>
      </w:r>
    </w:p>
    <w:p w14:paraId="51C6423C" w14:textId="77777777" w:rsidR="0021305C" w:rsidRPr="002A3724" w:rsidRDefault="0021305C" w:rsidP="000D7DDC">
      <w:pPr>
        <w:pStyle w:val="3Luettelo"/>
        <w:keepNext/>
        <w:numPr>
          <w:ilvl w:val="0"/>
          <w:numId w:val="3"/>
        </w:numPr>
        <w:jc w:val="left"/>
        <w:rPr>
          <w:sz w:val="24"/>
          <w:szCs w:val="24"/>
        </w:rPr>
      </w:pPr>
      <w:r w:rsidRPr="002A3724">
        <w:rPr>
          <w:sz w:val="24"/>
          <w:szCs w:val="24"/>
        </w:rPr>
        <w:t xml:space="preserve">vedenottamoista ja käytössä olevista kaivoista, sekä </w:t>
      </w:r>
    </w:p>
    <w:p w14:paraId="3DE7D29C" w14:textId="740C09E2" w:rsidR="0021305C" w:rsidRPr="002A3724" w:rsidRDefault="0021305C" w:rsidP="000D7DDC">
      <w:pPr>
        <w:pStyle w:val="3Luettelo"/>
        <w:numPr>
          <w:ilvl w:val="0"/>
          <w:numId w:val="3"/>
        </w:numPr>
        <w:jc w:val="left"/>
        <w:rPr>
          <w:sz w:val="24"/>
          <w:szCs w:val="24"/>
        </w:rPr>
      </w:pPr>
      <w:r w:rsidRPr="002A3724">
        <w:rPr>
          <w:sz w:val="24"/>
          <w:szCs w:val="24"/>
        </w:rPr>
        <w:t>suojatoimenpiteistä ja vesilain (</w:t>
      </w:r>
      <w:hyperlink r:id="rId17" w:history="1">
        <w:r w:rsidRPr="002A3724">
          <w:rPr>
            <w:rStyle w:val="Hyperlinkki"/>
            <w:sz w:val="24"/>
            <w:szCs w:val="24"/>
          </w:rPr>
          <w:t>264/1961</w:t>
        </w:r>
      </w:hyperlink>
      <w:r w:rsidRPr="002A3724">
        <w:t xml:space="preserve">, </w:t>
      </w:r>
      <w:hyperlink r:id="rId18" w:history="1">
        <w:r w:rsidRPr="002A3724">
          <w:rPr>
            <w:rStyle w:val="Hyperlinkki"/>
            <w:sz w:val="24"/>
            <w:szCs w:val="24"/>
          </w:rPr>
          <w:t>587/2011</w:t>
        </w:r>
      </w:hyperlink>
      <w:r w:rsidRPr="002A3724">
        <w:rPr>
          <w:sz w:val="24"/>
          <w:szCs w:val="24"/>
        </w:rPr>
        <w:t xml:space="preserve">) nojalla annetuista suoja-aluepäätöksistä ja niiden määräyksistä. </w:t>
      </w:r>
    </w:p>
    <w:p w14:paraId="01878A36" w14:textId="77777777" w:rsidR="0021305C" w:rsidRPr="002A3724" w:rsidRDefault="0021305C" w:rsidP="000D7DDC"/>
    <w:p w14:paraId="47CDDD6F" w14:textId="63116F71" w:rsidR="0021305C" w:rsidRPr="002A3724" w:rsidRDefault="0021305C" w:rsidP="000D7DDC">
      <w:r w:rsidRPr="002A3724">
        <w:t xml:space="preserve">Lisätietoja ympäristöolosuhteista ja haitallisten aineiden vaikutuksista löytyy </w:t>
      </w:r>
      <w:r w:rsidR="00DB64EA" w:rsidRPr="002A3724">
        <w:t xml:space="preserve">ampumaratojen ympäristölupaoppaan </w:t>
      </w:r>
      <w:r w:rsidRPr="002A3724">
        <w:t xml:space="preserve">luvusta 4. Geologisia maaperäaineistoja saa esimerkiksi osoitteesta </w:t>
      </w:r>
      <w:hyperlink r:id="rId19" w:history="1">
        <w:r w:rsidR="008312C4">
          <w:rPr>
            <w:rStyle w:val="Hyperlinkki"/>
          </w:rPr>
          <w:t>gsf.fi/</w:t>
        </w:r>
        <w:proofErr w:type="spellStart"/>
        <w:r w:rsidR="008312C4">
          <w:rPr>
            <w:rStyle w:val="Hyperlinkki"/>
          </w:rPr>
          <w:t>geotieto</w:t>
        </w:r>
        <w:proofErr w:type="spellEnd"/>
        <w:r w:rsidR="008312C4">
          <w:rPr>
            <w:rStyle w:val="Hyperlinkki"/>
          </w:rPr>
          <w:t>/kartat/</w:t>
        </w:r>
      </w:hyperlink>
      <w:r w:rsidRPr="002A3724">
        <w:t>.</w:t>
      </w:r>
    </w:p>
    <w:p w14:paraId="3FB4BE6C" w14:textId="77777777" w:rsidR="0021305C" w:rsidRPr="002A3724" w:rsidRDefault="0021305C" w:rsidP="000D7DDC"/>
    <w:p w14:paraId="13FA0509" w14:textId="77777777" w:rsidR="0021305C" w:rsidRPr="002A3724" w:rsidRDefault="0021305C" w:rsidP="000D7DDC">
      <w:pPr>
        <w:keepNext/>
      </w:pPr>
      <w:r w:rsidRPr="002A3724">
        <w:t>Kaavoitus- ja maankäyttötilanteesta ilmoitetaan,</w:t>
      </w:r>
    </w:p>
    <w:p w14:paraId="799FEEE7" w14:textId="77777777" w:rsidR="0021305C" w:rsidRPr="002A3724" w:rsidRDefault="0021305C" w:rsidP="000D7DDC">
      <w:pPr>
        <w:pStyle w:val="3Luettelo"/>
        <w:keepNext/>
        <w:widowControl/>
        <w:numPr>
          <w:ilvl w:val="0"/>
          <w:numId w:val="3"/>
        </w:numPr>
        <w:jc w:val="left"/>
        <w:rPr>
          <w:sz w:val="24"/>
          <w:szCs w:val="24"/>
        </w:rPr>
      </w:pPr>
      <w:r w:rsidRPr="002A3724">
        <w:rPr>
          <w:sz w:val="24"/>
          <w:szCs w:val="24"/>
        </w:rPr>
        <w:t xml:space="preserve">onko alueella hyväksyttyä kaavaa, kuka sen on hyväksynyt ja milloin (maakunta-, yleis-, asema- tai rantakaava, kaavakartta </w:t>
      </w:r>
      <w:r w:rsidR="00EF2A70">
        <w:rPr>
          <w:sz w:val="24"/>
          <w:szCs w:val="24"/>
        </w:rPr>
        <w:t>tai -ote hakemuksen liitteeksi</w:t>
      </w:r>
      <w:r w:rsidR="000D60FE">
        <w:rPr>
          <w:sz w:val="24"/>
          <w:szCs w:val="24"/>
        </w:rPr>
        <w:t xml:space="preserve"> C</w:t>
      </w:r>
      <w:r w:rsidRPr="002A3724">
        <w:rPr>
          <w:sz w:val="24"/>
          <w:szCs w:val="24"/>
        </w:rPr>
        <w:t xml:space="preserve">), </w:t>
      </w:r>
    </w:p>
    <w:p w14:paraId="079CFC72" w14:textId="77777777" w:rsidR="0021305C" w:rsidRPr="002A3724" w:rsidRDefault="0021305C" w:rsidP="000D7DDC">
      <w:pPr>
        <w:pStyle w:val="3Luettelo"/>
        <w:keepNext/>
        <w:widowControl/>
        <w:numPr>
          <w:ilvl w:val="0"/>
          <w:numId w:val="3"/>
        </w:numPr>
        <w:jc w:val="left"/>
        <w:rPr>
          <w:sz w:val="24"/>
          <w:szCs w:val="24"/>
        </w:rPr>
      </w:pPr>
      <w:r w:rsidRPr="002A3724">
        <w:rPr>
          <w:sz w:val="24"/>
          <w:szCs w:val="24"/>
        </w:rPr>
        <w:t xml:space="preserve">onko alueella voimassa maankäyttö- ja rakennuslain mukainen poikkeamispäätös vai </w:t>
      </w:r>
    </w:p>
    <w:p w14:paraId="2C8D63E1" w14:textId="77777777" w:rsidR="0021305C" w:rsidRPr="002A3724" w:rsidRDefault="0021305C" w:rsidP="000D7DDC">
      <w:pPr>
        <w:pStyle w:val="3Luettelo"/>
        <w:keepNext/>
        <w:widowControl/>
        <w:numPr>
          <w:ilvl w:val="0"/>
          <w:numId w:val="3"/>
        </w:numPr>
        <w:jc w:val="left"/>
        <w:rPr>
          <w:sz w:val="24"/>
          <w:szCs w:val="24"/>
        </w:rPr>
      </w:pPr>
      <w:r w:rsidRPr="002A3724">
        <w:rPr>
          <w:sz w:val="24"/>
          <w:szCs w:val="24"/>
        </w:rPr>
        <w:t>onko ampumarataa koskeva kaavamuutos vireillä.</w:t>
      </w:r>
    </w:p>
    <w:p w14:paraId="473D66A2" w14:textId="77777777" w:rsidR="0021305C" w:rsidRPr="002A3724" w:rsidRDefault="0021305C" w:rsidP="000D7DDC"/>
    <w:p w14:paraId="19974206" w14:textId="77777777" w:rsidR="0021305C" w:rsidRPr="002A3724" w:rsidRDefault="0021305C" w:rsidP="000D7DDC">
      <w:r w:rsidRPr="002A3724">
        <w:t xml:space="preserve">Lisäksi </w:t>
      </w:r>
    </w:p>
    <w:p w14:paraId="5ACCAC9B" w14:textId="77777777" w:rsidR="0021305C" w:rsidRPr="002A3724" w:rsidRDefault="0021305C" w:rsidP="000D7DDC">
      <w:pPr>
        <w:pStyle w:val="3Luettelo"/>
        <w:numPr>
          <w:ilvl w:val="0"/>
          <w:numId w:val="3"/>
        </w:numPr>
        <w:jc w:val="left"/>
        <w:rPr>
          <w:sz w:val="24"/>
          <w:szCs w:val="24"/>
        </w:rPr>
      </w:pPr>
      <w:r w:rsidRPr="002A3724">
        <w:rPr>
          <w:sz w:val="24"/>
          <w:szCs w:val="24"/>
        </w:rPr>
        <w:t>kuvataan alueen maankäyttötiedot (asutuksen luonne eli vakituista vai loma-asumista, teollisuusalueet, maanviljelys- tai metsätalousalueet tms.)</w:t>
      </w:r>
      <w:bookmarkStart w:id="57" w:name="_Toc65562459"/>
      <w:r w:rsidRPr="002A3724">
        <w:rPr>
          <w:sz w:val="24"/>
          <w:szCs w:val="24"/>
        </w:rPr>
        <w:t>,</w:t>
      </w:r>
    </w:p>
    <w:p w14:paraId="79069AA2" w14:textId="77777777" w:rsidR="0021305C" w:rsidRPr="002A3724" w:rsidRDefault="0021305C" w:rsidP="000D7DDC">
      <w:pPr>
        <w:pStyle w:val="3Luettelo"/>
        <w:numPr>
          <w:ilvl w:val="0"/>
          <w:numId w:val="3"/>
        </w:numPr>
        <w:jc w:val="left"/>
        <w:rPr>
          <w:sz w:val="24"/>
          <w:szCs w:val="24"/>
        </w:rPr>
      </w:pPr>
      <w:r w:rsidRPr="002A3724">
        <w:rPr>
          <w:sz w:val="24"/>
          <w:szCs w:val="24"/>
        </w:rPr>
        <w:t>ilmoitetaan luonnonsuojelusta johtuvat maankäytön rajoitukset</w:t>
      </w:r>
      <w:bookmarkEnd w:id="57"/>
      <w:r w:rsidRPr="002A3724">
        <w:rPr>
          <w:sz w:val="24"/>
          <w:szCs w:val="24"/>
        </w:rPr>
        <w:t>.</w:t>
      </w:r>
    </w:p>
    <w:p w14:paraId="0D674160" w14:textId="77777777" w:rsidR="0021305C" w:rsidRPr="002A3724" w:rsidRDefault="0021305C" w:rsidP="000D7DDC">
      <w:pPr>
        <w:pStyle w:val="py"/>
        <w:numPr>
          <w:ilvl w:val="0"/>
          <w:numId w:val="3"/>
        </w:numPr>
        <w:spacing w:before="0" w:beforeAutospacing="0" w:after="0" w:afterAutospacing="0"/>
      </w:pPr>
      <w:r w:rsidRPr="002A3724">
        <w:t>luonnonsuojelulain mukainen arviointi on tehtävä siten, että arviointi voidaan sisällyttää jo hakemukseen. Säännökset eivät tarkoita sitä, että alueella olisi kiellettyä kaikenlainen toiminta, merkitystä on ainoastaan sillä heikentääkö suunniteltu toiminta niitä luontoarvoja, mitä alueella suojellaan.</w:t>
      </w:r>
    </w:p>
    <w:p w14:paraId="4D43B18D" w14:textId="77777777" w:rsidR="0021305C" w:rsidRPr="002A3724" w:rsidRDefault="0021305C" w:rsidP="000D7DDC"/>
    <w:p w14:paraId="38FF5879" w14:textId="77777777" w:rsidR="0021305C" w:rsidRPr="002A3724" w:rsidRDefault="0021305C" w:rsidP="000D7DDC">
      <w:pPr>
        <w:rPr>
          <w:rStyle w:val="Voimakas"/>
          <w:b w:val="0"/>
        </w:rPr>
      </w:pPr>
      <w:r w:rsidRPr="002A3724">
        <w:t xml:space="preserve">Tärkeillä ja muilla vedenhankintaan soveltuvilla pohjavesialueilla </w:t>
      </w:r>
      <w:r w:rsidRPr="002A3724">
        <w:rPr>
          <w:rStyle w:val="Voimakas"/>
          <w:b w:val="0"/>
        </w:rPr>
        <w:t>sekä alueilla, jonka läheisyydessä pohjavettä hyödynnetään esim. talousvetenä,</w:t>
      </w:r>
      <w:r w:rsidRPr="002A3724">
        <w:t xml:space="preserve"> uuden luvan myöntämisen edellytykset maaperän ja pohjaveden suojelun kannalta eivät yleensä täyty. </w:t>
      </w:r>
      <w:r w:rsidRPr="002A3724">
        <w:rPr>
          <w:rStyle w:val="Voimakas"/>
          <w:b w:val="0"/>
        </w:rPr>
        <w:t>Lupa voidaan myöntää tällöin vain, jos toiminta on suunniteltu siten, että pilaantuminen voidaan varmuudella ehkäistä tehokkailla suojaus- ja seurantatoimilla.</w:t>
      </w:r>
    </w:p>
    <w:p w14:paraId="36F1E32A" w14:textId="77777777" w:rsidR="0021305C" w:rsidRPr="002A3724" w:rsidRDefault="0021305C" w:rsidP="000D7DDC">
      <w:pPr>
        <w:rPr>
          <w:rStyle w:val="Voimakas"/>
          <w:b w:val="0"/>
        </w:rPr>
      </w:pPr>
    </w:p>
    <w:p w14:paraId="78A4877D" w14:textId="77777777" w:rsidR="0021305C" w:rsidRPr="002A3724" w:rsidRDefault="0021305C" w:rsidP="000D7DDC">
      <w:r w:rsidRPr="002A3724">
        <w:t xml:space="preserve"> </w:t>
      </w:r>
    </w:p>
    <w:p w14:paraId="5AEEC051" w14:textId="77777777" w:rsidR="0021305C" w:rsidRPr="00120312" w:rsidRDefault="00BC33D1" w:rsidP="000D7DDC">
      <w:pPr>
        <w:pStyle w:val="Otsikko2"/>
        <w:ind w:left="227" w:hanging="227"/>
        <w:rPr>
          <w:rStyle w:val="Voimakas"/>
          <w:b/>
          <w:bCs/>
        </w:rPr>
      </w:pPr>
      <w:bookmarkStart w:id="58" w:name="_Toc302381247"/>
      <w:bookmarkStart w:id="59" w:name="_Toc302387693"/>
      <w:bookmarkStart w:id="60" w:name="_Toc406421268"/>
      <w:bookmarkStart w:id="61" w:name="_Toc406422496"/>
      <w:r w:rsidRPr="00120312">
        <w:rPr>
          <w:rStyle w:val="Voimakas"/>
          <w:b/>
          <w:bCs/>
        </w:rPr>
        <w:t>7.</w:t>
      </w:r>
      <w:bookmarkStart w:id="62" w:name="_Toc274921914"/>
      <w:bookmarkStart w:id="63" w:name="_Toc286390398"/>
      <w:bookmarkStart w:id="64" w:name="_Toc300066984"/>
      <w:r w:rsidR="00120312">
        <w:rPr>
          <w:rStyle w:val="Voimakas"/>
          <w:b/>
          <w:bCs/>
        </w:rPr>
        <w:t xml:space="preserve"> </w:t>
      </w:r>
      <w:r w:rsidR="0021305C" w:rsidRPr="00120312">
        <w:rPr>
          <w:rStyle w:val="Voimakas"/>
          <w:b/>
          <w:bCs/>
        </w:rPr>
        <w:t>Sijaintipaikan rajanaapurit, muut mahdolliset asianosaiset</w:t>
      </w:r>
      <w:bookmarkEnd w:id="62"/>
      <w:r w:rsidR="0021305C" w:rsidRPr="00120312">
        <w:rPr>
          <w:rStyle w:val="Voimakas"/>
          <w:b/>
          <w:bCs/>
        </w:rPr>
        <w:t xml:space="preserve"> sekä lähiympäristön muut häiriölle alttiit kohteet</w:t>
      </w:r>
      <w:bookmarkEnd w:id="58"/>
      <w:bookmarkEnd w:id="59"/>
      <w:bookmarkEnd w:id="60"/>
      <w:bookmarkEnd w:id="61"/>
      <w:bookmarkEnd w:id="63"/>
      <w:bookmarkEnd w:id="64"/>
    </w:p>
    <w:p w14:paraId="1454D1A6" w14:textId="77777777" w:rsidR="0021305C" w:rsidRPr="002A3724" w:rsidRDefault="0021305C" w:rsidP="000D7DDC"/>
    <w:p w14:paraId="14FB8834" w14:textId="77777777" w:rsidR="0021305C" w:rsidRPr="002A3724" w:rsidRDefault="0021305C" w:rsidP="000D7DDC">
      <w:r w:rsidRPr="002A3724">
        <w:t xml:space="preserve">Ampumaratatoiminnan </w:t>
      </w:r>
      <w:proofErr w:type="gramStart"/>
      <w:r w:rsidRPr="002A3724">
        <w:t>luonteesta johtuen</w:t>
      </w:r>
      <w:proofErr w:type="gramEnd"/>
      <w:r w:rsidRPr="002A3724">
        <w:t xml:space="preserve"> selvitys toiminnan sijaintipaikan rajanaapureista ja muista mahdollisista asianosaisista on tehtävä riittävän laajana käyttäen hyväksi meluselvityksestä saatavaa tietoa. Tiedot (tilan nimi ja kiinteistötunnus, omistaja ja osoite) ovat tarpeen erityisesti hakemuksen nähtävillä olosta tiedottamiseksi. Selvityksen tulisi kattaa vähintään kaikki ne kiinteistöt, jotka sijaitseva meluselvityksen mukaan alueella, jossa AI-enimmäis</w:t>
      </w:r>
      <w:r w:rsidRPr="002A3724">
        <w:softHyphen/>
        <w:t>ääni</w:t>
      </w:r>
      <w:r w:rsidRPr="002A3724">
        <w:softHyphen/>
        <w:t>taso (</w:t>
      </w:r>
      <w:proofErr w:type="spellStart"/>
      <w:r w:rsidRPr="002A3724">
        <w:rPr>
          <w:i/>
        </w:rPr>
        <w:t>L</w:t>
      </w:r>
      <w:r w:rsidRPr="002A3724">
        <w:rPr>
          <w:vertAlign w:val="subscript"/>
        </w:rPr>
        <w:t>AImax</w:t>
      </w:r>
      <w:proofErr w:type="spellEnd"/>
      <w:r w:rsidRPr="002A3724">
        <w:t>) ylittää päivällä 60 dB. Melulle herkät kohteet, kuten koulut, lasten päiväkodit, leikkikentät, sairaalat, virkistysalueet, on syytä selvittää tätäkin laajemmalta alueelta.</w:t>
      </w:r>
    </w:p>
    <w:p w14:paraId="10A4DD87" w14:textId="77777777" w:rsidR="0021305C" w:rsidRPr="002A3724" w:rsidRDefault="0021305C" w:rsidP="000D7DDC"/>
    <w:p w14:paraId="3FAC3383" w14:textId="7FCB8E0F" w:rsidR="0021305C" w:rsidRPr="00A2631E" w:rsidRDefault="0021305C" w:rsidP="00A2631E">
      <w:r w:rsidRPr="002A3724">
        <w:t>Mainitaan ampumaradan sijaintipaikan rajanaapurit sekä lähiympäristön muut sellaiset henkilöt, yritykset ja yhteisöt, joita toiminta saattaa erityisesti koskea. Ilmoitetaan tiedot</w:t>
      </w:r>
      <w:r w:rsidR="00A2631E">
        <w:t xml:space="preserve"> </w:t>
      </w:r>
      <w:r w:rsidRPr="00A2631E">
        <w:t xml:space="preserve">toiminnan sijaintipaikan </w:t>
      </w:r>
      <w:r w:rsidRPr="00A2631E">
        <w:rPr>
          <w:b/>
        </w:rPr>
        <w:t>rajanaapureista</w:t>
      </w:r>
      <w:r w:rsidRPr="00A2631E">
        <w:t xml:space="preserve"> sekä</w:t>
      </w:r>
      <w:r w:rsidR="00A2631E">
        <w:t xml:space="preserve"> </w:t>
      </w:r>
      <w:r w:rsidRPr="00A2631E">
        <w:rPr>
          <w:b/>
        </w:rPr>
        <w:t>muista mahdollisista asianosaisista</w:t>
      </w:r>
      <w:r w:rsidRPr="00A2631E">
        <w:t xml:space="preserve">, joita toiminta ja sen </w:t>
      </w:r>
      <w:r w:rsidRPr="00A2631E">
        <w:lastRenderedPageBreak/>
        <w:t>vaikutukset erityisesti saattavat koskea (tilan nimi ja kiinteistötunnus, omistaja ja osoite)</w:t>
      </w:r>
      <w:r w:rsidR="00A2631E">
        <w:t xml:space="preserve">; tiedot esitetään lomakkeella </w:t>
      </w:r>
      <w:hyperlink r:id="rId20" w:anchor="ampumaradat" w:history="1">
        <w:proofErr w:type="gramStart"/>
        <w:r w:rsidR="00A2631E" w:rsidRPr="00A2631E">
          <w:rPr>
            <w:rStyle w:val="Hyperlinkki"/>
          </w:rPr>
          <w:t>6010c</w:t>
        </w:r>
        <w:proofErr w:type="gramEnd"/>
      </w:hyperlink>
      <w:r w:rsidRPr="00A2631E">
        <w:t>.</w:t>
      </w:r>
    </w:p>
    <w:p w14:paraId="4C40EDE6" w14:textId="77777777" w:rsidR="0021305C" w:rsidRPr="002A3724" w:rsidRDefault="0021305C" w:rsidP="000D7DDC">
      <w:pPr>
        <w:pStyle w:val="3Luettelo"/>
        <w:jc w:val="left"/>
        <w:rPr>
          <w:sz w:val="24"/>
          <w:szCs w:val="24"/>
        </w:rPr>
      </w:pPr>
    </w:p>
    <w:p w14:paraId="71F36B11" w14:textId="77777777" w:rsidR="0021305C" w:rsidRPr="002A3724" w:rsidRDefault="0021305C" w:rsidP="000D7DDC">
      <w:r w:rsidRPr="002A3724">
        <w:t xml:space="preserve">Taulukossa ilmoitetaan sellaiset häiriölle (melulle) alttiit kohteet sekä muut herkät kohteet, jotka sijaitsevat </w:t>
      </w:r>
      <w:r w:rsidRPr="002A3724">
        <w:rPr>
          <w:b/>
        </w:rPr>
        <w:t>alle viiden kilometrin etäisyydellä</w:t>
      </w:r>
      <w:r w:rsidRPr="002A3724">
        <w:t xml:space="preserve"> ampumaradasta. Kustakin kohdetyypistä ilmoitetaan kaikki kohteet (esimerkiksi päiväkodit ja sairaalat). Asuin- ja lomarakennuksista ilmoitetaan kuitenkin ainoastaan </w:t>
      </w:r>
      <w:r w:rsidRPr="002A3724">
        <w:rPr>
          <w:b/>
        </w:rPr>
        <w:t>lähin kohde alle kolmen kilometrin etäisyydellä</w:t>
      </w:r>
      <w:r w:rsidRPr="002A3724">
        <w:t>.</w:t>
      </w:r>
    </w:p>
    <w:p w14:paraId="225F5534" w14:textId="77777777" w:rsidR="0021305C" w:rsidRPr="002A3724" w:rsidRDefault="0021305C" w:rsidP="000D7DDC"/>
    <w:p w14:paraId="3E546044" w14:textId="77777777" w:rsidR="0021305C" w:rsidRPr="002A3724" w:rsidRDefault="0021305C" w:rsidP="000D7DDC">
      <w:r w:rsidRPr="002A3724">
        <w:t xml:space="preserve">Jokaisen kohteen osalta ilmoitetaan nimi tai muu vastaava tunnistetieto sekä sen etäisyys (m) ampumaradasta. Kohteet merkitään myös sijaintikarttaan (liite A), jossa käytetyt merkinnät (esimerkiksi lyhenteet) lisätään tarvittaessa taulukkoon. </w:t>
      </w:r>
    </w:p>
    <w:p w14:paraId="45FDE945" w14:textId="77777777" w:rsidR="0021305C" w:rsidRPr="002A3724" w:rsidRDefault="0021305C" w:rsidP="000D7DDC">
      <w:pPr>
        <w:pStyle w:val="3Luettelo"/>
        <w:jc w:val="left"/>
        <w:rPr>
          <w:sz w:val="24"/>
          <w:szCs w:val="24"/>
        </w:rPr>
      </w:pPr>
    </w:p>
    <w:p w14:paraId="38EACA5E" w14:textId="6517AF0D" w:rsidR="0021305C" w:rsidRPr="002A3724" w:rsidRDefault="0021305C" w:rsidP="000D7DDC">
      <w:r w:rsidRPr="002A3724">
        <w:t>Kiinteistöjen rekisteritietoja voi tiedustella maanmittaustoimistoilta (ks.</w:t>
      </w:r>
      <w:hyperlink r:id="rId21" w:history="1">
        <w:r w:rsidR="008312C4">
          <w:rPr>
            <w:rStyle w:val="Hyperlinkki"/>
          </w:rPr>
          <w:t>maanmittauslaitos.fi</w:t>
        </w:r>
      </w:hyperlink>
      <w:r w:rsidRPr="002A3724">
        <w:t>).</w:t>
      </w:r>
    </w:p>
    <w:p w14:paraId="22624ADF" w14:textId="77777777" w:rsidR="0021305C" w:rsidRPr="002A3724" w:rsidRDefault="0021305C" w:rsidP="000D7DDC"/>
    <w:p w14:paraId="2FDF14DF" w14:textId="77777777" w:rsidR="0021305C" w:rsidRPr="002A3724" w:rsidRDefault="0021305C" w:rsidP="000D7DDC"/>
    <w:p w14:paraId="1C3069E8" w14:textId="77777777" w:rsidR="0021305C" w:rsidRPr="00120312" w:rsidRDefault="00120312" w:rsidP="000D7DDC">
      <w:pPr>
        <w:pStyle w:val="Otsikko2"/>
        <w:ind w:left="227" w:hanging="227"/>
        <w:rPr>
          <w:rStyle w:val="Voimakas"/>
          <w:b/>
          <w:bCs/>
        </w:rPr>
      </w:pPr>
      <w:bookmarkStart w:id="65" w:name="_Toc274921915"/>
      <w:bookmarkStart w:id="66" w:name="_Toc286390399"/>
      <w:bookmarkStart w:id="67" w:name="_Toc300066985"/>
      <w:bookmarkStart w:id="68" w:name="_Toc302381248"/>
      <w:bookmarkStart w:id="69" w:name="_Toc302387694"/>
      <w:bookmarkStart w:id="70" w:name="_Toc406421269"/>
      <w:bookmarkStart w:id="71" w:name="_Toc406422497"/>
      <w:r>
        <w:rPr>
          <w:rStyle w:val="Voimakas"/>
          <w:b/>
          <w:bCs/>
        </w:rPr>
        <w:t xml:space="preserve">8. </w:t>
      </w:r>
      <w:r w:rsidR="0021305C" w:rsidRPr="00120312">
        <w:rPr>
          <w:rStyle w:val="Voimakas"/>
          <w:b/>
          <w:bCs/>
        </w:rPr>
        <w:t>Yleiskuvaus toiminnasta sekä yleisölle tarkoitettu tiivistelmä lupahakemuksessa esitetyistä tiedoista</w:t>
      </w:r>
      <w:bookmarkEnd w:id="65"/>
      <w:bookmarkEnd w:id="66"/>
      <w:bookmarkEnd w:id="67"/>
      <w:bookmarkEnd w:id="68"/>
      <w:bookmarkEnd w:id="69"/>
      <w:bookmarkEnd w:id="70"/>
      <w:bookmarkEnd w:id="71"/>
    </w:p>
    <w:p w14:paraId="085BBA48" w14:textId="77777777" w:rsidR="0021305C" w:rsidRPr="002A3724" w:rsidRDefault="0021305C" w:rsidP="000D7DDC">
      <w:pPr>
        <w:keepNext/>
      </w:pPr>
    </w:p>
    <w:p w14:paraId="42061D32" w14:textId="77777777" w:rsidR="0021305C" w:rsidRPr="002A3724" w:rsidRDefault="0021305C" w:rsidP="000D7DDC">
      <w:pPr>
        <w:keepNext/>
      </w:pPr>
      <w:r w:rsidRPr="002A3724">
        <w:t xml:space="preserve">Esitetään lyhyt ja käytännönläheinen yleiskuvaus ampumaradan toiminnasta. Yleiskuvauksesta tulee käydä ilmi, mitä ja minkä asetyypin ja kuinka montaa rataa hakemus koskee, kuinka paljon radalla tullaan ampumaan, sen melupäästöistä ja toiminnan ympäristövaikutuksista, vaikutusalueesta ja syntyvistä jätteistä. </w:t>
      </w:r>
    </w:p>
    <w:p w14:paraId="7F9AD41D" w14:textId="77777777" w:rsidR="0021305C" w:rsidRPr="002A3724" w:rsidRDefault="0021305C" w:rsidP="000D7DDC"/>
    <w:p w14:paraId="71C84B47" w14:textId="77777777" w:rsidR="0021305C" w:rsidRPr="002A3724" w:rsidRDefault="0021305C" w:rsidP="000D7DDC">
      <w:r w:rsidRPr="002A3724">
        <w:t>Lisäksi esitetään yleisölle tarkoitettu tiivistelmä lupahakemuksessa esitetyistä tiedoista. Ympäristölupaviranomainen voi käyttää tiivistelmää esimerkiksi kuulutuksen liitteenä.</w:t>
      </w:r>
    </w:p>
    <w:p w14:paraId="2BFCCE9E" w14:textId="77777777" w:rsidR="0021305C" w:rsidRPr="002A3724" w:rsidRDefault="0021305C" w:rsidP="000D7DDC"/>
    <w:p w14:paraId="1C8F4590" w14:textId="77777777" w:rsidR="0021305C" w:rsidRPr="002A3724" w:rsidRDefault="0021305C" w:rsidP="000D7DDC"/>
    <w:p w14:paraId="3F6C67B3" w14:textId="77777777" w:rsidR="0021305C" w:rsidRPr="00120312" w:rsidRDefault="00120312" w:rsidP="000D7DDC">
      <w:pPr>
        <w:pStyle w:val="Otsikko2"/>
        <w:rPr>
          <w:rStyle w:val="Voimakas"/>
          <w:b/>
          <w:bCs/>
        </w:rPr>
      </w:pPr>
      <w:bookmarkStart w:id="72" w:name="_Toc274921916"/>
      <w:bookmarkStart w:id="73" w:name="_Toc286390400"/>
      <w:bookmarkStart w:id="74" w:name="_Toc300066986"/>
      <w:bookmarkStart w:id="75" w:name="_Toc302381249"/>
      <w:bookmarkStart w:id="76" w:name="_Toc302387695"/>
      <w:bookmarkStart w:id="77" w:name="_Toc406421270"/>
      <w:bookmarkStart w:id="78" w:name="_Toc406422498"/>
      <w:r>
        <w:rPr>
          <w:rStyle w:val="Voimakas"/>
          <w:b/>
          <w:bCs/>
        </w:rPr>
        <w:t xml:space="preserve">9. </w:t>
      </w:r>
      <w:r w:rsidR="0021305C" w:rsidRPr="00120312">
        <w:rPr>
          <w:rStyle w:val="Voimakas"/>
          <w:b/>
          <w:bCs/>
        </w:rPr>
        <w:t>Tiedot ampumaradan/-ratojen toiminnasta</w:t>
      </w:r>
      <w:bookmarkEnd w:id="72"/>
      <w:bookmarkEnd w:id="73"/>
      <w:bookmarkEnd w:id="74"/>
      <w:bookmarkEnd w:id="75"/>
      <w:bookmarkEnd w:id="76"/>
      <w:bookmarkEnd w:id="77"/>
      <w:bookmarkEnd w:id="78"/>
    </w:p>
    <w:p w14:paraId="3CD31552" w14:textId="77777777" w:rsidR="0021305C" w:rsidRPr="002A3724" w:rsidRDefault="0021305C" w:rsidP="000D7DDC"/>
    <w:p w14:paraId="08E5B5B9" w14:textId="77777777" w:rsidR="0021305C" w:rsidRPr="002A3724" w:rsidRDefault="0021305C" w:rsidP="000D7DDC">
      <w:r w:rsidRPr="002A3724">
        <w:t>Taulukkoon täydennetään jokaisesta ampumaradasta seuraavat tiedot:</w:t>
      </w:r>
    </w:p>
    <w:p w14:paraId="6F791FE5" w14:textId="77777777" w:rsidR="0021305C" w:rsidRPr="002A3724" w:rsidRDefault="0021305C" w:rsidP="000D7DDC">
      <w:pPr>
        <w:pStyle w:val="3Luettelo"/>
        <w:numPr>
          <w:ilvl w:val="0"/>
          <w:numId w:val="3"/>
        </w:numPr>
        <w:jc w:val="left"/>
        <w:rPr>
          <w:sz w:val="24"/>
          <w:szCs w:val="24"/>
        </w:rPr>
      </w:pPr>
      <w:r w:rsidRPr="002A3724">
        <w:rPr>
          <w:sz w:val="24"/>
          <w:szCs w:val="24"/>
        </w:rPr>
        <w:t>radan nimi, numero tai muu tunniste</w:t>
      </w:r>
    </w:p>
    <w:p w14:paraId="14C97C0C" w14:textId="77777777" w:rsidR="0021305C" w:rsidRPr="002A3724" w:rsidRDefault="0021305C" w:rsidP="000D7DDC">
      <w:pPr>
        <w:pStyle w:val="3Luettelo"/>
        <w:numPr>
          <w:ilvl w:val="0"/>
          <w:numId w:val="3"/>
        </w:numPr>
        <w:jc w:val="left"/>
        <w:rPr>
          <w:sz w:val="24"/>
          <w:szCs w:val="24"/>
        </w:rPr>
      </w:pPr>
      <w:r w:rsidRPr="002A3724">
        <w:rPr>
          <w:sz w:val="24"/>
          <w:szCs w:val="24"/>
        </w:rPr>
        <w:t xml:space="preserve">radan tyyppi eli kivääri-, pistooli- tai haulikkorata, haulikkoradasta lisäksi alatyyppi (skeet, trap tai </w:t>
      </w:r>
      <w:proofErr w:type="spellStart"/>
      <w:r w:rsidRPr="002A3724">
        <w:rPr>
          <w:sz w:val="24"/>
          <w:szCs w:val="24"/>
        </w:rPr>
        <w:t>sporting</w:t>
      </w:r>
      <w:proofErr w:type="spellEnd"/>
      <w:r w:rsidRPr="002A3724">
        <w:rPr>
          <w:sz w:val="24"/>
          <w:szCs w:val="24"/>
        </w:rPr>
        <w:t>); jos kyseessä on jokin muu tyyppi, ilmoitetaan mistä on kyse</w:t>
      </w:r>
    </w:p>
    <w:p w14:paraId="10A8828C" w14:textId="77777777" w:rsidR="0021305C" w:rsidRPr="002A3724" w:rsidRDefault="0021305C" w:rsidP="000D7DDC">
      <w:pPr>
        <w:pStyle w:val="3Luettelo"/>
        <w:numPr>
          <w:ilvl w:val="0"/>
          <w:numId w:val="3"/>
        </w:numPr>
        <w:jc w:val="left"/>
        <w:rPr>
          <w:sz w:val="24"/>
          <w:szCs w:val="24"/>
        </w:rPr>
      </w:pPr>
      <w:r w:rsidRPr="002A3724">
        <w:rPr>
          <w:sz w:val="24"/>
          <w:szCs w:val="24"/>
        </w:rPr>
        <w:t>ketkä rataa käyttävät (puolustusvoimat, erilaiset seurat tai yhdistykset, muut)</w:t>
      </w:r>
    </w:p>
    <w:p w14:paraId="2BA4F274" w14:textId="77777777" w:rsidR="0021305C" w:rsidRPr="002A3724" w:rsidRDefault="0021305C" w:rsidP="000D7DDC">
      <w:pPr>
        <w:pStyle w:val="3Luettelo"/>
        <w:numPr>
          <w:ilvl w:val="0"/>
          <w:numId w:val="3"/>
        </w:numPr>
        <w:jc w:val="left"/>
        <w:rPr>
          <w:sz w:val="24"/>
          <w:szCs w:val="24"/>
        </w:rPr>
      </w:pPr>
      <w:r w:rsidRPr="002A3724">
        <w:rPr>
          <w:sz w:val="24"/>
          <w:szCs w:val="24"/>
        </w:rPr>
        <w:t>käyttöajat viikonpäivittäin</w:t>
      </w:r>
    </w:p>
    <w:p w14:paraId="71F60B74" w14:textId="77777777" w:rsidR="0021305C" w:rsidRPr="002A3724" w:rsidRDefault="0021305C" w:rsidP="000D7DDC">
      <w:pPr>
        <w:pStyle w:val="3Luettelo"/>
        <w:numPr>
          <w:ilvl w:val="0"/>
          <w:numId w:val="3"/>
        </w:numPr>
        <w:jc w:val="left"/>
        <w:rPr>
          <w:sz w:val="24"/>
          <w:szCs w:val="24"/>
        </w:rPr>
      </w:pPr>
      <w:r w:rsidRPr="002A3724">
        <w:rPr>
          <w:sz w:val="24"/>
          <w:szCs w:val="24"/>
        </w:rPr>
        <w:t>ajankohdat, jolloin radalla ei ole ammuntoja (kuukaudet, viikonpäivät ja kellonajat)</w:t>
      </w:r>
    </w:p>
    <w:p w14:paraId="07224DA4" w14:textId="77777777" w:rsidR="0021305C" w:rsidRPr="002A3724" w:rsidRDefault="0021305C" w:rsidP="000D7DDC">
      <w:pPr>
        <w:pStyle w:val="3Luettelo"/>
        <w:numPr>
          <w:ilvl w:val="0"/>
          <w:numId w:val="3"/>
        </w:numPr>
        <w:jc w:val="left"/>
        <w:rPr>
          <w:sz w:val="24"/>
          <w:szCs w:val="24"/>
        </w:rPr>
      </w:pPr>
      <w:r w:rsidRPr="002A3724">
        <w:rPr>
          <w:sz w:val="24"/>
          <w:szCs w:val="24"/>
        </w:rPr>
        <w:t>ampumapaikkojen määrä (kpl)</w:t>
      </w:r>
    </w:p>
    <w:p w14:paraId="4A0940A7" w14:textId="77777777" w:rsidR="0021305C" w:rsidRPr="002A3724" w:rsidRDefault="0021305C" w:rsidP="000D7DDC">
      <w:pPr>
        <w:pStyle w:val="3Luettelo"/>
        <w:numPr>
          <w:ilvl w:val="0"/>
          <w:numId w:val="3"/>
        </w:numPr>
        <w:jc w:val="left"/>
        <w:rPr>
          <w:sz w:val="24"/>
          <w:szCs w:val="24"/>
        </w:rPr>
      </w:pPr>
      <w:r w:rsidRPr="002A3724">
        <w:rPr>
          <w:sz w:val="24"/>
          <w:szCs w:val="24"/>
        </w:rPr>
        <w:t>käytettävät asetyypit</w:t>
      </w:r>
    </w:p>
    <w:p w14:paraId="600229B9" w14:textId="77777777" w:rsidR="0021305C" w:rsidRPr="002A3724" w:rsidRDefault="0021305C" w:rsidP="000D7DDC">
      <w:pPr>
        <w:pStyle w:val="3Luettelo"/>
        <w:numPr>
          <w:ilvl w:val="0"/>
          <w:numId w:val="3"/>
        </w:numPr>
        <w:jc w:val="left"/>
        <w:rPr>
          <w:sz w:val="24"/>
          <w:szCs w:val="24"/>
        </w:rPr>
      </w:pPr>
      <w:r w:rsidRPr="002A3724">
        <w:rPr>
          <w:sz w:val="24"/>
          <w:szCs w:val="24"/>
        </w:rPr>
        <w:t>selvitys äänenvaimentimien käytöstä (kuinka yleistä käyttö on, millä aseilla)</w:t>
      </w:r>
    </w:p>
    <w:p w14:paraId="4E077CFE" w14:textId="77777777" w:rsidR="0021305C" w:rsidRPr="002A3724" w:rsidRDefault="0021305C" w:rsidP="000D7DDC">
      <w:pPr>
        <w:pStyle w:val="3Luettelo"/>
        <w:numPr>
          <w:ilvl w:val="0"/>
          <w:numId w:val="3"/>
        </w:numPr>
        <w:jc w:val="left"/>
        <w:rPr>
          <w:sz w:val="24"/>
          <w:szCs w:val="24"/>
        </w:rPr>
      </w:pPr>
      <w:r w:rsidRPr="002A3724">
        <w:rPr>
          <w:sz w:val="24"/>
          <w:szCs w:val="24"/>
        </w:rPr>
        <w:t xml:space="preserve">laukausmäärät vuositasolla sekä eriteltynä kuukausittain </w:t>
      </w:r>
    </w:p>
    <w:p w14:paraId="1052ED80" w14:textId="77777777" w:rsidR="0021305C" w:rsidRPr="002A3724" w:rsidRDefault="0021305C" w:rsidP="000D7DDC">
      <w:pPr>
        <w:pStyle w:val="3Luettelo"/>
        <w:numPr>
          <w:ilvl w:val="0"/>
          <w:numId w:val="3"/>
        </w:numPr>
        <w:jc w:val="left"/>
        <w:rPr>
          <w:sz w:val="24"/>
          <w:szCs w:val="24"/>
        </w:rPr>
      </w:pPr>
      <w:r w:rsidRPr="002A3724">
        <w:rPr>
          <w:sz w:val="24"/>
          <w:szCs w:val="24"/>
        </w:rPr>
        <w:t>yliäänipatruunoiden osuus kaikista käytetyistä patruunoista vuositasolla (prosenttia)</w:t>
      </w:r>
    </w:p>
    <w:p w14:paraId="586DF714" w14:textId="77777777" w:rsidR="0021305C" w:rsidRPr="002A3724" w:rsidRDefault="0021305C" w:rsidP="000D7DDC">
      <w:pPr>
        <w:pStyle w:val="3Luettelo"/>
        <w:numPr>
          <w:ilvl w:val="0"/>
          <w:numId w:val="3"/>
        </w:numPr>
        <w:jc w:val="left"/>
        <w:rPr>
          <w:sz w:val="24"/>
          <w:szCs w:val="24"/>
        </w:rPr>
      </w:pPr>
      <w:r w:rsidRPr="002A3724">
        <w:rPr>
          <w:sz w:val="24"/>
          <w:szCs w:val="24"/>
        </w:rPr>
        <w:t>onko radalla luotien talteenottojärjestelmä</w:t>
      </w:r>
    </w:p>
    <w:p w14:paraId="0DACA138" w14:textId="77777777" w:rsidR="000D60FE" w:rsidRDefault="0021305C" w:rsidP="000D7DDC">
      <w:pPr>
        <w:pStyle w:val="3Luettelo"/>
        <w:numPr>
          <w:ilvl w:val="0"/>
          <w:numId w:val="3"/>
        </w:numPr>
        <w:jc w:val="left"/>
        <w:rPr>
          <w:sz w:val="24"/>
          <w:szCs w:val="24"/>
        </w:rPr>
      </w:pPr>
      <w:r w:rsidRPr="000D60FE">
        <w:rPr>
          <w:sz w:val="24"/>
          <w:szCs w:val="24"/>
        </w:rPr>
        <w:t>onko iskemäkohdat poistettu taustavallista (jos on, ilmoitetaan milloin ja mihin vallin maa-aines on sijoitettu; ilmoitetaan myös, mikäli iskemäkoh</w:t>
      </w:r>
      <w:r w:rsidR="000D60FE" w:rsidRPr="000D60FE">
        <w:rPr>
          <w:sz w:val="24"/>
          <w:szCs w:val="24"/>
        </w:rPr>
        <w:t>tia ei ole poistettu)</w:t>
      </w:r>
    </w:p>
    <w:p w14:paraId="32B1AAD9" w14:textId="77777777" w:rsidR="0021305C" w:rsidRPr="002A3724" w:rsidRDefault="0021305C" w:rsidP="000D7DDC">
      <w:pPr>
        <w:pStyle w:val="3Luettelo"/>
        <w:numPr>
          <w:ilvl w:val="0"/>
          <w:numId w:val="3"/>
        </w:numPr>
        <w:jc w:val="left"/>
        <w:rPr>
          <w:sz w:val="24"/>
          <w:szCs w:val="24"/>
        </w:rPr>
      </w:pPr>
      <w:r w:rsidRPr="000D60FE">
        <w:rPr>
          <w:sz w:val="24"/>
          <w:szCs w:val="24"/>
        </w:rPr>
        <w:t>onko haulit poistettu putoamisalueelta (jos on, ilmoitetaan milloin ja mihin maa-aines on sijoitettu; ilmoitetaan myös, mikäli haul</w:t>
      </w:r>
      <w:r w:rsidR="000D60FE">
        <w:rPr>
          <w:sz w:val="24"/>
          <w:szCs w:val="24"/>
        </w:rPr>
        <w:t>eja ei ole poistettu</w:t>
      </w:r>
      <w:r w:rsidRPr="000D60FE">
        <w:rPr>
          <w:sz w:val="24"/>
          <w:szCs w:val="24"/>
        </w:rPr>
        <w:t>)</w:t>
      </w:r>
    </w:p>
    <w:p w14:paraId="64F427F0" w14:textId="77777777" w:rsidR="0021305C" w:rsidRPr="002A3724" w:rsidRDefault="0021305C" w:rsidP="000D7DDC">
      <w:pPr>
        <w:pStyle w:val="3Luettelo"/>
        <w:numPr>
          <w:ilvl w:val="0"/>
          <w:numId w:val="3"/>
        </w:numPr>
        <w:jc w:val="left"/>
        <w:rPr>
          <w:sz w:val="24"/>
          <w:szCs w:val="24"/>
        </w:rPr>
      </w:pPr>
      <w:r w:rsidRPr="002A3724">
        <w:rPr>
          <w:sz w:val="24"/>
          <w:szCs w:val="24"/>
        </w:rPr>
        <w:t>käyttöönottovuosi</w:t>
      </w:r>
    </w:p>
    <w:p w14:paraId="05AD0B9E" w14:textId="77777777" w:rsidR="0021305C" w:rsidRPr="002A3724" w:rsidRDefault="0021305C" w:rsidP="000D7DDC">
      <w:pPr>
        <w:pStyle w:val="3Luettelo"/>
        <w:numPr>
          <w:ilvl w:val="0"/>
          <w:numId w:val="3"/>
        </w:numPr>
        <w:jc w:val="left"/>
        <w:rPr>
          <w:sz w:val="24"/>
          <w:szCs w:val="24"/>
        </w:rPr>
      </w:pPr>
      <w:r w:rsidRPr="002A3724">
        <w:rPr>
          <w:sz w:val="24"/>
          <w:szCs w:val="24"/>
        </w:rPr>
        <w:t>arvio mahdollisesta kilpailutoiminnasta (kuinka usein ja laukausmäärät).</w:t>
      </w:r>
    </w:p>
    <w:p w14:paraId="5AA34F50" w14:textId="77777777" w:rsidR="0021305C" w:rsidRPr="002A3724" w:rsidRDefault="0021305C" w:rsidP="000D7DDC"/>
    <w:p w14:paraId="4626A2A1" w14:textId="77777777" w:rsidR="0021305C" w:rsidRPr="002A3724" w:rsidRDefault="0021305C" w:rsidP="000D7DDC">
      <w:r w:rsidRPr="002A3724">
        <w:lastRenderedPageBreak/>
        <w:t xml:space="preserve">Kuvaillaan erilaisten rakenteiden, kuten katosten, sivuvallien, taululaitteiden, yläkulissien ja välipenkkojen sijainti ja korkeus. Yläkulisseista annetaan tiedot myös niiden materiaalista. </w:t>
      </w:r>
    </w:p>
    <w:p w14:paraId="5339C9E9" w14:textId="77777777" w:rsidR="0021305C" w:rsidRPr="002A3724" w:rsidRDefault="0021305C" w:rsidP="000D7DDC"/>
    <w:p w14:paraId="6B03DE29" w14:textId="77777777" w:rsidR="0021305C" w:rsidRPr="002A3724" w:rsidRDefault="0021305C" w:rsidP="000D7DDC">
      <w:r w:rsidRPr="002A3724">
        <w:t>Taustavalleista ilmoitetaan, ovatko ne luonnonrinteitä vai rakennettuja valleja, käytetyt rakennusmateriaalit ja onko niiden rakentamisessa käytetty puhtaita vai pilaantuneita maamassoja (sisältää esimerkiksi vanhoja iskemäkohtia tai hauleja) sekä vallin mitat. Lisäksi ilmoitetaan ampumasuunnat melulle altistuviin kohteisiin nähden.</w:t>
      </w:r>
    </w:p>
    <w:p w14:paraId="0E6EC807" w14:textId="77777777" w:rsidR="0021305C" w:rsidRPr="002A3724" w:rsidRDefault="0021305C" w:rsidP="000D7DDC"/>
    <w:p w14:paraId="4AFC7535" w14:textId="77777777" w:rsidR="0021305C" w:rsidRPr="002A3724" w:rsidRDefault="0021305C" w:rsidP="000D7DDC">
      <w:r w:rsidRPr="002A3724">
        <w:t>Kaikkien rakenteiden sijainnit ja ratojen ampumasuunnat on merkittävä myös asemapiirrokseen (liite B).</w:t>
      </w:r>
    </w:p>
    <w:p w14:paraId="522942BA" w14:textId="77777777" w:rsidR="0021305C" w:rsidRPr="002A3724" w:rsidRDefault="0021305C" w:rsidP="000D7DDC"/>
    <w:p w14:paraId="13F1B68F" w14:textId="77777777" w:rsidR="0021305C" w:rsidRPr="002A3724" w:rsidRDefault="0021305C" w:rsidP="000D7DDC">
      <w:r w:rsidRPr="002A3724">
        <w:t>Jos hakemus kattaa yli kolme rataa, taulukon tiedot tulee esittää erillisellä liitteellä.</w:t>
      </w:r>
    </w:p>
    <w:p w14:paraId="3AF54F63" w14:textId="77777777" w:rsidR="0021305C" w:rsidRDefault="0021305C" w:rsidP="000D7DDC"/>
    <w:p w14:paraId="6FF34EB8" w14:textId="77777777" w:rsidR="00B31120" w:rsidRPr="002A3724" w:rsidRDefault="00B31120" w:rsidP="000D7DDC"/>
    <w:p w14:paraId="641FED2A" w14:textId="77777777" w:rsidR="0021305C" w:rsidRPr="00120312" w:rsidRDefault="00120312" w:rsidP="000D7DDC">
      <w:pPr>
        <w:pStyle w:val="Otsikko2"/>
        <w:rPr>
          <w:rStyle w:val="Voimakas"/>
          <w:b/>
          <w:bCs/>
        </w:rPr>
      </w:pPr>
      <w:bookmarkStart w:id="79" w:name="_Toc274921917"/>
      <w:bookmarkStart w:id="80" w:name="_Toc286390401"/>
      <w:bookmarkStart w:id="81" w:name="_Toc300066987"/>
      <w:bookmarkStart w:id="82" w:name="_Toc302381250"/>
      <w:bookmarkStart w:id="83" w:name="_Toc302387696"/>
      <w:bookmarkStart w:id="84" w:name="_Toc406421271"/>
      <w:bookmarkStart w:id="85" w:name="_Toc406422499"/>
      <w:r>
        <w:rPr>
          <w:rStyle w:val="Voimakas"/>
          <w:b/>
          <w:bCs/>
        </w:rPr>
        <w:t xml:space="preserve">10. </w:t>
      </w:r>
      <w:r w:rsidR="0021305C" w:rsidRPr="00120312">
        <w:rPr>
          <w:rStyle w:val="Voimakas"/>
          <w:b/>
          <w:bCs/>
        </w:rPr>
        <w:t>Tiedot vedenhankinnasta, -käytöstä ja viemäröinnistä</w:t>
      </w:r>
      <w:bookmarkEnd w:id="79"/>
      <w:bookmarkEnd w:id="80"/>
      <w:bookmarkEnd w:id="81"/>
      <w:bookmarkEnd w:id="82"/>
      <w:bookmarkEnd w:id="83"/>
      <w:bookmarkEnd w:id="84"/>
      <w:bookmarkEnd w:id="85"/>
    </w:p>
    <w:p w14:paraId="37DA5C12" w14:textId="77777777" w:rsidR="0021305C" w:rsidRPr="002A3724" w:rsidRDefault="0021305C" w:rsidP="000D7DDC"/>
    <w:p w14:paraId="4F0AE306" w14:textId="77777777" w:rsidR="0021305C" w:rsidRPr="002A3724" w:rsidRDefault="0021305C" w:rsidP="000D7DDC">
      <w:r w:rsidRPr="002A3724">
        <w:t>Jos ampumaradalla ei ole juoksevaa vettä tai viemäröintiä, siirrytään kohtaan 11.</w:t>
      </w:r>
    </w:p>
    <w:p w14:paraId="6FB437C4" w14:textId="77777777" w:rsidR="0021305C" w:rsidRPr="002A3724" w:rsidRDefault="0021305C" w:rsidP="000D7DDC"/>
    <w:p w14:paraId="6FCC4B31" w14:textId="028B2F9B" w:rsidR="0021305C" w:rsidRPr="002A3724" w:rsidRDefault="0021305C" w:rsidP="000D7DDC">
      <w:r w:rsidRPr="002A3724">
        <w:t>Jos ampumaradalla on käytössä juokseva vesi, ilmoitetaan mistä vesi hankitaan (esim. kunnan vesijohtoverkosta) ja keskimääräinen vedenkulutus (m</w:t>
      </w:r>
      <w:r w:rsidRPr="002A3724">
        <w:rPr>
          <w:vertAlign w:val="superscript"/>
        </w:rPr>
        <w:t>3</w:t>
      </w:r>
      <w:r w:rsidRPr="002A3724">
        <w:t xml:space="preserve"> vuodessa). Lisäksi ilmoitetaan talousjätevesien johtamispaikka ja jos niitä ei johdeta tai kuljeteta jätevesiviemäriverkostoon, ilmoitetaan muu käsittelytapa. Käsittelyn on oltava talousjätevesien käsittelyä koskevan asetuksen (</w:t>
      </w:r>
      <w:hyperlink r:id="rId22" w:history="1">
        <w:r w:rsidR="00FA067D">
          <w:rPr>
            <w:rStyle w:val="Hyperlinkki"/>
          </w:rPr>
          <w:t>157/2017</w:t>
        </w:r>
      </w:hyperlink>
      <w:r w:rsidRPr="002A3724">
        <w:t>) mukainen.</w:t>
      </w:r>
    </w:p>
    <w:p w14:paraId="0B6D93B6" w14:textId="77777777" w:rsidR="0021305C" w:rsidRPr="002A3724" w:rsidRDefault="0021305C" w:rsidP="000D7DDC"/>
    <w:p w14:paraId="05C858CE" w14:textId="77777777" w:rsidR="0021305C" w:rsidRPr="002A3724" w:rsidRDefault="0021305C" w:rsidP="000D7DDC"/>
    <w:p w14:paraId="72038656" w14:textId="77777777" w:rsidR="0021305C" w:rsidRPr="00120312" w:rsidRDefault="00120312" w:rsidP="000D7DDC">
      <w:pPr>
        <w:pStyle w:val="Otsikko2"/>
        <w:rPr>
          <w:rStyle w:val="Voimakas"/>
          <w:b/>
          <w:bCs/>
        </w:rPr>
      </w:pPr>
      <w:bookmarkStart w:id="86" w:name="_Toc274921918"/>
      <w:bookmarkStart w:id="87" w:name="_Toc286390402"/>
      <w:bookmarkStart w:id="88" w:name="_Toc300066988"/>
      <w:bookmarkStart w:id="89" w:name="_Toc302381251"/>
      <w:bookmarkStart w:id="90" w:name="_Toc302387697"/>
      <w:bookmarkStart w:id="91" w:name="_Toc406421272"/>
      <w:bookmarkStart w:id="92" w:name="_Toc406422500"/>
      <w:r>
        <w:rPr>
          <w:rStyle w:val="Voimakas"/>
          <w:b/>
          <w:bCs/>
        </w:rPr>
        <w:t xml:space="preserve">11. </w:t>
      </w:r>
      <w:r w:rsidR="0021305C" w:rsidRPr="00120312">
        <w:rPr>
          <w:rStyle w:val="Voimakas"/>
          <w:b/>
          <w:bCs/>
        </w:rPr>
        <w:t>Liikenne ja liikennejärjestelyt</w:t>
      </w:r>
      <w:bookmarkEnd w:id="86"/>
      <w:bookmarkEnd w:id="87"/>
      <w:bookmarkEnd w:id="88"/>
      <w:bookmarkEnd w:id="89"/>
      <w:bookmarkEnd w:id="90"/>
      <w:bookmarkEnd w:id="91"/>
      <w:bookmarkEnd w:id="92"/>
    </w:p>
    <w:p w14:paraId="0C459798" w14:textId="77777777" w:rsidR="0021305C" w:rsidRPr="002A3724" w:rsidRDefault="0021305C" w:rsidP="000D7DDC"/>
    <w:p w14:paraId="64D5498E" w14:textId="77777777" w:rsidR="0021305C" w:rsidRPr="002A3724" w:rsidRDefault="0021305C" w:rsidP="000D7DDC">
      <w:r w:rsidRPr="002A3724">
        <w:t xml:space="preserve">Ilmoitetaan ampumaradalla asioivien ajoneuvojen arvioidut määrät viikossa eriteltynä kevyisiin ja raskaisiin ajoneuvoihin. </w:t>
      </w:r>
    </w:p>
    <w:p w14:paraId="6573B449" w14:textId="77777777" w:rsidR="0021305C" w:rsidRPr="002A3724" w:rsidRDefault="0021305C" w:rsidP="000D7DDC"/>
    <w:p w14:paraId="22D83D59" w14:textId="77777777" w:rsidR="0021305C" w:rsidRPr="002A3724" w:rsidRDefault="0021305C" w:rsidP="000D7DDC"/>
    <w:p w14:paraId="5CB6373A" w14:textId="77777777" w:rsidR="0021305C" w:rsidRPr="00120312" w:rsidRDefault="00120312" w:rsidP="000D7DDC">
      <w:pPr>
        <w:pStyle w:val="Otsikko2"/>
        <w:rPr>
          <w:rStyle w:val="Voimakas"/>
          <w:b/>
          <w:bCs/>
        </w:rPr>
      </w:pPr>
      <w:bookmarkStart w:id="93" w:name="_Toc274921920"/>
      <w:bookmarkStart w:id="94" w:name="_Toc286390403"/>
      <w:bookmarkStart w:id="95" w:name="_Toc300066989"/>
      <w:bookmarkStart w:id="96" w:name="_Toc302381252"/>
      <w:bookmarkStart w:id="97" w:name="_Toc302387698"/>
      <w:bookmarkStart w:id="98" w:name="_Toc406421273"/>
      <w:bookmarkStart w:id="99" w:name="_Toc406422501"/>
      <w:r>
        <w:rPr>
          <w:rStyle w:val="Voimakas"/>
          <w:b/>
          <w:bCs/>
        </w:rPr>
        <w:t xml:space="preserve">12. </w:t>
      </w:r>
      <w:r w:rsidR="0021305C" w:rsidRPr="00120312">
        <w:rPr>
          <w:rStyle w:val="Voimakas"/>
          <w:b/>
          <w:bCs/>
        </w:rPr>
        <w:t>Ympäristöasioiden hallintajärjestelmä</w:t>
      </w:r>
      <w:bookmarkEnd w:id="93"/>
      <w:bookmarkEnd w:id="94"/>
      <w:bookmarkEnd w:id="95"/>
      <w:bookmarkEnd w:id="96"/>
      <w:bookmarkEnd w:id="97"/>
      <w:bookmarkEnd w:id="98"/>
      <w:bookmarkEnd w:id="99"/>
    </w:p>
    <w:p w14:paraId="5571993D" w14:textId="77777777" w:rsidR="0021305C" w:rsidRPr="002A3724" w:rsidRDefault="0021305C" w:rsidP="000D7DDC"/>
    <w:p w14:paraId="0210ABF4" w14:textId="77777777" w:rsidR="0021305C" w:rsidRPr="002A3724" w:rsidRDefault="0021305C" w:rsidP="000D7DDC">
      <w:r w:rsidRPr="002A3724">
        <w:t>Ilmoitetaan ampumaradalle mahdollisesti laaditun ympäristöasioiden hallintajärjestelmän tyyppi (ISO 14001, EMAS, jokin muu) ja onko se mahdollisesti myös sertifioitu.</w:t>
      </w:r>
    </w:p>
    <w:p w14:paraId="54A16D9B" w14:textId="77777777" w:rsidR="0021305C" w:rsidRPr="002A3724" w:rsidRDefault="0021305C" w:rsidP="000D7DDC"/>
    <w:p w14:paraId="4FF6B577" w14:textId="77777777" w:rsidR="0021305C" w:rsidRPr="002A3724" w:rsidRDefault="0021305C" w:rsidP="000D7DDC"/>
    <w:p w14:paraId="469C8520" w14:textId="77777777" w:rsidR="0021305C" w:rsidRPr="00120312" w:rsidRDefault="00FF110C" w:rsidP="000D7DDC">
      <w:pPr>
        <w:pStyle w:val="Otsikko2"/>
        <w:rPr>
          <w:rStyle w:val="Voimakas"/>
          <w:b/>
          <w:bCs/>
        </w:rPr>
      </w:pPr>
      <w:bookmarkStart w:id="100" w:name="_Toc274921921"/>
      <w:bookmarkStart w:id="101" w:name="_Toc286390404"/>
      <w:bookmarkStart w:id="102" w:name="_Toc300066990"/>
      <w:bookmarkStart w:id="103" w:name="_Toc302381253"/>
      <w:bookmarkStart w:id="104" w:name="_Toc302387699"/>
      <w:bookmarkStart w:id="105" w:name="_Toc406421274"/>
      <w:bookmarkStart w:id="106" w:name="_Toc406422502"/>
      <w:r w:rsidRPr="00120312">
        <w:rPr>
          <w:rStyle w:val="Voimakas"/>
          <w:b/>
          <w:bCs/>
        </w:rPr>
        <w:t>13.</w:t>
      </w:r>
      <w:r w:rsidR="00120312">
        <w:rPr>
          <w:rStyle w:val="Voimakas"/>
          <w:b/>
          <w:bCs/>
        </w:rPr>
        <w:t xml:space="preserve"> </w:t>
      </w:r>
      <w:r w:rsidR="0021305C" w:rsidRPr="00120312">
        <w:rPr>
          <w:rStyle w:val="Voimakas"/>
          <w:b/>
          <w:bCs/>
        </w:rPr>
        <w:t>Ympäristökuormitus ja sen vähentäminen</w:t>
      </w:r>
      <w:bookmarkEnd w:id="100"/>
      <w:bookmarkEnd w:id="101"/>
      <w:bookmarkEnd w:id="102"/>
      <w:bookmarkEnd w:id="103"/>
      <w:bookmarkEnd w:id="104"/>
      <w:bookmarkEnd w:id="105"/>
      <w:bookmarkEnd w:id="106"/>
    </w:p>
    <w:p w14:paraId="7DABEFDE" w14:textId="77777777" w:rsidR="0021305C" w:rsidRPr="002A3724" w:rsidRDefault="0021305C" w:rsidP="000D7DDC"/>
    <w:p w14:paraId="481E1048" w14:textId="77777777" w:rsidR="0021305C" w:rsidRPr="002A3724" w:rsidRDefault="0021305C" w:rsidP="000D7DDC">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431"/>
      </w:pPr>
      <w:r w:rsidRPr="002A3724">
        <w:t>Ampumaratatoiminnan merkittäv</w:t>
      </w:r>
      <w:r w:rsidR="00660F01">
        <w:t>immät päästöt ovat melu ja luotien ja haulien sisältämät haitalliset aineet</w:t>
      </w:r>
      <w:r w:rsidRPr="002A3724">
        <w:t xml:space="preserve">. Toiminnassa olevista radoista ilmoitetaan keskimääräisen toimintavuoden toteutuneet tai suunniteltujen laukausmäärien mukaiset päästöt. Jos hakemuksessa on kyse uudesta ampumaradasta tai toiminnan muutoksesta, esitetään arvio tai laskelma toiminnan päästöistä. </w:t>
      </w:r>
    </w:p>
    <w:p w14:paraId="44638514" w14:textId="77777777" w:rsidR="0021305C" w:rsidRPr="002A3724" w:rsidRDefault="0021305C" w:rsidP="000D7DDC"/>
    <w:p w14:paraId="38F531D3" w14:textId="77777777" w:rsidR="0021305C" w:rsidRPr="002A3724" w:rsidRDefault="0021305C" w:rsidP="000D7DDC">
      <w:pPr>
        <w:keepNext/>
        <w:numPr>
          <w:ilvl w:val="0"/>
          <w:numId w:val="4"/>
        </w:numPr>
      </w:pPr>
      <w:bookmarkStart w:id="107" w:name="_Toc274921922"/>
      <w:r w:rsidRPr="002A3724">
        <w:rPr>
          <w:rStyle w:val="Voimakas"/>
        </w:rPr>
        <w:lastRenderedPageBreak/>
        <w:t>Tiedot melusta ja sen vähentämisestä</w:t>
      </w:r>
      <w:bookmarkEnd w:id="107"/>
    </w:p>
    <w:p w14:paraId="31853229" w14:textId="1E6129E4" w:rsidR="0021305C" w:rsidRPr="002A3724" w:rsidRDefault="007B6A9F" w:rsidP="000D7DDC">
      <w:pPr>
        <w:keepNext/>
      </w:pPr>
      <w:r>
        <w:rPr>
          <w:noProof/>
          <w:lang w:eastAsia="fi-FI"/>
        </w:rPr>
        <mc:AlternateContent>
          <mc:Choice Requires="wps">
            <w:drawing>
              <wp:anchor distT="0" distB="0" distL="114300" distR="114300" simplePos="0" relativeHeight="251658240" behindDoc="0" locked="0" layoutInCell="1" allowOverlap="1" wp14:anchorId="6F78BDE3" wp14:editId="140C0456">
                <wp:simplePos x="0" y="0"/>
                <wp:positionH relativeFrom="column">
                  <wp:posOffset>227330</wp:posOffset>
                </wp:positionH>
                <wp:positionV relativeFrom="paragraph">
                  <wp:posOffset>169545</wp:posOffset>
                </wp:positionV>
                <wp:extent cx="5763895" cy="400050"/>
                <wp:effectExtent l="0" t="0" r="65405" b="571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40005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592BC993" w14:textId="77777777" w:rsidR="008B260D" w:rsidRPr="00A07579" w:rsidRDefault="008B260D" w:rsidP="0021305C">
                            <w:pPr>
                              <w:ind w:left="0"/>
                              <w:rPr>
                                <w:b/>
                              </w:rPr>
                            </w:pPr>
                            <w:r w:rsidRPr="00A07579">
                              <w:rPr>
                                <w:b/>
                              </w:rPr>
                              <w:t>Tiedot melust</w:t>
                            </w:r>
                            <w:r>
                              <w:rPr>
                                <w:b/>
                              </w:rPr>
                              <w:t>a koskevat ainoastaan ulkomelua.</w:t>
                            </w:r>
                          </w:p>
                          <w:p w14:paraId="7FE0FE37" w14:textId="77777777" w:rsidR="008B260D" w:rsidRPr="009230DA" w:rsidRDefault="008B260D" w:rsidP="0021305C"/>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78BDE3" id="Text Box 2" o:spid="_x0000_s1028" type="#_x0000_t202" style="position:absolute;left:0;text-align:left;margin-left:17.9pt;margin-top:13.35pt;width:453.8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">
                <v:shadow on="t" offset="3pt"/>
                <v:textbox inset="5mm,2mm,5mm,3mm">
                  <w:txbxContent>
                    <w:p w14:paraId="592BC993" w14:textId="77777777" w:rsidR="008B260D" w:rsidRPr="00A07579" w:rsidRDefault="008B260D" w:rsidP="0021305C">
                      <w:pPr>
                        <w:ind w:left="0"/>
                        <w:rPr>
                          <w:b/>
                        </w:rPr>
                      </w:pPr>
                      <w:r w:rsidRPr="00A07579">
                        <w:rPr>
                          <w:b/>
                        </w:rPr>
                        <w:t>Tiedot melust</w:t>
                      </w:r>
                      <w:r>
                        <w:rPr>
                          <w:b/>
                        </w:rPr>
                        <w:t>a koskevat ainoastaan ulkomelua.</w:t>
                      </w:r>
                    </w:p>
                    <w:p w14:paraId="7FE0FE37" w14:textId="77777777" w:rsidR="008B260D" w:rsidRPr="009230DA" w:rsidRDefault="008B260D" w:rsidP="0021305C"/>
                  </w:txbxContent>
                </v:textbox>
              </v:shape>
            </w:pict>
          </mc:Fallback>
        </mc:AlternateContent>
      </w:r>
    </w:p>
    <w:p w14:paraId="5DE225CF" w14:textId="166E3E85" w:rsidR="0021305C" w:rsidRPr="002A3724" w:rsidRDefault="0021305C" w:rsidP="000D7DDC">
      <w:pPr>
        <w:keepNext/>
      </w:pPr>
    </w:p>
    <w:p w14:paraId="47D16B03" w14:textId="77777777" w:rsidR="0021305C" w:rsidRPr="002A3724" w:rsidRDefault="0021305C" w:rsidP="000D7DDC">
      <w:pPr>
        <w:keepNext/>
      </w:pPr>
    </w:p>
    <w:p w14:paraId="480332BF" w14:textId="77777777" w:rsidR="0021305C" w:rsidRPr="002A3724" w:rsidRDefault="0021305C" w:rsidP="000D7DDC">
      <w:pPr>
        <w:keepNext/>
      </w:pPr>
    </w:p>
    <w:p w14:paraId="3DBEAF5D" w14:textId="77777777" w:rsidR="0021305C" w:rsidRPr="002A3724" w:rsidRDefault="0021305C" w:rsidP="000D7DDC">
      <w:pPr>
        <w:keepNext/>
        <w:ind w:left="431"/>
      </w:pPr>
      <w:r w:rsidRPr="002A3724">
        <w:t>Ilmoitetaan tiedot ampumaradan toiminnasta aiheutuvasta melusta. Käytännössä tämä vaatii meluselvityksen teettämistä asiantuntijalla ja selvityksen liittämistä hakemukseen. Selvityksestä on käytävä ilmi ampumalajit, ampumamäärät lajeittain, ampumaratojen käyttöajat ja</w:t>
      </w:r>
      <w:r w:rsidRPr="002A3724">
        <w:rPr>
          <w:color w:val="000000"/>
        </w:rPr>
        <w:t xml:space="preserve"> ampumatoiminnasta aiheutuvat meluvyöhykkeet,</w:t>
      </w:r>
      <w:r w:rsidRPr="002A3724">
        <w:t xml:space="preserve"> sekä tarvittaessa melulle altistuvien asukkaiden tai loma-asuntojen määrä (selvityksen tarkkuutta voidaan harkita tapauskohtaisesti). Muun toiminnan aiheuttamasta ympäristön melutilanteesta ja melulle herkistä kohteista esitetään tiedot. </w:t>
      </w:r>
    </w:p>
    <w:p w14:paraId="575A64CA" w14:textId="77777777" w:rsidR="0021305C" w:rsidRPr="002A3724" w:rsidRDefault="0021305C" w:rsidP="000D7DDC">
      <w:pPr>
        <w:ind w:left="431"/>
      </w:pPr>
    </w:p>
    <w:p w14:paraId="41D989B3" w14:textId="77777777" w:rsidR="0021305C" w:rsidRPr="002A3724" w:rsidRDefault="0021305C" w:rsidP="000D7DDC">
      <w:pPr>
        <w:ind w:left="431"/>
      </w:pPr>
      <w:r w:rsidRPr="002A3724">
        <w:t xml:space="preserve">Tiedot on esitettävä radoittain ja eri ratojen yhtäaikainen käyttö ja vuosittaiset käyttömäärät on huomioitava meluselvityksessä. On kuitenkin huomattava, että melun kokonaisvaikutusta ei arvioida kuten muita päästöjä (vrt. vesipäästöt). Melun häiritsevyys riippuu melulähteen ominaisuuksista. Melua aiheuttavien toimintojen keskittäminen samalle alueelle yleensä pienentää melulle altistuvien määrää ja saattaa pienentää meluntorjuntaan tarvittavia kustannuksia. </w:t>
      </w:r>
    </w:p>
    <w:p w14:paraId="51847C95" w14:textId="77777777" w:rsidR="0021305C" w:rsidRPr="002A3724" w:rsidRDefault="0021305C" w:rsidP="000D7DDC">
      <w:pPr>
        <w:ind w:left="431"/>
      </w:pPr>
    </w:p>
    <w:p w14:paraId="62AC30D3" w14:textId="77777777" w:rsidR="0021305C" w:rsidRPr="002A3724" w:rsidRDefault="0021305C" w:rsidP="000D7DDC">
      <w:pPr>
        <w:ind w:left="431"/>
      </w:pPr>
      <w:r w:rsidRPr="002A3724">
        <w:t>Hakemuksessa on lisäksi esitettävä jo toteutetut melupäästöjen ja melutasojen vähentämistoimet sekä mahdolliset suunnitelmat niiden vähentämiseksi aikatauluineen. Vaikka ampumaradalle asetettua melutason ohjearvoa ei mittausten ja mallinnusten mukaan ylitettäisikään mutta alueelta on useita valituksia melusta, on syytä selvittää tarkemmin meluhaittaa ja mahdollisia toimia melun vähentämiseksi.</w:t>
      </w:r>
    </w:p>
    <w:p w14:paraId="02DA008C" w14:textId="77777777" w:rsidR="0021305C" w:rsidRPr="002A3724" w:rsidRDefault="0021305C" w:rsidP="000D7DDC">
      <w:pPr>
        <w:rPr>
          <w:lang w:eastAsia="fi-FI"/>
        </w:rPr>
      </w:pPr>
    </w:p>
    <w:p w14:paraId="0053B1F0" w14:textId="77777777" w:rsidR="0021305C" w:rsidRPr="002A3724" w:rsidRDefault="0021305C" w:rsidP="000D7DDC">
      <w:pPr>
        <w:rPr>
          <w:lang w:eastAsia="fi-FI"/>
        </w:rPr>
      </w:pPr>
      <w:r w:rsidRPr="002A3724">
        <w:rPr>
          <w:lang w:eastAsia="fi-FI"/>
        </w:rPr>
        <w:t>Ympäristölupaa varten meluselvityksessä tulisi esittää seuraavat asiat</w:t>
      </w:r>
      <w:r w:rsidRPr="002A3724">
        <w:rPr>
          <w:rStyle w:val="Alaviitteenviite"/>
          <w:lang w:eastAsia="fi-FI"/>
        </w:rPr>
        <w:footnoteReference w:id="2"/>
      </w:r>
      <w:r w:rsidRPr="002A3724">
        <w:rPr>
          <w:lang w:eastAsia="fi-FI"/>
        </w:rPr>
        <w:t>:</w:t>
      </w:r>
    </w:p>
    <w:p w14:paraId="25DDE4B6" w14:textId="77777777" w:rsidR="0021305C" w:rsidRPr="002A3724" w:rsidRDefault="0021305C" w:rsidP="000D7DDC">
      <w:pPr>
        <w:rPr>
          <w:lang w:eastAsia="fi-FI"/>
        </w:rPr>
      </w:pPr>
    </w:p>
    <w:p w14:paraId="4C9BDE25" w14:textId="77777777" w:rsidR="0021305C" w:rsidRPr="002A3724" w:rsidRDefault="0021305C" w:rsidP="000D7DDC">
      <w:pPr>
        <w:rPr>
          <w:b/>
          <w:lang w:eastAsia="fi-FI"/>
        </w:rPr>
      </w:pPr>
      <w:r w:rsidRPr="002A3724">
        <w:rPr>
          <w:b/>
          <w:lang w:eastAsia="fi-FI"/>
        </w:rPr>
        <w:t>I Selvitys ampumaradasta ja sen toiminnasta</w:t>
      </w:r>
    </w:p>
    <w:p w14:paraId="12A61EB1" w14:textId="77777777" w:rsidR="0021305C" w:rsidRPr="002A3724" w:rsidRDefault="0021305C" w:rsidP="000D7DDC">
      <w:pPr>
        <w:pStyle w:val="3Luettelo"/>
        <w:numPr>
          <w:ilvl w:val="0"/>
          <w:numId w:val="3"/>
        </w:numPr>
        <w:jc w:val="left"/>
        <w:rPr>
          <w:sz w:val="24"/>
          <w:szCs w:val="24"/>
        </w:rPr>
      </w:pPr>
      <w:r w:rsidRPr="002A3724">
        <w:rPr>
          <w:sz w:val="24"/>
          <w:szCs w:val="24"/>
        </w:rPr>
        <w:t>Yleiskartta (</w:t>
      </w:r>
      <w:r w:rsidR="00BF0F79" w:rsidRPr="002A3724">
        <w:rPr>
          <w:sz w:val="24"/>
          <w:szCs w:val="24"/>
        </w:rPr>
        <w:t xml:space="preserve">esim. </w:t>
      </w:r>
      <w:r w:rsidRPr="002A3724">
        <w:rPr>
          <w:sz w:val="24"/>
          <w:szCs w:val="24"/>
        </w:rPr>
        <w:t>peruskartta) radan sijainnista. Kartasta tulee käydä ilmi ympäristö, asutus ja muut melulle herkät kohteet (koulut, päiväkodit, sairaalat ym.). Yleiskuvaus toiminnasta, josta selviävät muun muassa ratojen päivittäiset käyttöajat, käytettävät aseet radoittain, ratojen käyttäjät (puolustusvoimat, muut; seurat yms.), päivittäiset (esimerkiksi 7–22) laukausmäärät radoittain (enimmäismäärät ja keskimäärin) ja vuotuinen käyttö kuukausittain sekä säännönmukaisesta toiminnasta poikkeavat ammunnat (esimerkiksi yö klo 22–7, viikonloput, kilpailut jne.).</w:t>
      </w:r>
    </w:p>
    <w:p w14:paraId="09F41956" w14:textId="77777777" w:rsidR="0021305C" w:rsidRPr="002A3724" w:rsidRDefault="0021305C" w:rsidP="000D7DDC">
      <w:pPr>
        <w:pStyle w:val="3Luettelo"/>
        <w:numPr>
          <w:ilvl w:val="0"/>
          <w:numId w:val="3"/>
        </w:numPr>
        <w:jc w:val="left"/>
        <w:rPr>
          <w:sz w:val="24"/>
          <w:szCs w:val="24"/>
        </w:rPr>
      </w:pPr>
      <w:r w:rsidRPr="002A3724">
        <w:rPr>
          <w:sz w:val="24"/>
          <w:szCs w:val="24"/>
        </w:rPr>
        <w:t>Ratojen (eri ampumalajien ja -paikkojen) sijoitus (asemapiirros) ja melun leviämisen kannalta merkittävien ratarakenteiden, kuten meluaitojen ja -vallien sijoitus.</w:t>
      </w:r>
    </w:p>
    <w:p w14:paraId="747CB215" w14:textId="77777777" w:rsidR="0021305C" w:rsidRPr="002A3724" w:rsidRDefault="0021305C" w:rsidP="000D7DDC">
      <w:pPr>
        <w:pStyle w:val="3Luettelo"/>
        <w:numPr>
          <w:ilvl w:val="0"/>
          <w:numId w:val="3"/>
        </w:numPr>
        <w:jc w:val="left"/>
        <w:rPr>
          <w:sz w:val="24"/>
          <w:szCs w:val="24"/>
        </w:rPr>
      </w:pPr>
      <w:r w:rsidRPr="002A3724">
        <w:rPr>
          <w:sz w:val="24"/>
          <w:szCs w:val="24"/>
        </w:rPr>
        <w:t>Arvio radan toiminnan aiheuttamasta liikenteestä lähialueiden teillä (liikennereitit, ajoneuvomäärät ja pysäköintialueet). Selvitys rata-alueen ja sen lähiympäristön kaavoitustilanteesta.</w:t>
      </w:r>
    </w:p>
    <w:p w14:paraId="6EC8D885" w14:textId="77777777" w:rsidR="0021305C" w:rsidRPr="002A3724" w:rsidRDefault="0021305C" w:rsidP="000D7DDC">
      <w:pPr>
        <w:rPr>
          <w:lang w:eastAsia="fi-FI"/>
        </w:rPr>
      </w:pPr>
    </w:p>
    <w:p w14:paraId="2A276120" w14:textId="77777777" w:rsidR="0021305C" w:rsidRPr="002A3724" w:rsidRDefault="0021305C" w:rsidP="000D7DDC">
      <w:pPr>
        <w:rPr>
          <w:b/>
          <w:lang w:eastAsia="fi-FI"/>
        </w:rPr>
      </w:pPr>
      <w:r w:rsidRPr="002A3724">
        <w:rPr>
          <w:b/>
          <w:lang w:eastAsia="fi-FI"/>
        </w:rPr>
        <w:t>II Arvioidut (laskentamallilla lasketut) meluvyöhykkeet</w:t>
      </w:r>
    </w:p>
    <w:p w14:paraId="43C5D760" w14:textId="77777777" w:rsidR="0021305C" w:rsidRPr="002A3724" w:rsidRDefault="0021305C" w:rsidP="000D7DDC">
      <w:pPr>
        <w:autoSpaceDE w:val="0"/>
        <w:autoSpaceDN w:val="0"/>
        <w:adjustRightInd w:val="0"/>
        <w:ind w:left="426"/>
        <w:rPr>
          <w:rFonts w:eastAsia="PalatinoLTStd-Roman"/>
          <w:lang w:eastAsia="fi-FI"/>
        </w:rPr>
      </w:pPr>
      <w:r w:rsidRPr="002A3724">
        <w:rPr>
          <w:rFonts w:eastAsia="PalatinoLTStd-Roman"/>
          <w:lang w:eastAsia="fi-FI"/>
        </w:rPr>
        <w:t>Jos asuntoja ja muita melulle herkkiä kohteita on vain muutama, esitetään arvioidut laukaus</w:t>
      </w:r>
      <w:r w:rsidRPr="002A3724">
        <w:rPr>
          <w:rFonts w:eastAsia="PalatinoLTStd-Roman"/>
          <w:lang w:eastAsia="fi-FI"/>
        </w:rPr>
        <w:softHyphen/>
        <w:t xml:space="preserve">äänten enimmäistasot </w:t>
      </w:r>
      <w:proofErr w:type="spellStart"/>
      <w:r w:rsidRPr="002A3724">
        <w:rPr>
          <w:rFonts w:eastAsia="PalatinoLTStd-Roman"/>
          <w:i/>
          <w:lang w:eastAsia="fi-FI"/>
        </w:rPr>
        <w:t>L</w:t>
      </w:r>
      <w:r w:rsidRPr="002A3724">
        <w:rPr>
          <w:rFonts w:eastAsia="PalatinoLTStd-Roman"/>
          <w:vertAlign w:val="subscript"/>
          <w:lang w:eastAsia="fi-FI"/>
        </w:rPr>
        <w:t>AImax</w:t>
      </w:r>
      <w:proofErr w:type="spellEnd"/>
      <w:r w:rsidRPr="002A3724">
        <w:rPr>
          <w:rFonts w:eastAsia="PalatinoLTStd-Roman"/>
          <w:lang w:eastAsia="fi-FI"/>
        </w:rPr>
        <w:t xml:space="preserve"> (enimmäistaso mitattuna impulssiaikavakiolla ja A-taajuus</w:t>
      </w:r>
      <w:r w:rsidRPr="002A3724">
        <w:rPr>
          <w:rFonts w:eastAsia="PalatinoLTStd-Roman"/>
          <w:lang w:eastAsia="fi-FI"/>
        </w:rPr>
        <w:softHyphen/>
        <w:t>pai</w:t>
      </w:r>
      <w:r w:rsidRPr="002A3724">
        <w:rPr>
          <w:rFonts w:eastAsia="PalatinoLTStd-Roman"/>
          <w:lang w:eastAsia="fi-FI"/>
        </w:rPr>
        <w:softHyphen/>
        <w:t>no</w:t>
      </w:r>
      <w:r w:rsidRPr="002A3724">
        <w:rPr>
          <w:rFonts w:eastAsia="PalatinoLTStd-Roman"/>
          <w:lang w:eastAsia="fi-FI"/>
        </w:rPr>
        <w:softHyphen/>
        <w:t xml:space="preserve">tettuna) ja keskiäänitasot </w:t>
      </w:r>
      <w:proofErr w:type="spellStart"/>
      <w:r w:rsidRPr="002A3724">
        <w:rPr>
          <w:rFonts w:eastAsia="PalatinoLTStd-Roman"/>
          <w:i/>
          <w:lang w:eastAsia="fi-FI"/>
        </w:rPr>
        <w:t>L</w:t>
      </w:r>
      <w:r w:rsidRPr="002A3724">
        <w:rPr>
          <w:rFonts w:eastAsia="PalatinoLTStd-Roman"/>
          <w:vertAlign w:val="subscript"/>
          <w:lang w:eastAsia="fi-FI"/>
        </w:rPr>
        <w:t>Aeq</w:t>
      </w:r>
      <w:proofErr w:type="spellEnd"/>
      <w:r w:rsidRPr="002A3724">
        <w:rPr>
          <w:rFonts w:eastAsia="PalatinoLTStd-Roman"/>
          <w:lang w:eastAsia="fi-FI"/>
        </w:rPr>
        <w:t xml:space="preserve"> (ekvivalenttitaso A-taajuuspainotettuna)</w:t>
      </w:r>
      <w:r w:rsidR="00BF0F79" w:rsidRPr="002A3724">
        <w:rPr>
          <w:rFonts w:eastAsia="PalatinoLTStd-Roman"/>
          <w:lang w:eastAsia="fi-FI"/>
        </w:rPr>
        <w:t xml:space="preserve"> ampumaratojen ympäristölupaoppaan</w:t>
      </w:r>
      <w:r w:rsidRPr="002A3724">
        <w:rPr>
          <w:rFonts w:eastAsia="PalatinoLTStd-Roman"/>
          <w:lang w:eastAsia="fi-FI"/>
        </w:rPr>
        <w:t xml:space="preserve"> luvun 1</w:t>
      </w:r>
      <w:r w:rsidR="00E6571E" w:rsidRPr="002A3724">
        <w:rPr>
          <w:rFonts w:eastAsia="PalatinoLTStd-Roman"/>
          <w:lang w:eastAsia="fi-FI"/>
        </w:rPr>
        <w:t xml:space="preserve">4.2.2 </w:t>
      </w:r>
      <w:r w:rsidRPr="002A3724">
        <w:rPr>
          <w:rFonts w:eastAsia="PalatinoLTStd-Roman"/>
          <w:lang w:eastAsia="fi-FI"/>
        </w:rPr>
        <w:t>taulukon</w:t>
      </w:r>
      <w:r w:rsidR="006D6F23">
        <w:rPr>
          <w:rFonts w:eastAsia="PalatinoLTStd-Roman"/>
          <w:lang w:eastAsia="fi-FI"/>
        </w:rPr>
        <w:t xml:space="preserve"> 3</w:t>
      </w:r>
      <w:r w:rsidRPr="002A3724">
        <w:rPr>
          <w:rFonts w:eastAsia="PalatinoLTStd-Roman"/>
          <w:lang w:eastAsia="fi-FI"/>
        </w:rPr>
        <w:t xml:space="preserve"> määrittämillä alueilla. Jos asuntoja ja melulle herkkiä kohteita on useita ja ne ovat eri puolilla rataa, laukausäänten arvioidut enimmäistasot </w:t>
      </w:r>
      <w:proofErr w:type="spellStart"/>
      <w:r w:rsidRPr="002A3724">
        <w:rPr>
          <w:rFonts w:eastAsia="PalatinoLTStd-Roman"/>
          <w:i/>
          <w:lang w:eastAsia="fi-FI"/>
        </w:rPr>
        <w:t>L</w:t>
      </w:r>
      <w:r w:rsidRPr="002A3724">
        <w:rPr>
          <w:rFonts w:eastAsia="PalatinoLTStd-Roman"/>
          <w:vertAlign w:val="subscript"/>
          <w:lang w:eastAsia="fi-FI"/>
        </w:rPr>
        <w:t>AImax</w:t>
      </w:r>
      <w:proofErr w:type="spellEnd"/>
      <w:r w:rsidRPr="002A3724">
        <w:rPr>
          <w:rFonts w:eastAsia="PalatinoLTStd-Roman"/>
          <w:lang w:eastAsia="fi-FI"/>
        </w:rPr>
        <w:t xml:space="preserve"> esitetään melualuekarttoina. Kartoista tulisi käydä ilmi ainakin 60, 65, 70 ja 75 </w:t>
      </w:r>
      <w:proofErr w:type="spellStart"/>
      <w:r w:rsidRPr="002A3724">
        <w:rPr>
          <w:rFonts w:eastAsia="PalatinoLTStd-Roman"/>
          <w:lang w:eastAsia="fi-FI"/>
        </w:rPr>
        <w:t>dB:n</w:t>
      </w:r>
      <w:proofErr w:type="spellEnd"/>
      <w:r w:rsidRPr="002A3724">
        <w:rPr>
          <w:rFonts w:eastAsia="PalatinoLTStd-Roman"/>
          <w:lang w:eastAsia="fi-FI"/>
        </w:rPr>
        <w:t xml:space="preserve"> </w:t>
      </w:r>
      <w:proofErr w:type="spellStart"/>
      <w:r w:rsidRPr="002A3724">
        <w:rPr>
          <w:rFonts w:eastAsia="PalatinoLTStd-Roman"/>
          <w:i/>
          <w:lang w:eastAsia="fi-FI"/>
        </w:rPr>
        <w:t>L</w:t>
      </w:r>
      <w:r w:rsidRPr="002A3724">
        <w:rPr>
          <w:rFonts w:eastAsia="PalatinoLTStd-Roman"/>
          <w:vertAlign w:val="subscript"/>
          <w:lang w:eastAsia="fi-FI"/>
        </w:rPr>
        <w:t>AIma</w:t>
      </w:r>
      <w:r w:rsidR="00BF0F79" w:rsidRPr="002A3724">
        <w:rPr>
          <w:rFonts w:eastAsia="PalatinoLTStd-Roman"/>
          <w:vertAlign w:val="subscript"/>
          <w:lang w:eastAsia="fi-FI"/>
        </w:rPr>
        <w:t>x</w:t>
      </w:r>
      <w:proofErr w:type="spellEnd"/>
      <w:r w:rsidR="00BF0F79" w:rsidRPr="002A3724">
        <w:rPr>
          <w:rFonts w:eastAsia="PalatinoLTStd-Roman"/>
          <w:lang w:eastAsia="fi-FI"/>
        </w:rPr>
        <w:t xml:space="preserve"> </w:t>
      </w:r>
      <w:r w:rsidR="00BF0F79" w:rsidRPr="002A3724">
        <w:rPr>
          <w:rFonts w:eastAsia="PalatinoLTStd-Roman"/>
          <w:lang w:eastAsia="fi-FI"/>
        </w:rPr>
        <w:noBreakHyphen/>
      </w:r>
      <w:r w:rsidRPr="002A3724">
        <w:rPr>
          <w:rFonts w:eastAsia="PalatinoLTStd-Roman"/>
          <w:lang w:eastAsia="fi-FI"/>
        </w:rPr>
        <w:t>tasoja vastaavien melualueiden rajojen arvioitu kulku radoittain ja kaikilta radoilta yh</w:t>
      </w:r>
      <w:r w:rsidRPr="002A3724">
        <w:rPr>
          <w:rFonts w:eastAsia="PalatinoLTStd-Roman"/>
          <w:lang w:eastAsia="fi-FI"/>
        </w:rPr>
        <w:lastRenderedPageBreak/>
        <w:t xml:space="preserve">teensä. Laskenta tehdään radalla käytettävän meluisimman ja/tai eniten käytetyn aseen melupäästön mukaan. Melulle altistuneiden määrä esitetään melukartalla. </w:t>
      </w:r>
    </w:p>
    <w:p w14:paraId="17E4540C" w14:textId="77777777" w:rsidR="0021305C" w:rsidRPr="002A3724" w:rsidRDefault="0021305C" w:rsidP="000D7DDC">
      <w:pPr>
        <w:autoSpaceDE w:val="0"/>
        <w:autoSpaceDN w:val="0"/>
        <w:adjustRightInd w:val="0"/>
        <w:ind w:left="426"/>
        <w:rPr>
          <w:rFonts w:eastAsia="PalatinoLTStd-Roman"/>
          <w:lang w:eastAsia="fi-FI"/>
        </w:rPr>
      </w:pPr>
    </w:p>
    <w:p w14:paraId="2D78FF7E" w14:textId="77777777" w:rsidR="006D6F23" w:rsidRPr="002A3724" w:rsidRDefault="0021305C" w:rsidP="000D7DDC">
      <w:pPr>
        <w:rPr>
          <w:rFonts w:eastAsia="PalatinoLTStd-Roman"/>
          <w:color w:val="FF0000"/>
          <w:lang w:eastAsia="fi-FI"/>
        </w:rPr>
      </w:pPr>
      <w:r w:rsidRPr="002A3724">
        <w:rPr>
          <w:rFonts w:eastAsia="PalatinoLTStd-Roman"/>
          <w:lang w:eastAsia="fi-FI"/>
        </w:rPr>
        <w:t xml:space="preserve">Laskennan lähtötiedot ja niiden sekä arviointimenetelmiin liittyvät epävarmuudet esitetään. </w:t>
      </w:r>
      <w:r w:rsidR="006D6F23">
        <w:t>Ne</w:t>
      </w:r>
      <w:r w:rsidR="006D6F23" w:rsidRPr="002A3724">
        <w:t xml:space="preserve"> tulee esittää aina sekä laskennan, että mittausten yhteydessä</w:t>
      </w:r>
      <w:r w:rsidR="006D6F23">
        <w:t xml:space="preserve">. </w:t>
      </w:r>
      <w:r w:rsidR="006D6F23" w:rsidRPr="002A3724">
        <w:rPr>
          <w:rFonts w:eastAsia="PalatinoLTStd-Roman"/>
          <w:lang w:eastAsia="fi-FI"/>
        </w:rPr>
        <w:t xml:space="preserve"> </w:t>
      </w:r>
      <w:r w:rsidR="006D6F23" w:rsidRPr="002A3724">
        <w:t>Myös muita kuin pohjoismaista mallia</w:t>
      </w:r>
      <w:r w:rsidR="006D6F23" w:rsidRPr="002A3724">
        <w:rPr>
          <w:rStyle w:val="Alaviitteenviite"/>
          <w:rFonts w:eastAsia="PalatinoLTStd-Roman"/>
          <w:lang w:eastAsia="fi-FI"/>
        </w:rPr>
        <w:footnoteReference w:id="3"/>
      </w:r>
      <w:r w:rsidR="006D6F23" w:rsidRPr="002A3724">
        <w:t xml:space="preserve"> voidaan käyttää esitetyillä reunaehdoilla.</w:t>
      </w:r>
    </w:p>
    <w:p w14:paraId="15EE41EB" w14:textId="77777777" w:rsidR="006D6F23" w:rsidRDefault="006D6F23" w:rsidP="000D7DDC">
      <w:pPr>
        <w:ind w:left="0"/>
        <w:rPr>
          <w:rFonts w:eastAsia="PalatinoLTStd-Roman"/>
          <w:lang w:eastAsia="fi-FI"/>
        </w:rPr>
      </w:pPr>
    </w:p>
    <w:p w14:paraId="7063903C" w14:textId="77777777" w:rsidR="006D6F23" w:rsidRDefault="0021305C" w:rsidP="000D7DDC">
      <w:pPr>
        <w:rPr>
          <w:rFonts w:eastAsia="PalatinoLTStd-Roman"/>
          <w:lang w:eastAsia="fi-FI"/>
        </w:rPr>
      </w:pPr>
      <w:r w:rsidRPr="002A3724">
        <w:rPr>
          <w:rFonts w:eastAsia="PalatinoLTStd-Roman"/>
          <w:lang w:eastAsia="fi-FI"/>
        </w:rPr>
        <w:t xml:space="preserve">Liikenne selvitetään alueen taustatiedoissa. </w:t>
      </w:r>
    </w:p>
    <w:p w14:paraId="36A15305" w14:textId="77777777" w:rsidR="006D6F23" w:rsidRDefault="006D6F23" w:rsidP="000D7DDC">
      <w:pPr>
        <w:rPr>
          <w:rFonts w:eastAsia="PalatinoLTStd-Roman"/>
          <w:lang w:eastAsia="fi-FI"/>
        </w:rPr>
      </w:pPr>
    </w:p>
    <w:p w14:paraId="65FABF28" w14:textId="77777777" w:rsidR="0021305C" w:rsidRPr="002A3724" w:rsidRDefault="0021305C" w:rsidP="000D7DDC">
      <w:pPr>
        <w:keepNext/>
        <w:ind w:left="431"/>
        <w:rPr>
          <w:b/>
          <w:lang w:eastAsia="fi-FI"/>
        </w:rPr>
      </w:pPr>
      <w:r w:rsidRPr="002A3724">
        <w:rPr>
          <w:b/>
          <w:lang w:eastAsia="fi-FI"/>
        </w:rPr>
        <w:t>III Mittaukset</w:t>
      </w:r>
    </w:p>
    <w:p w14:paraId="5F84414A" w14:textId="77777777" w:rsidR="0021305C" w:rsidRPr="002A3724" w:rsidRDefault="0021305C" w:rsidP="000D7DDC">
      <w:pPr>
        <w:keepNext/>
        <w:ind w:left="431"/>
      </w:pPr>
      <w:r w:rsidRPr="002A3724">
        <w:rPr>
          <w:rFonts w:eastAsia="PalatinoLTStd-Roman"/>
          <w:lang w:eastAsia="fi-FI"/>
        </w:rPr>
        <w:t xml:space="preserve">Mittauksilla selvitetään yksittäisten laukausten </w:t>
      </w:r>
      <w:proofErr w:type="spellStart"/>
      <w:r w:rsidRPr="002A3724">
        <w:rPr>
          <w:rFonts w:eastAsia="PalatinoLTStd-Roman"/>
          <w:i/>
          <w:lang w:eastAsia="fi-FI"/>
        </w:rPr>
        <w:t>L</w:t>
      </w:r>
      <w:r w:rsidRPr="002A3724">
        <w:rPr>
          <w:rFonts w:eastAsia="PalatinoLTStd-Roman"/>
          <w:vertAlign w:val="subscript"/>
          <w:lang w:eastAsia="fi-FI"/>
        </w:rPr>
        <w:t>AImax</w:t>
      </w:r>
      <w:proofErr w:type="spellEnd"/>
      <w:r w:rsidRPr="002A3724">
        <w:rPr>
          <w:rFonts w:eastAsia="PalatinoLTStd-Roman"/>
          <w:lang w:eastAsia="fi-FI"/>
        </w:rPr>
        <w:t>-tasot jokaiselta radalta melupäästöltään suurimman ja/tai eniten käytetyn aseen mukaan. Mittauspaikoiksi valitaan melulle herkkiä kohteita ja alueita sekä äänen etenemisen kannalta kriittisiä paikkoja, jotta voidaan arvioida meluntorjuntatoimien tarpeellisuus ja riittävyys. Ympäristöstä ja akustisista olosuhteista riippuen mittauspaikoiksi valitaan 5–15 paikkaa, joita voidaan tarpeen mukaan lisätä. Mittaukset tehdään Ampumaratamelun mittausohjeen (</w:t>
      </w:r>
      <w:r w:rsidR="00BF0F79" w:rsidRPr="002A3724">
        <w:rPr>
          <w:rFonts w:eastAsia="PalatinoLTStd-Roman"/>
          <w:lang w:eastAsia="fi-FI"/>
        </w:rPr>
        <w:t>Y</w:t>
      </w:r>
      <w:r w:rsidRPr="002A3724">
        <w:rPr>
          <w:rFonts w:eastAsia="PalatinoLTStd-Roman"/>
          <w:lang w:eastAsia="fi-FI"/>
        </w:rPr>
        <w:t>mpäristöopas 61/1999) mukaan. Mittaukset tehdään vähintään kolme kertaa samoista pisteistä luotettavuuden takaamiseksi. Mittauksista laaditaan mittauspöytäkirja.</w:t>
      </w:r>
    </w:p>
    <w:p w14:paraId="6FC992F7" w14:textId="77777777" w:rsidR="0021305C" w:rsidRPr="002A3724" w:rsidRDefault="0021305C" w:rsidP="000D7DDC">
      <w:pPr>
        <w:rPr>
          <w:b/>
          <w:lang w:eastAsia="fi-FI"/>
        </w:rPr>
      </w:pPr>
    </w:p>
    <w:p w14:paraId="2317FAD4" w14:textId="77777777" w:rsidR="0021305C" w:rsidRPr="002A3724" w:rsidRDefault="0021305C" w:rsidP="000D7DDC">
      <w:pPr>
        <w:rPr>
          <w:b/>
          <w:lang w:eastAsia="fi-FI"/>
        </w:rPr>
      </w:pPr>
      <w:r w:rsidRPr="002A3724">
        <w:rPr>
          <w:b/>
          <w:lang w:eastAsia="fi-FI"/>
        </w:rPr>
        <w:t>IV Tulokset ja päätelmät</w:t>
      </w:r>
    </w:p>
    <w:p w14:paraId="69FE5C79" w14:textId="77777777" w:rsidR="0021305C" w:rsidRPr="002A3724" w:rsidRDefault="0021305C" w:rsidP="000D7DDC">
      <w:r w:rsidRPr="002A3724">
        <w:rPr>
          <w:rFonts w:eastAsia="PalatinoLTStd-Roman"/>
          <w:lang w:eastAsia="fi-FI"/>
        </w:rPr>
        <w:t>Meluselvityksessä esitetään ampumamelun vaikutus ympäristöön. Vaikutuksia arvioitaessa otetaan huomioon muun muassa melulle altistuvien määrä meluvyöhykkeittäin, radan sijaintipaikka ja ympäristö. Mittaus- ja laskentatuloksia verrataan ohjearvoihin ja tulosten luotettavuus arvioidaan.</w:t>
      </w:r>
    </w:p>
    <w:p w14:paraId="5E2E7668" w14:textId="77777777" w:rsidR="0021305C" w:rsidRPr="002A3724" w:rsidRDefault="0021305C" w:rsidP="000D7DDC"/>
    <w:p w14:paraId="37815590" w14:textId="77777777" w:rsidR="0021305C" w:rsidRPr="002A3724" w:rsidRDefault="0021305C" w:rsidP="000D7DDC"/>
    <w:p w14:paraId="77BC50B9" w14:textId="77777777" w:rsidR="0021305C" w:rsidRPr="002A3724" w:rsidRDefault="0021305C" w:rsidP="000D7DDC">
      <w:pPr>
        <w:keepNext/>
        <w:numPr>
          <w:ilvl w:val="0"/>
          <w:numId w:val="4"/>
        </w:numPr>
        <w:rPr>
          <w:rStyle w:val="Voimakas"/>
        </w:rPr>
      </w:pPr>
      <w:bookmarkStart w:id="108" w:name="_Toc274921923"/>
      <w:r w:rsidRPr="002A3724">
        <w:rPr>
          <w:rStyle w:val="Voimakas"/>
        </w:rPr>
        <w:t>Tiedot maaperän ja pohjavesien suojelemiseksi tehtävistä toimista</w:t>
      </w:r>
      <w:bookmarkEnd w:id="108"/>
      <w:r w:rsidRPr="002A3724">
        <w:rPr>
          <w:rStyle w:val="Voimakas"/>
        </w:rPr>
        <w:t xml:space="preserve"> </w:t>
      </w:r>
    </w:p>
    <w:p w14:paraId="0E71BA21" w14:textId="77777777" w:rsidR="0021305C" w:rsidRPr="002A3724" w:rsidRDefault="0021305C" w:rsidP="000D7DDC">
      <w:pPr>
        <w:keepNext/>
      </w:pPr>
    </w:p>
    <w:p w14:paraId="3BFE2D46" w14:textId="77777777" w:rsidR="00951377" w:rsidRDefault="005A6C19" w:rsidP="000D7DDC">
      <w:pPr>
        <w:keepNext/>
        <w:rPr>
          <w:rFonts w:eastAsia="PalatinoLTStd-Roman"/>
          <w:lang w:eastAsia="fi-FI"/>
        </w:rPr>
      </w:pPr>
      <w:r>
        <w:rPr>
          <w:rFonts w:eastAsia="PalatinoLTStd-Roman"/>
          <w:lang w:eastAsia="fi-FI"/>
        </w:rPr>
        <w:t xml:space="preserve">Ilmoitetaan tiedot </w:t>
      </w:r>
      <w:r w:rsidR="0014137B">
        <w:rPr>
          <w:rFonts w:eastAsia="PalatinoLTStd-Roman"/>
          <w:lang w:eastAsia="fi-FI"/>
        </w:rPr>
        <w:t>ampumaratatoiminnan haitta-aine</w:t>
      </w:r>
      <w:r>
        <w:rPr>
          <w:rFonts w:eastAsia="PalatinoLTStd-Roman"/>
          <w:lang w:eastAsia="fi-FI"/>
        </w:rPr>
        <w:t>päästöistä</w:t>
      </w:r>
      <w:r w:rsidR="0021305C" w:rsidRPr="002A3724">
        <w:rPr>
          <w:rFonts w:eastAsia="PalatinoLTStd-Roman"/>
          <w:lang w:eastAsia="fi-FI"/>
        </w:rPr>
        <w:t xml:space="preserve"> maaperään</w:t>
      </w:r>
      <w:r w:rsidR="006D6F23">
        <w:rPr>
          <w:rFonts w:eastAsia="PalatinoLTStd-Roman"/>
          <w:lang w:eastAsia="fi-FI"/>
        </w:rPr>
        <w:t xml:space="preserve">. </w:t>
      </w:r>
      <w:r w:rsidR="00411F1E">
        <w:rPr>
          <w:rFonts w:eastAsia="PalatinoLTStd-Roman"/>
          <w:lang w:eastAsia="fi-FI"/>
        </w:rPr>
        <w:t xml:space="preserve">Kokonais- ja vuosipäästöt voidaan arvioida laukausmäärien perusteella (lyijy, kupari, antimoni jne. kg/a). </w:t>
      </w:r>
    </w:p>
    <w:p w14:paraId="211BB37E" w14:textId="77777777" w:rsidR="00951377" w:rsidRDefault="00951377" w:rsidP="000D7DDC">
      <w:pPr>
        <w:keepNext/>
        <w:rPr>
          <w:rFonts w:eastAsia="PalatinoLTStd-Roman"/>
          <w:lang w:eastAsia="fi-FI"/>
        </w:rPr>
      </w:pPr>
    </w:p>
    <w:p w14:paraId="3EC1B32D" w14:textId="77777777" w:rsidR="0021305C" w:rsidRDefault="00411F1E" w:rsidP="000D7DDC">
      <w:pPr>
        <w:keepNext/>
        <w:rPr>
          <w:rFonts w:eastAsia="PalatinoLTStd-Roman"/>
          <w:lang w:eastAsia="fi-FI"/>
        </w:rPr>
      </w:pPr>
      <w:r>
        <w:rPr>
          <w:rFonts w:eastAsia="PalatinoLTStd-Roman"/>
          <w:lang w:eastAsia="fi-FI"/>
        </w:rPr>
        <w:t>Lisäksi v</w:t>
      </w:r>
      <w:r w:rsidR="006D6F23">
        <w:rPr>
          <w:rFonts w:eastAsia="PalatinoLTStd-Roman"/>
          <w:lang w:eastAsia="fi-FI"/>
        </w:rPr>
        <w:t xml:space="preserve">anhoilla radoilla tulee tehdä </w:t>
      </w:r>
      <w:r>
        <w:rPr>
          <w:rFonts w:eastAsia="PalatinoLTStd-Roman"/>
          <w:lang w:eastAsia="fi-FI"/>
        </w:rPr>
        <w:t>selvitys ympäristön nykytilasta (</w:t>
      </w:r>
      <w:r w:rsidR="006D6F23">
        <w:rPr>
          <w:rFonts w:eastAsia="PalatinoLTStd-Roman"/>
          <w:lang w:eastAsia="fi-FI"/>
        </w:rPr>
        <w:t>perustilaselvitys</w:t>
      </w:r>
      <w:r>
        <w:rPr>
          <w:rFonts w:eastAsia="PalatinoLTStd-Roman"/>
          <w:lang w:eastAsia="fi-FI"/>
        </w:rPr>
        <w:t>)</w:t>
      </w:r>
      <w:r w:rsidR="006D6F23">
        <w:rPr>
          <w:rFonts w:eastAsia="PalatinoLTStd-Roman"/>
          <w:lang w:eastAsia="fi-FI"/>
        </w:rPr>
        <w:t>, jossa kuva</w:t>
      </w:r>
      <w:r w:rsidR="005A6C19">
        <w:rPr>
          <w:rFonts w:eastAsia="PalatinoLTStd-Roman"/>
          <w:lang w:eastAsia="fi-FI"/>
        </w:rPr>
        <w:t>taan alueelle kertyneen hauli- ja luotijätteen määrä, haitallisten aineiden pitoisuudet maaperän eri osissa sekä pohjavedessä sekä aineiden kulkeutuminen ja levinneisyy</w:t>
      </w:r>
      <w:r w:rsidR="0014137B">
        <w:rPr>
          <w:rFonts w:eastAsia="PalatinoLTStd-Roman"/>
          <w:lang w:eastAsia="fi-FI"/>
        </w:rPr>
        <w:t>s</w:t>
      </w:r>
      <w:r w:rsidR="0021305C" w:rsidRPr="002A3724">
        <w:rPr>
          <w:rFonts w:eastAsia="PalatinoLTStd-Roman"/>
          <w:lang w:eastAsia="fi-FI"/>
        </w:rPr>
        <w:t xml:space="preserve">. </w:t>
      </w:r>
      <w:r w:rsidR="0014137B">
        <w:rPr>
          <w:rFonts w:eastAsia="PalatinoLTStd-Roman"/>
          <w:lang w:eastAsia="fi-FI"/>
        </w:rPr>
        <w:t xml:space="preserve">Selvitys tehdään </w:t>
      </w:r>
      <w:r w:rsidR="0021305C" w:rsidRPr="002A3724">
        <w:rPr>
          <w:rFonts w:eastAsia="PalatinoLTStd-Roman"/>
          <w:lang w:eastAsia="fi-FI"/>
        </w:rPr>
        <w:t>radoittain</w:t>
      </w:r>
      <w:r w:rsidR="0014137B">
        <w:rPr>
          <w:rFonts w:eastAsia="PalatinoLTStd-Roman"/>
          <w:lang w:eastAsia="fi-FI"/>
        </w:rPr>
        <w:t xml:space="preserve"> ja siihen liitetään tiedot tutkimustuloksista, tutkimusten ajankohdasta ja suorittajasta, näytepisteiden sijainnista ja analysoitujen näytteiden lukumäärästä, näytteistä määritetyistä haitta-aineet sekä näytteenotto- ja analyysimenetelmä. Myös kenttämittaukset ja niissä käytetyt laitteet kuvataan. </w:t>
      </w:r>
      <w:r w:rsidR="000A5A07">
        <w:rPr>
          <w:rFonts w:eastAsia="PalatinoLTStd-Roman"/>
          <w:lang w:eastAsia="fi-FI"/>
        </w:rPr>
        <w:t>Sel</w:t>
      </w:r>
      <w:r w:rsidR="005640C1">
        <w:rPr>
          <w:rFonts w:eastAsia="PalatinoLTStd-Roman"/>
          <w:lang w:eastAsia="fi-FI"/>
        </w:rPr>
        <w:t>vityksen päätelmissä arvioidaan</w:t>
      </w:r>
      <w:r w:rsidR="000A5A07">
        <w:rPr>
          <w:rFonts w:eastAsia="PalatinoLTStd-Roman"/>
          <w:lang w:eastAsia="fi-FI"/>
        </w:rPr>
        <w:t xml:space="preserve"> suojaustoimien tarpeellisuus ja tavoitteet</w:t>
      </w:r>
      <w:r w:rsidR="005640C1">
        <w:rPr>
          <w:rFonts w:eastAsia="PalatinoLTStd-Roman"/>
          <w:lang w:eastAsia="fi-FI"/>
        </w:rPr>
        <w:t xml:space="preserve"> sekä arviointiin liittyvä epävarmuus</w:t>
      </w:r>
      <w:r w:rsidR="000A5A07">
        <w:rPr>
          <w:rFonts w:eastAsia="PalatinoLTStd-Roman"/>
          <w:lang w:eastAsia="fi-FI"/>
        </w:rPr>
        <w:t xml:space="preserve">. </w:t>
      </w:r>
      <w:r w:rsidR="0014137B">
        <w:rPr>
          <w:rFonts w:eastAsia="PalatinoLTStd-Roman"/>
          <w:lang w:eastAsia="fi-FI"/>
        </w:rPr>
        <w:t>Perustilaselvitys ja</w:t>
      </w:r>
      <w:r w:rsidR="00951377">
        <w:rPr>
          <w:rFonts w:eastAsia="PalatinoLTStd-Roman"/>
          <w:lang w:eastAsia="fi-FI"/>
        </w:rPr>
        <w:t xml:space="preserve"> tutkimuskartta, johon merkitään kaikki tutkimuspisteet,</w:t>
      </w:r>
      <w:r w:rsidR="0014137B">
        <w:rPr>
          <w:rFonts w:eastAsia="PalatinoLTStd-Roman"/>
          <w:lang w:eastAsia="fi-FI"/>
        </w:rPr>
        <w:t xml:space="preserve"> liitetään </w:t>
      </w:r>
      <w:r w:rsidR="00951377">
        <w:rPr>
          <w:rFonts w:eastAsia="PalatinoLTStd-Roman"/>
          <w:lang w:eastAsia="fi-FI"/>
        </w:rPr>
        <w:t>hakemukseen</w:t>
      </w:r>
      <w:r>
        <w:rPr>
          <w:rFonts w:eastAsia="PalatinoLTStd-Roman"/>
          <w:lang w:eastAsia="fi-FI"/>
        </w:rPr>
        <w:t>.</w:t>
      </w:r>
      <w:r w:rsidR="000A5A07">
        <w:rPr>
          <w:rFonts w:eastAsia="PalatinoLTStd-Roman"/>
          <w:lang w:eastAsia="fi-FI"/>
        </w:rPr>
        <w:t xml:space="preserve"> </w:t>
      </w:r>
    </w:p>
    <w:p w14:paraId="2803AD5A" w14:textId="77777777" w:rsidR="000A5A07" w:rsidRDefault="000A5A07" w:rsidP="000D7DDC">
      <w:pPr>
        <w:keepNext/>
        <w:rPr>
          <w:rFonts w:eastAsia="PalatinoLTStd-Roman"/>
          <w:lang w:eastAsia="fi-FI"/>
        </w:rPr>
      </w:pPr>
    </w:p>
    <w:p w14:paraId="301E0DAB" w14:textId="77777777" w:rsidR="005640C1" w:rsidRDefault="005640C1" w:rsidP="000D7DDC">
      <w:pPr>
        <w:keepNext/>
        <w:rPr>
          <w:rFonts w:eastAsia="PalatinoLTStd-Roman"/>
          <w:lang w:eastAsia="fi-FI"/>
        </w:rPr>
      </w:pPr>
      <w:r w:rsidRPr="005640C1">
        <w:rPr>
          <w:rFonts w:eastAsia="PalatinoLTStd-Roman"/>
          <w:lang w:eastAsia="fi-FI"/>
        </w:rPr>
        <w:t>Olemassa olevan ja erityisesti muutettavan toiminnan osalta</w:t>
      </w:r>
      <w:r>
        <w:rPr>
          <w:rFonts w:eastAsia="PalatinoLTStd-Roman"/>
          <w:lang w:eastAsia="fi-FI"/>
        </w:rPr>
        <w:t xml:space="preserve"> esitetään tiedot, jos hauli-</w:t>
      </w:r>
      <w:r w:rsidRPr="005640C1">
        <w:rPr>
          <w:rFonts w:eastAsia="PalatinoLTStd-Roman"/>
          <w:lang w:eastAsia="fi-FI"/>
        </w:rPr>
        <w:t xml:space="preserve"> tai luo</w:t>
      </w:r>
      <w:r>
        <w:rPr>
          <w:rFonts w:eastAsia="PalatinoLTStd-Roman"/>
          <w:lang w:eastAsia="fi-FI"/>
        </w:rPr>
        <w:t>tijätteitä sisältäviä</w:t>
      </w:r>
      <w:r w:rsidRPr="005640C1">
        <w:rPr>
          <w:rFonts w:eastAsia="PalatinoLTStd-Roman"/>
          <w:lang w:eastAsia="fi-FI"/>
        </w:rPr>
        <w:t xml:space="preserve"> maamassoja on sijoitettu ampumarata-alueella uudelleen (esimerkiksi </w:t>
      </w:r>
      <w:r w:rsidR="00384B74">
        <w:rPr>
          <w:rFonts w:eastAsia="PalatinoLTStd-Roman"/>
          <w:lang w:eastAsia="fi-FI"/>
        </w:rPr>
        <w:t xml:space="preserve">taustavallin </w:t>
      </w:r>
      <w:r w:rsidRPr="005640C1">
        <w:rPr>
          <w:rFonts w:eastAsia="PalatinoLTStd-Roman"/>
          <w:lang w:eastAsia="fi-FI"/>
        </w:rPr>
        <w:t xml:space="preserve">pintamaata </w:t>
      </w:r>
      <w:r w:rsidR="00384B74">
        <w:rPr>
          <w:rFonts w:eastAsia="PalatinoLTStd-Roman"/>
          <w:lang w:eastAsia="fi-FI"/>
        </w:rPr>
        <w:t xml:space="preserve">poistettu ja </w:t>
      </w:r>
      <w:r w:rsidRPr="005640C1">
        <w:rPr>
          <w:rFonts w:eastAsia="PalatinoLTStd-Roman"/>
          <w:lang w:eastAsia="fi-FI"/>
        </w:rPr>
        <w:t>läjitetty).</w:t>
      </w:r>
    </w:p>
    <w:p w14:paraId="0BFF26E6" w14:textId="77777777" w:rsidR="005640C1" w:rsidRPr="002A3724" w:rsidRDefault="005640C1" w:rsidP="000D7DDC">
      <w:pPr>
        <w:keepNext/>
        <w:rPr>
          <w:rFonts w:eastAsia="PalatinoLTStd-Roman"/>
          <w:lang w:eastAsia="fi-FI"/>
        </w:rPr>
      </w:pPr>
    </w:p>
    <w:p w14:paraId="56840DDC" w14:textId="77777777" w:rsidR="000A5A07" w:rsidRPr="000A5A07" w:rsidRDefault="000A5A07" w:rsidP="000D7DDC">
      <w:pPr>
        <w:rPr>
          <w:rFonts w:eastAsia="PalatinoLTStd-Roman"/>
          <w:lang w:eastAsia="fi-FI"/>
        </w:rPr>
      </w:pPr>
      <w:r w:rsidRPr="000A5A07">
        <w:rPr>
          <w:rFonts w:eastAsia="PalatinoLTStd-Roman"/>
          <w:lang w:eastAsia="fi-FI"/>
        </w:rPr>
        <w:t xml:space="preserve">Kun on kyse uuden radan lupahakemuksesta, mahdollisen aiemman </w:t>
      </w:r>
      <w:r w:rsidR="00384B74">
        <w:rPr>
          <w:rFonts w:eastAsia="PalatinoLTStd-Roman"/>
          <w:lang w:eastAsia="fi-FI"/>
        </w:rPr>
        <w:t xml:space="preserve">muunlaisen </w:t>
      </w:r>
      <w:r w:rsidRPr="000A5A07">
        <w:rPr>
          <w:rFonts w:eastAsia="PalatinoLTStd-Roman"/>
          <w:lang w:eastAsia="fi-FI"/>
        </w:rPr>
        <w:t>toiminnan aiheuttama maaperän pilaantumisen selvittäminen on luvan hakijan oikeusturvan kannalta en</w:t>
      </w:r>
      <w:r w:rsidRPr="000A5A07">
        <w:rPr>
          <w:rFonts w:eastAsia="PalatinoLTStd-Roman"/>
          <w:lang w:eastAsia="fi-FI"/>
        </w:rPr>
        <w:lastRenderedPageBreak/>
        <w:t xml:space="preserve">siarvoisen tärkeää. Jos kyseessä on varmuudella puhdas, aiemmin käyttämätön maaperä, riittää selvitys asiasta ilman </w:t>
      </w:r>
      <w:r>
        <w:rPr>
          <w:rFonts w:eastAsia="PalatinoLTStd-Roman"/>
          <w:lang w:eastAsia="fi-FI"/>
        </w:rPr>
        <w:t xml:space="preserve">näytteenottoa ja </w:t>
      </w:r>
      <w:r w:rsidRPr="000A5A07">
        <w:rPr>
          <w:rFonts w:eastAsia="PalatinoLTStd-Roman"/>
          <w:lang w:eastAsia="fi-FI"/>
        </w:rPr>
        <w:t>analyysien teettämistä.</w:t>
      </w:r>
    </w:p>
    <w:p w14:paraId="231495A1" w14:textId="77777777" w:rsidR="0021305C" w:rsidRPr="002A3724" w:rsidRDefault="0021305C" w:rsidP="000D7DDC">
      <w:pPr>
        <w:rPr>
          <w:rFonts w:eastAsia="PalatinoLTStd-Roman"/>
          <w:lang w:eastAsia="fi-FI"/>
        </w:rPr>
      </w:pPr>
    </w:p>
    <w:p w14:paraId="67BCF9C2" w14:textId="0E8B6BA9" w:rsidR="0021305C" w:rsidRPr="002A3724" w:rsidRDefault="000A5A07" w:rsidP="000D7DDC">
      <w:pPr>
        <w:rPr>
          <w:rFonts w:eastAsia="PalatinoLTStd-Roman"/>
          <w:lang w:eastAsia="fi-FI"/>
        </w:rPr>
      </w:pPr>
      <w:r>
        <w:rPr>
          <w:rFonts w:eastAsia="PalatinoLTStd-Roman"/>
          <w:lang w:eastAsia="fi-FI"/>
        </w:rPr>
        <w:t>Hakemuksessa ilmoitetaan maaperän ja pohjaveden pilaantuminen estämiseksi tehdyt ja suunnitellut toimet (tekniset ratkaisut ja toimintamallit).</w:t>
      </w:r>
      <w:r w:rsidR="005640C1">
        <w:rPr>
          <w:rFonts w:eastAsia="PalatinoLTStd-Roman"/>
          <w:lang w:eastAsia="fi-FI"/>
        </w:rPr>
        <w:t xml:space="preserve"> Erilaisia ratkaisuvaihtoehtoja ja niiden soveltuvuutta erilaisille ampumaradoille kuvataan julkaisussa "</w:t>
      </w:r>
      <w:hyperlink r:id="rId23" w:history="1">
        <w:r w:rsidR="00A75549" w:rsidRPr="00A75549">
          <w:rPr>
            <w:rStyle w:val="Hyperlinkki"/>
            <w:rFonts w:eastAsia="PalatinoLTStd-Roman"/>
            <w:lang w:eastAsia="fi-FI"/>
          </w:rPr>
          <w:t>Paras käyttökelpoinen tekniikka (BAT) – Ampumaratojen ympäristövaikutusten hallinta</w:t>
        </w:r>
      </w:hyperlink>
      <w:r w:rsidR="00553EBA">
        <w:rPr>
          <w:rFonts w:eastAsia="PalatinoLTStd-Roman"/>
          <w:lang w:eastAsia="fi-FI"/>
        </w:rPr>
        <w:t>"</w:t>
      </w:r>
      <w:r w:rsidR="005640C1">
        <w:rPr>
          <w:rFonts w:eastAsia="PalatinoLTStd-Roman"/>
          <w:lang w:eastAsia="fi-FI"/>
        </w:rPr>
        <w:t xml:space="preserve">. </w:t>
      </w:r>
      <w:r>
        <w:rPr>
          <w:rFonts w:eastAsia="PalatinoLTStd-Roman"/>
          <w:lang w:eastAsia="fi-FI"/>
        </w:rPr>
        <w:t xml:space="preserve"> </w:t>
      </w:r>
      <w:r w:rsidR="0021305C" w:rsidRPr="002A3724">
        <w:rPr>
          <w:rFonts w:eastAsia="PalatinoLTStd-Roman"/>
          <w:lang w:eastAsia="fi-FI"/>
        </w:rPr>
        <w:t>Tiedot rata-alueen pintavesien johtamisesta reunaojiin tai sadevesiviemäriin sekä vesien purkupaikasta ilmoitetaan kohdassa 13 C.</w:t>
      </w:r>
    </w:p>
    <w:p w14:paraId="57C67120" w14:textId="77777777" w:rsidR="0021305C" w:rsidRPr="002A3724" w:rsidRDefault="0021305C" w:rsidP="000D7DDC">
      <w:pPr>
        <w:rPr>
          <w:rFonts w:eastAsia="PalatinoLTStd-Roman"/>
          <w:lang w:eastAsia="fi-FI"/>
        </w:rPr>
      </w:pPr>
    </w:p>
    <w:p w14:paraId="72EEB6CF" w14:textId="77777777" w:rsidR="0021305C" w:rsidRPr="002A3724" w:rsidRDefault="0021305C" w:rsidP="000D7DDC"/>
    <w:p w14:paraId="4AE80967" w14:textId="77777777" w:rsidR="0021305C" w:rsidRPr="002A3724" w:rsidRDefault="0021305C" w:rsidP="000D7DDC">
      <w:pPr>
        <w:keepNext/>
        <w:numPr>
          <w:ilvl w:val="0"/>
          <w:numId w:val="4"/>
        </w:numPr>
        <w:rPr>
          <w:rStyle w:val="Voimakas"/>
        </w:rPr>
      </w:pPr>
      <w:bookmarkStart w:id="109" w:name="_Toc274921924"/>
      <w:r w:rsidRPr="002A3724">
        <w:rPr>
          <w:rStyle w:val="Voimakas"/>
        </w:rPr>
        <w:t>Tiedot päästöistä vesistöön ja viemäriin sekä niiden vähentämisestä</w:t>
      </w:r>
      <w:bookmarkEnd w:id="109"/>
    </w:p>
    <w:p w14:paraId="42BD84F7" w14:textId="77777777" w:rsidR="0021305C" w:rsidRPr="002A3724" w:rsidRDefault="0021305C" w:rsidP="000D7DDC">
      <w:pPr>
        <w:keepNext/>
      </w:pPr>
    </w:p>
    <w:p w14:paraId="7BA2DBAE" w14:textId="0093CFF3" w:rsidR="0021305C" w:rsidRPr="002A3724" w:rsidRDefault="0021305C" w:rsidP="000D7DDC">
      <w:pPr>
        <w:keepNext/>
      </w:pPr>
      <w:r w:rsidRPr="002A3724">
        <w:t xml:space="preserve">Talousjätevesien (käymälöistä, keittiöistä ja pesutiloista tuleva jätevesi) johtamisen ja käsittelyn osalta ilmoitetaan, johdetaanko ne jätevesiviemäriin vai käsitelläänkö ne muulla tavoin. Keskitetyn jätevesiviemäröinnin ulkopuolisilla alueilla on annettava tiedot talousjätevesien käsittelytavasta, jonka on oltava talousjätevesien käsittelystä viemäriverkostojen ulkopuolisilla alueilla annetun valtioneuvoston asetuksen </w:t>
      </w:r>
      <w:hyperlink r:id="rId24" w:history="1">
        <w:r w:rsidR="00FA067D">
          <w:rPr>
            <w:rStyle w:val="Hyperlinkki"/>
          </w:rPr>
          <w:t>157/2017</w:t>
        </w:r>
      </w:hyperlink>
      <w:r w:rsidRPr="002A3724">
        <w:rPr>
          <w:b/>
        </w:rPr>
        <w:t xml:space="preserve"> </w:t>
      </w:r>
      <w:r w:rsidRPr="002A3724">
        <w:t>mukainen. Tällaiseksi käsittelytavaksi katsotaan esimerkiksi talousjätevesien johtaminen umpisäiliöön ja niiden kuljettaminen määräajoin jätevesiviemäriin.</w:t>
      </w:r>
    </w:p>
    <w:p w14:paraId="31D2AE41" w14:textId="77777777" w:rsidR="0021305C" w:rsidRPr="002A3724" w:rsidRDefault="0021305C" w:rsidP="000D7DDC"/>
    <w:p w14:paraId="7A73B9D1" w14:textId="77777777" w:rsidR="0021305C" w:rsidRPr="002A3724" w:rsidRDefault="0021305C" w:rsidP="000D7DDC">
      <w:r w:rsidRPr="002A3724">
        <w:t>Jos sade- ja sulamisvedet johdetaan ampumarata-alueelta sadevesiviemärin kautta tai suoraan ojaan tai vesistöön (puroon, jokeen, järveen tms.), ilmoitetaan niiden purkureitti ja purkukohta sijaintikartalla (liite A).</w:t>
      </w:r>
    </w:p>
    <w:p w14:paraId="44AC8EB2" w14:textId="77777777" w:rsidR="0021305C" w:rsidRPr="002A3724" w:rsidRDefault="0021305C" w:rsidP="000D7DDC"/>
    <w:p w14:paraId="2AEB219A" w14:textId="77777777" w:rsidR="0021305C" w:rsidRPr="002A3724" w:rsidRDefault="0021305C" w:rsidP="000D7DDC"/>
    <w:p w14:paraId="1974C9BE" w14:textId="77777777" w:rsidR="0021305C" w:rsidRPr="002A3724" w:rsidRDefault="0021305C" w:rsidP="000D7DDC">
      <w:pPr>
        <w:numPr>
          <w:ilvl w:val="0"/>
          <w:numId w:val="4"/>
        </w:numPr>
        <w:rPr>
          <w:rStyle w:val="Voimakas"/>
        </w:rPr>
      </w:pPr>
      <w:bookmarkStart w:id="110" w:name="_Toc274921926"/>
      <w:r w:rsidRPr="002A3724">
        <w:rPr>
          <w:rStyle w:val="Voimakas"/>
        </w:rPr>
        <w:t>Tiedot syntyvistä jätteistä sekä niiden määristä ja käsittelystä</w:t>
      </w:r>
      <w:bookmarkEnd w:id="110"/>
    </w:p>
    <w:p w14:paraId="306C4BBA" w14:textId="77777777" w:rsidR="0021305C" w:rsidRPr="002A3724" w:rsidRDefault="0021305C" w:rsidP="000D7DDC"/>
    <w:p w14:paraId="45A1DFE8" w14:textId="6767ECA5" w:rsidR="0021305C" w:rsidRPr="002A3724" w:rsidRDefault="0021305C" w:rsidP="000D7DDC">
      <w:r w:rsidRPr="002A3724">
        <w:t xml:space="preserve">Taulukkoon täytetään tiedot toiminnassa syntyvien jätteiden määristä </w:t>
      </w:r>
      <w:r w:rsidR="005416EB">
        <w:t>(ks. valtioneuvoston asetus jätteistä 9</w:t>
      </w:r>
      <w:r w:rsidR="000257E7">
        <w:t>78</w:t>
      </w:r>
      <w:r w:rsidR="005416EB">
        <w:t>/20</w:t>
      </w:r>
      <w:r w:rsidR="000257E7">
        <w:t>2</w:t>
      </w:r>
      <w:r w:rsidR="005416EB">
        <w:t xml:space="preserve">1, liite </w:t>
      </w:r>
      <w:r w:rsidR="000257E7">
        <w:t>3</w:t>
      </w:r>
      <w:r w:rsidR="005416EB">
        <w:t xml:space="preserve">: jäteluettelo) </w:t>
      </w:r>
      <w:r w:rsidRPr="002A3724">
        <w:t xml:space="preserve">sekä niiden toimittamisesta hyödynnettäväksi, kaatopaikalle tai </w:t>
      </w:r>
      <w:r w:rsidR="005416EB">
        <w:t>muuhun loppu</w:t>
      </w:r>
      <w:r w:rsidRPr="002A3724">
        <w:t>käsittely</w:t>
      </w:r>
      <w:r w:rsidR="005416EB">
        <w:t>y</w:t>
      </w:r>
      <w:r w:rsidRPr="002A3724">
        <w:t xml:space="preserve">n. Ilmoitetaan myös jätteiden toimituspaikka, jos se on tiedossa. </w:t>
      </w:r>
      <w:r w:rsidR="005416EB">
        <w:t xml:space="preserve">Vaarallisten </w:t>
      </w:r>
      <w:r w:rsidRPr="002A3724">
        <w:t>jätteiden osalta ilmoitetaan lisäksi tiedot varastointitilasta</w:t>
      </w:r>
      <w:r w:rsidR="00B034B2" w:rsidRPr="002A3724">
        <w:t>,</w:t>
      </w:r>
      <w:r w:rsidRPr="002A3724">
        <w:t xml:space="preserve"> kuljetuksista (kuka kuljettaa ja miten usein) ja vastaanottajasta. </w:t>
      </w:r>
    </w:p>
    <w:p w14:paraId="6E17B01A" w14:textId="77777777" w:rsidR="0021305C" w:rsidRPr="002A3724" w:rsidRDefault="0021305C" w:rsidP="000D7DDC"/>
    <w:p w14:paraId="1DCBDA12" w14:textId="77777777" w:rsidR="0021305C" w:rsidRPr="002A3724" w:rsidRDefault="0021305C" w:rsidP="000D7DDC"/>
    <w:p w14:paraId="3079AB7F" w14:textId="77777777" w:rsidR="0021305C" w:rsidRPr="00120312" w:rsidRDefault="00120312" w:rsidP="000D7DDC">
      <w:pPr>
        <w:pStyle w:val="Otsikko2"/>
        <w:rPr>
          <w:rStyle w:val="Voimakas"/>
          <w:b/>
          <w:bCs/>
        </w:rPr>
      </w:pPr>
      <w:bookmarkStart w:id="111" w:name="_Toc274921927"/>
      <w:bookmarkStart w:id="112" w:name="_Toc286390405"/>
      <w:bookmarkStart w:id="113" w:name="_Toc300066991"/>
      <w:bookmarkStart w:id="114" w:name="_Toc302381254"/>
      <w:bookmarkStart w:id="115" w:name="_Toc302387700"/>
      <w:bookmarkStart w:id="116" w:name="_Toc406421275"/>
      <w:bookmarkStart w:id="117" w:name="_Toc406422503"/>
      <w:r>
        <w:rPr>
          <w:rStyle w:val="Voimakas"/>
          <w:b/>
          <w:bCs/>
        </w:rPr>
        <w:t xml:space="preserve">14. </w:t>
      </w:r>
      <w:r w:rsidR="0021305C" w:rsidRPr="00120312">
        <w:rPr>
          <w:rStyle w:val="Voimakas"/>
          <w:b/>
          <w:bCs/>
        </w:rPr>
        <w:t>Arvio parhaan käyttökelpoisen tekniikan (BAT) sekä ympäristön kannalta parhaiden käytäntöjen (BEP) soveltamisesta</w:t>
      </w:r>
      <w:bookmarkEnd w:id="111"/>
      <w:bookmarkEnd w:id="112"/>
      <w:bookmarkEnd w:id="113"/>
      <w:bookmarkEnd w:id="114"/>
      <w:bookmarkEnd w:id="115"/>
      <w:bookmarkEnd w:id="116"/>
      <w:bookmarkEnd w:id="117"/>
    </w:p>
    <w:p w14:paraId="46B50180" w14:textId="77777777" w:rsidR="0021305C" w:rsidRPr="002A3724" w:rsidRDefault="0021305C" w:rsidP="000D7DDC">
      <w:pPr>
        <w:keepNext/>
      </w:pPr>
    </w:p>
    <w:p w14:paraId="29076797" w14:textId="77777777" w:rsidR="0021305C" w:rsidRPr="002A3724" w:rsidRDefault="0021305C" w:rsidP="000D7DDC">
      <w:pPr>
        <w:keepNext/>
        <w:rPr>
          <w:rFonts w:eastAsia="PalatinoLTStd-Roman"/>
          <w:lang w:eastAsia="fi-FI"/>
        </w:rPr>
      </w:pPr>
      <w:r w:rsidRPr="002A3724">
        <w:rPr>
          <w:rFonts w:eastAsia="PalatinoLTStd-Roman"/>
          <w:lang w:eastAsia="fi-FI"/>
        </w:rPr>
        <w:t xml:space="preserve">Hakijan on oltava selvillä toimialansa parhaasta käyttökelpoisesta tekniikasta (Best </w:t>
      </w:r>
      <w:proofErr w:type="spellStart"/>
      <w:r w:rsidRPr="002A3724">
        <w:rPr>
          <w:rFonts w:eastAsia="PalatinoLTStd-Roman"/>
          <w:lang w:eastAsia="fi-FI"/>
        </w:rPr>
        <w:t>Available</w:t>
      </w:r>
      <w:proofErr w:type="spellEnd"/>
      <w:r w:rsidRPr="002A3724">
        <w:rPr>
          <w:rFonts w:eastAsia="PalatinoLTStd-Roman"/>
          <w:lang w:eastAsia="fi-FI"/>
        </w:rPr>
        <w:t xml:space="preserve"> </w:t>
      </w:r>
      <w:proofErr w:type="spellStart"/>
      <w:r w:rsidRPr="002A3724">
        <w:rPr>
          <w:rFonts w:eastAsia="PalatinoLTStd-Roman"/>
          <w:lang w:eastAsia="fi-FI"/>
        </w:rPr>
        <w:t>Techniques</w:t>
      </w:r>
      <w:proofErr w:type="spellEnd"/>
      <w:r w:rsidRPr="002A3724">
        <w:rPr>
          <w:rFonts w:eastAsia="PalatinoLTStd-Roman"/>
          <w:lang w:eastAsia="fi-FI"/>
        </w:rPr>
        <w:t xml:space="preserve">, BAT) sekä siihen liittyvistä ympäristön kannalta parhaista käytännöistä (Best </w:t>
      </w:r>
      <w:proofErr w:type="spellStart"/>
      <w:r w:rsidRPr="002A3724">
        <w:rPr>
          <w:rFonts w:eastAsia="PalatinoLTStd-Roman"/>
          <w:lang w:eastAsia="fi-FI"/>
        </w:rPr>
        <w:t>Environmental</w:t>
      </w:r>
      <w:proofErr w:type="spellEnd"/>
      <w:r w:rsidRPr="002A3724">
        <w:rPr>
          <w:rFonts w:eastAsia="PalatinoLTStd-Roman"/>
          <w:lang w:eastAsia="fi-FI"/>
        </w:rPr>
        <w:t xml:space="preserve"> </w:t>
      </w:r>
      <w:proofErr w:type="spellStart"/>
      <w:r w:rsidRPr="002A3724">
        <w:rPr>
          <w:rFonts w:eastAsia="PalatinoLTStd-Roman"/>
          <w:lang w:eastAsia="fi-FI"/>
        </w:rPr>
        <w:t>Practices</w:t>
      </w:r>
      <w:proofErr w:type="spellEnd"/>
      <w:r w:rsidRPr="002A3724">
        <w:rPr>
          <w:rFonts w:eastAsia="PalatinoLTStd-Roman"/>
          <w:lang w:eastAsia="fi-FI"/>
        </w:rPr>
        <w:t xml:space="preserve">, BEP) ja esitettävä käsityksensä, mitkä toimet edustavat näitä ja miten näitä sovelletaan kyseessä olevalla ampumaradalla. </w:t>
      </w:r>
    </w:p>
    <w:p w14:paraId="1C1DC866" w14:textId="77777777" w:rsidR="0021305C" w:rsidRPr="002A3724" w:rsidRDefault="0021305C" w:rsidP="000D7DDC">
      <w:pPr>
        <w:keepNext/>
        <w:rPr>
          <w:rFonts w:eastAsia="PalatinoLTStd-Roman"/>
          <w:lang w:eastAsia="fi-FI"/>
        </w:rPr>
      </w:pPr>
    </w:p>
    <w:p w14:paraId="3D9DC1E7" w14:textId="77777777" w:rsidR="0021305C" w:rsidRPr="002A3724" w:rsidRDefault="0021305C" w:rsidP="000D7DDC">
      <w:pPr>
        <w:keepNext/>
        <w:rPr>
          <w:rFonts w:eastAsia="PalatinoLTStd-Roman"/>
          <w:lang w:eastAsia="fi-FI"/>
        </w:rPr>
      </w:pPr>
      <w:r w:rsidRPr="002A3724">
        <w:rPr>
          <w:rFonts w:eastAsia="PalatinoLTStd-Roman"/>
          <w:lang w:eastAsia="fi-FI"/>
        </w:rPr>
        <w:t xml:space="preserve">Hakijan tulee lupahakemuksessa kuvata toimintaansa ja sen vaikutuksia sellaisella tarkkuudella, että lupaviranomainen voi arvioida täyttyvätkö luvan myöntämisedellytykset. </w:t>
      </w:r>
    </w:p>
    <w:p w14:paraId="68249461" w14:textId="77777777" w:rsidR="0021305C" w:rsidRPr="002A3724" w:rsidRDefault="0021305C" w:rsidP="000D7DDC">
      <w:pPr>
        <w:keepNext/>
      </w:pPr>
    </w:p>
    <w:p w14:paraId="5E5D48CB" w14:textId="77777777" w:rsidR="0021305C" w:rsidRPr="002A3724" w:rsidRDefault="0021305C" w:rsidP="000D7DDC">
      <w:pPr>
        <w:rPr>
          <w:lang w:eastAsia="fi-FI"/>
        </w:rPr>
      </w:pPr>
      <w:r w:rsidRPr="002A3724">
        <w:rPr>
          <w:lang w:eastAsia="fi-FI"/>
        </w:rPr>
        <w:t>Ympäristönsuojelulain mukaan paras käyttökelpoinen tekniikka tarkoittaa</w:t>
      </w:r>
      <w:r w:rsidRPr="002A3724">
        <w:t xml:space="preserve"> </w:t>
      </w:r>
      <w:r w:rsidRPr="002A3724">
        <w:rPr>
          <w:lang w:eastAsia="fi-FI"/>
        </w:rPr>
        <w:t>mahdollisimman tehokkaita ja kehittyneitä, teknisesti ja taloudellisesti toteuttamiskelpoisia</w:t>
      </w:r>
      <w:r w:rsidRPr="002A3724">
        <w:t xml:space="preserve"> </w:t>
      </w:r>
      <w:r w:rsidRPr="002A3724">
        <w:rPr>
          <w:lang w:eastAsia="fi-FI"/>
        </w:rPr>
        <w:t>tuotanto</w:t>
      </w:r>
      <w:r w:rsidRPr="002A3724">
        <w:rPr>
          <w:rFonts w:ascii="Calibri" w:hAnsi="Calibri"/>
          <w:lang w:eastAsia="fi-FI"/>
        </w:rPr>
        <w:t>‐</w:t>
      </w:r>
      <w:r w:rsidRPr="002A3724">
        <w:rPr>
          <w:lang w:eastAsia="fi-FI"/>
        </w:rPr>
        <w:t xml:space="preserve"> ja puhdis</w:t>
      </w:r>
      <w:r w:rsidRPr="000D7DDC">
        <w:rPr>
          <w:lang w:eastAsia="fi-FI"/>
        </w:rPr>
        <w:t>tusmenetelmiä ja toiminnan suunnittelu</w:t>
      </w:r>
      <w:r w:rsidRPr="000D7DDC">
        <w:rPr>
          <w:rFonts w:ascii="Calibri" w:hAnsi="Calibri"/>
          <w:lang w:eastAsia="fi-FI"/>
        </w:rPr>
        <w:t>‐</w:t>
      </w:r>
      <w:r w:rsidRPr="000D7DDC">
        <w:rPr>
          <w:lang w:eastAsia="fi-FI"/>
        </w:rPr>
        <w:t>, rakentamis</w:t>
      </w:r>
      <w:r w:rsidRPr="000D7DDC">
        <w:rPr>
          <w:rFonts w:ascii="Calibri" w:hAnsi="Calibri"/>
          <w:lang w:eastAsia="fi-FI"/>
        </w:rPr>
        <w:t>‐</w:t>
      </w:r>
      <w:r w:rsidRPr="000D7DDC">
        <w:rPr>
          <w:lang w:eastAsia="fi-FI"/>
        </w:rPr>
        <w:t>, ylläpito</w:t>
      </w:r>
      <w:r w:rsidRPr="000D7DDC">
        <w:rPr>
          <w:rFonts w:ascii="Calibri" w:hAnsi="Calibri"/>
          <w:lang w:eastAsia="fi-FI"/>
        </w:rPr>
        <w:t>‐</w:t>
      </w:r>
      <w:r w:rsidR="001E12FD" w:rsidRPr="000D7DDC">
        <w:rPr>
          <w:rFonts w:ascii="Calibri" w:hAnsi="Calibri"/>
          <w:lang w:eastAsia="fi-FI"/>
        </w:rPr>
        <w:t>,</w:t>
      </w:r>
      <w:r w:rsidRPr="000D7DDC">
        <w:rPr>
          <w:lang w:eastAsia="fi-FI"/>
        </w:rPr>
        <w:t xml:space="preserve"> käyttö</w:t>
      </w:r>
      <w:r w:rsidR="001E12FD" w:rsidRPr="000D7DDC">
        <w:rPr>
          <w:lang w:eastAsia="fi-FI"/>
        </w:rPr>
        <w:t>- sekä lopettamis</w:t>
      </w:r>
      <w:r w:rsidRPr="000D7DDC">
        <w:rPr>
          <w:lang w:eastAsia="fi-FI"/>
        </w:rPr>
        <w:t xml:space="preserve">tapoja, </w:t>
      </w:r>
      <w:r w:rsidRPr="000D7DDC">
        <w:rPr>
          <w:lang w:eastAsia="fi-FI"/>
        </w:rPr>
        <w:lastRenderedPageBreak/>
        <w:t>joilla voidaan ehkäistä toiminnan aiheuttama ympäristön pilaantuminen tai</w:t>
      </w:r>
      <w:r w:rsidRPr="000D7DDC">
        <w:t xml:space="preserve"> </w:t>
      </w:r>
      <w:r w:rsidRPr="000D7DDC">
        <w:rPr>
          <w:lang w:eastAsia="fi-FI"/>
        </w:rPr>
        <w:t>tehokkaimmin vähentää sitä</w:t>
      </w:r>
      <w:r w:rsidR="001E12FD" w:rsidRPr="000D7DDC">
        <w:rPr>
          <w:sz w:val="22"/>
          <w:szCs w:val="20"/>
          <w:lang w:eastAsia="fi-FI"/>
        </w:rPr>
        <w:t xml:space="preserve"> </w:t>
      </w:r>
      <w:r w:rsidR="001E12FD" w:rsidRPr="000D7DDC">
        <w:rPr>
          <w:lang w:eastAsia="fi-FI"/>
        </w:rPr>
        <w:t>ja jotka soveltuvat ympäristölupamääräysten perustaksi</w:t>
      </w:r>
      <w:r w:rsidRPr="000D7DDC">
        <w:rPr>
          <w:lang w:eastAsia="fi-FI"/>
        </w:rPr>
        <w:t>.</w:t>
      </w:r>
      <w:r w:rsidRPr="002A3724">
        <w:rPr>
          <w:lang w:eastAsia="fi-FI"/>
        </w:rPr>
        <w:t xml:space="preserve"> </w:t>
      </w:r>
    </w:p>
    <w:p w14:paraId="3BBE81BE" w14:textId="77777777" w:rsidR="0021305C" w:rsidRPr="002A3724" w:rsidRDefault="0021305C" w:rsidP="000D7DDC">
      <w:pPr>
        <w:rPr>
          <w:lang w:eastAsia="fi-FI"/>
        </w:rPr>
      </w:pPr>
    </w:p>
    <w:p w14:paraId="16842261" w14:textId="77777777" w:rsidR="0021305C" w:rsidRPr="002A3724" w:rsidRDefault="0021305C" w:rsidP="000D7DDC">
      <w:pPr>
        <w:rPr>
          <w:lang w:eastAsia="fi-FI"/>
        </w:rPr>
      </w:pPr>
      <w:r w:rsidRPr="002A3724">
        <w:rPr>
          <w:lang w:eastAsia="fi-FI"/>
        </w:rPr>
        <w:t>Ympäristönsuojelulain mukaan tekniikka on teknisesti ja</w:t>
      </w:r>
      <w:r w:rsidRPr="002A3724">
        <w:t xml:space="preserve"> </w:t>
      </w:r>
      <w:r w:rsidRPr="002A3724">
        <w:rPr>
          <w:lang w:eastAsia="fi-FI"/>
        </w:rPr>
        <w:t>taloudellisesti toteuttamiskelpoista silloin, kun se on saatavissa käyttöön yleisesti ja sitä</w:t>
      </w:r>
      <w:r w:rsidRPr="002A3724">
        <w:t xml:space="preserve"> </w:t>
      </w:r>
      <w:r w:rsidRPr="002A3724">
        <w:rPr>
          <w:lang w:eastAsia="fi-FI"/>
        </w:rPr>
        <w:t>voidaan soveltaa asianomaisella toiminnan alalla kohtuullisin kustannuksin.</w:t>
      </w:r>
      <w:r w:rsidRPr="002A3724">
        <w:t xml:space="preserve"> Parhaalla käyttökelpoisella tekniikalla ei siis välttämättä tarkoiteta kaikkein kehittyneimpiä ja vaativimpia teknisiä ratkaisuja.</w:t>
      </w:r>
    </w:p>
    <w:p w14:paraId="66279A3C" w14:textId="77777777" w:rsidR="0021305C" w:rsidRPr="002A3724" w:rsidRDefault="0021305C" w:rsidP="000D7DDC"/>
    <w:p w14:paraId="1854D614" w14:textId="77777777" w:rsidR="0021305C" w:rsidRPr="000D7DDC" w:rsidRDefault="0021305C" w:rsidP="000D7DDC">
      <w:pPr>
        <w:rPr>
          <w:lang w:eastAsia="fi-FI"/>
        </w:rPr>
      </w:pPr>
      <w:r w:rsidRPr="000D7DDC">
        <w:rPr>
          <w:lang w:eastAsia="fi-FI"/>
        </w:rPr>
        <w:t>Ympäristönsuojelu</w:t>
      </w:r>
      <w:r w:rsidR="001E12FD" w:rsidRPr="000D7DDC">
        <w:rPr>
          <w:lang w:eastAsia="fi-FI"/>
        </w:rPr>
        <w:t>lain</w:t>
      </w:r>
      <w:r w:rsidRPr="000D7DDC">
        <w:rPr>
          <w:lang w:eastAsia="fi-FI"/>
        </w:rPr>
        <w:t xml:space="preserve"> </w:t>
      </w:r>
      <w:r w:rsidR="001E12FD" w:rsidRPr="000D7DDC">
        <w:rPr>
          <w:lang w:eastAsia="fi-FI"/>
        </w:rPr>
        <w:t>5</w:t>
      </w:r>
      <w:r w:rsidRPr="000D7DDC">
        <w:rPr>
          <w:lang w:eastAsia="fi-FI"/>
        </w:rPr>
        <w:t xml:space="preserve">3 §:ssä täsmennetään parhaan käyttökelpoisen tekniikan arviointikriteereitä. </w:t>
      </w:r>
    </w:p>
    <w:p w14:paraId="09A56E6C" w14:textId="77777777" w:rsidR="004A5119" w:rsidRPr="000D7DDC" w:rsidRDefault="004A5119" w:rsidP="000D7DDC"/>
    <w:p w14:paraId="2A89DEB5" w14:textId="77777777" w:rsidR="0021305C" w:rsidRPr="002A3724" w:rsidRDefault="0021305C" w:rsidP="000D7DDC">
      <w:r w:rsidRPr="000D7DDC">
        <w:t xml:space="preserve">Ampumaratatoiminta poikkeaa huomattavasti muusta ympäristöä pilaavasta toiminnasta, joka on yleensä teollista tuotantoa. Sekä BAT että BEP ovat teknologiaperusteisia periaatteita. Tämän vuoksi kaikki </w:t>
      </w:r>
      <w:r w:rsidR="001E12FD" w:rsidRPr="000D7DDC">
        <w:t xml:space="preserve">YSL 53 </w:t>
      </w:r>
      <w:r w:rsidRPr="000D7DDC">
        <w:t>§:n mukaiset parhaan käyttökelpoisen tekniikan arvioinnissa huo</w:t>
      </w:r>
      <w:r w:rsidRPr="002A3724">
        <w:t xml:space="preserve">mioitavat seikat eivät sovellu parhaan käyttökelpoisen tekniikan arviointiin ampumaradoilla. Ampumaradoilla voidaan </w:t>
      </w:r>
      <w:proofErr w:type="spellStart"/>
      <w:r w:rsidRPr="002A3724">
        <w:t>BAT:n</w:t>
      </w:r>
      <w:proofErr w:type="spellEnd"/>
      <w:r w:rsidRPr="002A3724">
        <w:t xml:space="preserve"> osalta huomioida erityisesti:</w:t>
      </w:r>
    </w:p>
    <w:p w14:paraId="06318572" w14:textId="77777777" w:rsidR="0021305C" w:rsidRPr="002A3724" w:rsidRDefault="0021305C" w:rsidP="000D7DDC">
      <w:pPr>
        <w:pStyle w:val="3Luettelo"/>
        <w:numPr>
          <w:ilvl w:val="0"/>
          <w:numId w:val="3"/>
        </w:numPr>
        <w:jc w:val="left"/>
        <w:rPr>
          <w:sz w:val="24"/>
          <w:szCs w:val="24"/>
        </w:rPr>
      </w:pPr>
      <w:r w:rsidRPr="002A3724">
        <w:rPr>
          <w:sz w:val="24"/>
          <w:szCs w:val="24"/>
        </w:rPr>
        <w:t>jätteiden määrän ja haitallisuuden vähentäminen</w:t>
      </w:r>
    </w:p>
    <w:p w14:paraId="34D92907" w14:textId="77777777" w:rsidR="00BD11D2" w:rsidRPr="000D7DDC" w:rsidRDefault="00BD11D2" w:rsidP="000D7DDC">
      <w:pPr>
        <w:pStyle w:val="3Luettelo"/>
        <w:numPr>
          <w:ilvl w:val="0"/>
          <w:numId w:val="3"/>
        </w:numPr>
        <w:jc w:val="left"/>
        <w:rPr>
          <w:sz w:val="24"/>
          <w:szCs w:val="24"/>
        </w:rPr>
      </w:pPr>
      <w:r w:rsidRPr="000D7DDC">
        <w:rPr>
          <w:sz w:val="24"/>
          <w:szCs w:val="24"/>
        </w:rPr>
        <w:t xml:space="preserve">toiminnassa käytettävien aineiden ja siinä syntyvien jätteiden uudelleen käytön ja hyödyntämisen mahdollisuus </w:t>
      </w:r>
    </w:p>
    <w:p w14:paraId="0A07B761" w14:textId="77777777" w:rsidR="0021305C" w:rsidRPr="000D7DDC" w:rsidRDefault="0021305C" w:rsidP="000D7DDC">
      <w:pPr>
        <w:pStyle w:val="3Luettelo"/>
        <w:numPr>
          <w:ilvl w:val="0"/>
          <w:numId w:val="3"/>
        </w:numPr>
        <w:jc w:val="left"/>
        <w:rPr>
          <w:sz w:val="24"/>
          <w:szCs w:val="24"/>
        </w:rPr>
      </w:pPr>
      <w:r w:rsidRPr="000D7DDC">
        <w:rPr>
          <w:sz w:val="24"/>
          <w:szCs w:val="24"/>
        </w:rPr>
        <w:t>käytettävien aineiden vaarallisuus sekä mahdollisuudet käyttää entistä haitattomampia aineita</w:t>
      </w:r>
    </w:p>
    <w:p w14:paraId="6512C2CD" w14:textId="77777777" w:rsidR="0021305C" w:rsidRPr="000D7DDC" w:rsidRDefault="0021305C" w:rsidP="000D7DDC">
      <w:pPr>
        <w:pStyle w:val="3Luettelo"/>
        <w:numPr>
          <w:ilvl w:val="0"/>
          <w:numId w:val="3"/>
        </w:numPr>
        <w:jc w:val="left"/>
        <w:rPr>
          <w:sz w:val="24"/>
          <w:szCs w:val="24"/>
        </w:rPr>
      </w:pPr>
      <w:r w:rsidRPr="000D7DDC">
        <w:rPr>
          <w:sz w:val="24"/>
          <w:szCs w:val="24"/>
        </w:rPr>
        <w:t>päästöjen laatu, määrä ja vaikutus</w:t>
      </w:r>
    </w:p>
    <w:p w14:paraId="1BC82604" w14:textId="77777777" w:rsidR="0021305C" w:rsidRPr="000D7DDC" w:rsidRDefault="00BD11D2" w:rsidP="000D7DDC">
      <w:pPr>
        <w:pStyle w:val="3Luettelo"/>
        <w:numPr>
          <w:ilvl w:val="0"/>
          <w:numId w:val="3"/>
        </w:numPr>
        <w:jc w:val="left"/>
        <w:rPr>
          <w:sz w:val="24"/>
          <w:szCs w:val="24"/>
        </w:rPr>
      </w:pPr>
      <w:r w:rsidRPr="000D7DDC">
        <w:rPr>
          <w:sz w:val="24"/>
          <w:szCs w:val="24"/>
        </w:rPr>
        <w:t xml:space="preserve">toiminnan riskien ja onnettomuusvaarojen ennalta ehkäiseminen </w:t>
      </w:r>
      <w:r w:rsidR="0021305C" w:rsidRPr="000D7DDC">
        <w:rPr>
          <w:sz w:val="24"/>
          <w:szCs w:val="24"/>
        </w:rPr>
        <w:t>sekä onnettomuuksien seurausten ehkäiseminen</w:t>
      </w:r>
    </w:p>
    <w:p w14:paraId="68671E60" w14:textId="77777777" w:rsidR="0021305C" w:rsidRPr="000D7DDC" w:rsidRDefault="0021305C" w:rsidP="000D7DDC">
      <w:pPr>
        <w:pStyle w:val="3Luettelo"/>
        <w:numPr>
          <w:ilvl w:val="0"/>
          <w:numId w:val="3"/>
        </w:numPr>
        <w:jc w:val="left"/>
        <w:rPr>
          <w:sz w:val="24"/>
          <w:szCs w:val="24"/>
        </w:rPr>
      </w:pPr>
      <w:r w:rsidRPr="000D7DDC">
        <w:rPr>
          <w:sz w:val="24"/>
          <w:szCs w:val="24"/>
        </w:rPr>
        <w:t>parhaan käyttökelpoisen tekniikan</w:t>
      </w:r>
      <w:r w:rsidR="00BD11D2" w:rsidRPr="000D7DDC">
        <w:rPr>
          <w:sz w:val="24"/>
          <w:szCs w:val="24"/>
        </w:rPr>
        <w:t xml:space="preserve"> käyttöönottoon vaadittava</w:t>
      </w:r>
      <w:r w:rsidRPr="000D7DDC">
        <w:rPr>
          <w:sz w:val="24"/>
          <w:szCs w:val="24"/>
        </w:rPr>
        <w:t xml:space="preserve"> aika ja toiminnan suunnitellun aloittamisajankohdan merkitys sekä päästöjen ehkäisemisen ja rajoittamisen kustannukset ja hyödyt</w:t>
      </w:r>
    </w:p>
    <w:p w14:paraId="5705282F" w14:textId="77777777" w:rsidR="0021305C" w:rsidRPr="000D7DDC" w:rsidRDefault="0021305C" w:rsidP="000D7DDC">
      <w:pPr>
        <w:pStyle w:val="3Luettelo"/>
        <w:numPr>
          <w:ilvl w:val="0"/>
          <w:numId w:val="3"/>
        </w:numPr>
        <w:jc w:val="left"/>
        <w:rPr>
          <w:sz w:val="24"/>
          <w:szCs w:val="24"/>
        </w:rPr>
      </w:pPr>
      <w:r w:rsidRPr="000D7DDC">
        <w:rPr>
          <w:sz w:val="24"/>
          <w:szCs w:val="24"/>
        </w:rPr>
        <w:t>vaikutukset ympäristöön</w:t>
      </w:r>
    </w:p>
    <w:p w14:paraId="7BE36EB5" w14:textId="77777777" w:rsidR="0021305C" w:rsidRPr="000D7DDC" w:rsidRDefault="0021305C" w:rsidP="000D7DDC">
      <w:pPr>
        <w:pStyle w:val="3Luettelo"/>
        <w:numPr>
          <w:ilvl w:val="0"/>
          <w:numId w:val="3"/>
        </w:numPr>
        <w:jc w:val="left"/>
        <w:rPr>
          <w:strike/>
          <w:sz w:val="24"/>
          <w:szCs w:val="24"/>
        </w:rPr>
      </w:pPr>
      <w:r w:rsidRPr="000D7DDC">
        <w:rPr>
          <w:sz w:val="24"/>
          <w:szCs w:val="24"/>
        </w:rPr>
        <w:t xml:space="preserve">käytössä ja saatavilla olevat </w:t>
      </w:r>
      <w:r w:rsidR="00BD11D2" w:rsidRPr="000D7DDC">
        <w:rPr>
          <w:sz w:val="24"/>
          <w:szCs w:val="24"/>
        </w:rPr>
        <w:t xml:space="preserve">menetelmät </w:t>
      </w:r>
      <w:r w:rsidRPr="000D7DDC">
        <w:rPr>
          <w:sz w:val="24"/>
          <w:szCs w:val="24"/>
        </w:rPr>
        <w:t xml:space="preserve">päästöjen </w:t>
      </w:r>
      <w:r w:rsidR="00BD11D2" w:rsidRPr="000D7DDC">
        <w:rPr>
          <w:sz w:val="24"/>
          <w:szCs w:val="24"/>
        </w:rPr>
        <w:t>hallitsemiseksi</w:t>
      </w:r>
    </w:p>
    <w:p w14:paraId="5F1B1B93" w14:textId="77777777" w:rsidR="0021305C" w:rsidRPr="002A3724" w:rsidRDefault="0021305C" w:rsidP="000D7DDC">
      <w:pPr>
        <w:pStyle w:val="3Luettelo"/>
        <w:numPr>
          <w:ilvl w:val="0"/>
          <w:numId w:val="3"/>
        </w:numPr>
        <w:jc w:val="left"/>
        <w:rPr>
          <w:sz w:val="24"/>
          <w:szCs w:val="24"/>
        </w:rPr>
      </w:pPr>
      <w:r w:rsidRPr="002A3724">
        <w:rPr>
          <w:sz w:val="24"/>
          <w:szCs w:val="24"/>
        </w:rPr>
        <w:t>tekniikan ja luonnontieteellisen tiedon kehitys</w:t>
      </w:r>
      <w:r w:rsidR="005416EB">
        <w:rPr>
          <w:sz w:val="24"/>
          <w:szCs w:val="24"/>
        </w:rPr>
        <w:t>.</w:t>
      </w:r>
    </w:p>
    <w:p w14:paraId="2DFDC021" w14:textId="77777777" w:rsidR="0021305C" w:rsidRPr="002A3724" w:rsidRDefault="0021305C" w:rsidP="000D7DDC">
      <w:pPr>
        <w:pStyle w:val="Merkittyluettelo"/>
        <w:numPr>
          <w:ilvl w:val="0"/>
          <w:numId w:val="0"/>
        </w:numPr>
        <w:ind w:left="360" w:hanging="360"/>
      </w:pPr>
    </w:p>
    <w:p w14:paraId="7AC070C6" w14:textId="77777777" w:rsidR="0021305C" w:rsidRPr="002A3724" w:rsidRDefault="0021305C" w:rsidP="000D7DDC">
      <w:pPr>
        <w:rPr>
          <w:lang w:eastAsia="fi-FI"/>
        </w:rPr>
      </w:pPr>
      <w:r w:rsidRPr="002A3724">
        <w:rPr>
          <w:lang w:eastAsia="fi-FI"/>
        </w:rPr>
        <w:t>Ulkona sijaitsevien ampumaratojen parhaan käyttökelpoisen tekniikan arvioinnissa tärkeimpinä seikkoina on pidetty kohteen vaikutuksia ympäristöön sekä ympäristövaikutusten edellyttämien toimenpiteiden taloudellista ja teknistä toteutettavuutta. Arvioinnin lähtökohtana on pidetty sitä, että ympäristövaikutuksiltaan ja mittakaavaltaan erilaisia ampumaratoja ei voida rinnastaa keskenään, eikä samoja toimenpiteitä voida edellyttää kaikilla ampumaradoilla.</w:t>
      </w:r>
    </w:p>
    <w:p w14:paraId="43B36460" w14:textId="77777777" w:rsidR="00FF110C" w:rsidRPr="002A3724" w:rsidRDefault="00FF110C" w:rsidP="000D7DDC">
      <w:pPr>
        <w:rPr>
          <w:lang w:eastAsia="fi-FI"/>
        </w:rPr>
      </w:pPr>
    </w:p>
    <w:p w14:paraId="541E87DF" w14:textId="77777777" w:rsidR="0021305C" w:rsidRPr="002A3724" w:rsidRDefault="0002124E" w:rsidP="000D7DDC">
      <w:pPr>
        <w:pStyle w:val="Merkittyluettelo"/>
        <w:numPr>
          <w:ilvl w:val="0"/>
          <w:numId w:val="0"/>
        </w:numPr>
        <w:ind w:left="360"/>
        <w:rPr>
          <w:rFonts w:ascii="Times New Roman" w:hAnsi="Times New Roman"/>
          <w:sz w:val="24"/>
        </w:rPr>
      </w:pPr>
      <w:r>
        <w:rPr>
          <w:noProof/>
          <w:lang w:eastAsia="fi-FI"/>
        </w:rPr>
        <mc:AlternateContent>
          <mc:Choice Requires="wps">
            <w:drawing>
              <wp:anchor distT="0" distB="0" distL="114300" distR="114300" simplePos="0" relativeHeight="251657216" behindDoc="0" locked="0" layoutInCell="1" allowOverlap="1" wp14:anchorId="2020025A" wp14:editId="4692CB90">
                <wp:simplePos x="0" y="0"/>
                <wp:positionH relativeFrom="column">
                  <wp:posOffset>292100</wp:posOffset>
                </wp:positionH>
                <wp:positionV relativeFrom="paragraph">
                  <wp:posOffset>73025</wp:posOffset>
                </wp:positionV>
                <wp:extent cx="5763895" cy="1416050"/>
                <wp:effectExtent l="6350" t="6350" r="40005" b="254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1416050"/>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1DAB76B8" w14:textId="6E7A5F8B" w:rsidR="008B260D" w:rsidRPr="00413871" w:rsidRDefault="008B260D" w:rsidP="0021305C">
                            <w:pPr>
                              <w:ind w:left="0"/>
                            </w:pPr>
                            <w:r w:rsidRPr="000D7DDC">
                              <w:rPr>
                                <w:lang w:eastAsia="fi-FI"/>
                              </w:rPr>
                              <w:t xml:space="preserve">Ampumaratojen BAT-tasojen määrittämiseksi </w:t>
                            </w:r>
                            <w:r w:rsidR="00E321A2" w:rsidRPr="000D7DDC">
                              <w:rPr>
                                <w:lang w:eastAsia="fi-FI"/>
                              </w:rPr>
                              <w:t>ympäristöministeriö on julkaissut</w:t>
                            </w:r>
                            <w:r w:rsidRPr="000D7DDC">
                              <w:rPr>
                                <w:lang w:eastAsia="fi-FI"/>
                              </w:rPr>
                              <w:t xml:space="preserve"> kansallis</w:t>
                            </w:r>
                            <w:r w:rsidR="00E321A2" w:rsidRPr="000D7DDC">
                              <w:rPr>
                                <w:lang w:eastAsia="fi-FI"/>
                              </w:rPr>
                              <w:t>en</w:t>
                            </w:r>
                            <w:r w:rsidRPr="000D7DDC">
                              <w:rPr>
                                <w:lang w:eastAsia="fi-FI"/>
                              </w:rPr>
                              <w:t xml:space="preserve"> parhaan käyttökelpoisen tekniikan käsikirja</w:t>
                            </w:r>
                            <w:r w:rsidR="00E321A2" w:rsidRPr="000D7DDC">
                              <w:rPr>
                                <w:lang w:eastAsia="fi-FI"/>
                              </w:rPr>
                              <w:t>n ampumaradoille (</w:t>
                            </w:r>
                            <w:hyperlink r:id="rId25" w:history="1">
                              <w:r w:rsidR="00E321A2" w:rsidRPr="000D7DDC">
                                <w:rPr>
                                  <w:rStyle w:val="Hyperlinkki"/>
                                  <w:lang w:eastAsia="fi-FI"/>
                                </w:rPr>
                                <w:t>Paras käyttökelpoinen tekniikka (BAT) – Ampumaratojen ympäristövaikutusten hallinta, Suomen ympäristö 4/2014</w:t>
                              </w:r>
                            </w:hyperlink>
                            <w:r w:rsidR="00E321A2" w:rsidRPr="000D7DDC">
                              <w:rPr>
                                <w:lang w:eastAsia="fi-FI"/>
                              </w:rPr>
                              <w:t>)</w:t>
                            </w:r>
                            <w:r w:rsidRPr="000D7DDC">
                              <w:rPr>
                                <w:lang w:eastAsia="fi-FI"/>
                              </w:rPr>
                              <w:t>.</w:t>
                            </w:r>
                            <w:r w:rsidRPr="00F45CD0">
                              <w:rPr>
                                <w:lang w:eastAsia="fi-FI"/>
                              </w:rPr>
                              <w:t xml:space="preserve"> Vaikka tällä asiakirjalla ei ole juridista </w:t>
                            </w:r>
                            <w:r>
                              <w:rPr>
                                <w:lang w:eastAsia="fi-FI"/>
                              </w:rPr>
                              <w:t>sitovuutta</w:t>
                            </w:r>
                            <w:r w:rsidRPr="00F45CD0">
                              <w:rPr>
                                <w:lang w:eastAsia="fi-FI"/>
                              </w:rPr>
                              <w:t>, sen voidaan katsoa edustavan alan parhaan käyttökelpoisen tekniikan tuntemusta siten, että sitä toivotaan käytettävän yhdessä tämän ohjeistuksen kanssa apuna lupamääräysten tasoa määritett</w:t>
                            </w:r>
                            <w:r>
                              <w:rPr>
                                <w:lang w:eastAsia="fi-FI"/>
                              </w:rPr>
                              <w:t>äessä</w:t>
                            </w:r>
                            <w:r w:rsidRPr="00F45CD0">
                              <w:rPr>
                                <w:lang w:eastAsia="fi-FI"/>
                              </w:rPr>
                              <w:t>.</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20025A" id="Text Box 5" o:spid="_x0000_s1029" type="#_x0000_t202" style="position:absolute;left:0;text-align:left;margin-left:23pt;margin-top:5.75pt;width:453.85pt;height:1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">
                <v:shadow on="t" offset="3pt"/>
                <v:textbox inset="5mm,2mm,5mm,3mm">
                  <w:txbxContent>
                    <w:p w14:paraId="1DAB76B8" w14:textId="6E7A5F8B" w:rsidR="008B260D" w:rsidRPr="00413871" w:rsidRDefault="008B260D" w:rsidP="0021305C">
                      <w:pPr>
                        <w:ind w:left="0"/>
                      </w:pPr>
                      <w:r w:rsidRPr="000D7DDC">
                        <w:rPr>
                          <w:lang w:eastAsia="fi-FI"/>
                        </w:rPr>
                        <w:t xml:space="preserve">Ampumaratojen BAT-tasojen määrittämiseksi </w:t>
                      </w:r>
                      <w:r w:rsidR="00E321A2" w:rsidRPr="000D7DDC">
                        <w:rPr>
                          <w:lang w:eastAsia="fi-FI"/>
                        </w:rPr>
                        <w:t>ympäristöministeriö on julkaissut</w:t>
                      </w:r>
                      <w:r w:rsidRPr="000D7DDC">
                        <w:rPr>
                          <w:lang w:eastAsia="fi-FI"/>
                        </w:rPr>
                        <w:t xml:space="preserve"> kansallis</w:t>
                      </w:r>
                      <w:r w:rsidR="00E321A2" w:rsidRPr="000D7DDC">
                        <w:rPr>
                          <w:lang w:eastAsia="fi-FI"/>
                        </w:rPr>
                        <w:t>en</w:t>
                      </w:r>
                      <w:r w:rsidRPr="000D7DDC">
                        <w:rPr>
                          <w:lang w:eastAsia="fi-FI"/>
                        </w:rPr>
                        <w:t xml:space="preserve"> parhaan käyttökelpoisen tekniikan käsikirja</w:t>
                      </w:r>
                      <w:r w:rsidR="00E321A2" w:rsidRPr="000D7DDC">
                        <w:rPr>
                          <w:lang w:eastAsia="fi-FI"/>
                        </w:rPr>
                        <w:t>n ampumaradoille (</w:t>
                      </w:r>
                      <w:hyperlink r:id="rId26" w:history="1">
                        <w:r w:rsidR="00E321A2" w:rsidRPr="000D7DDC">
                          <w:rPr>
                            <w:rStyle w:val="Hyperlinkki"/>
                            <w:lang w:eastAsia="fi-FI"/>
                          </w:rPr>
                          <w:t>Paras käyttökelpoinen tekniikka (BAT) – Ampumaratojen ympäristövaikutusten hallinta, Suomen ympäristö 4/2014</w:t>
                        </w:r>
                      </w:hyperlink>
                      <w:r w:rsidR="00E321A2" w:rsidRPr="000D7DDC">
                        <w:rPr>
                          <w:lang w:eastAsia="fi-FI"/>
                        </w:rPr>
                        <w:t>)</w:t>
                      </w:r>
                      <w:r w:rsidRPr="000D7DDC">
                        <w:rPr>
                          <w:lang w:eastAsia="fi-FI"/>
                        </w:rPr>
                        <w:t>.</w:t>
                      </w:r>
                      <w:r w:rsidRPr="00F45CD0">
                        <w:rPr>
                          <w:lang w:eastAsia="fi-FI"/>
                        </w:rPr>
                        <w:t xml:space="preserve"> Vaikka tällä asiakirjalla ei ole juridista </w:t>
                      </w:r>
                      <w:r>
                        <w:rPr>
                          <w:lang w:eastAsia="fi-FI"/>
                        </w:rPr>
                        <w:t>sitovuutta</w:t>
                      </w:r>
                      <w:r w:rsidRPr="00F45CD0">
                        <w:rPr>
                          <w:lang w:eastAsia="fi-FI"/>
                        </w:rPr>
                        <w:t>, sen voidaan katsoa edustavan alan parhaan käyttökelpoisen tekniikan tuntemusta siten, että sitä toivotaan käytettävän yhdessä tämän ohjeistuksen kanssa apuna lupamääräysten tasoa määritett</w:t>
                      </w:r>
                      <w:r>
                        <w:rPr>
                          <w:lang w:eastAsia="fi-FI"/>
                        </w:rPr>
                        <w:t>äessä</w:t>
                      </w:r>
                      <w:r w:rsidRPr="00F45CD0">
                        <w:rPr>
                          <w:lang w:eastAsia="fi-FI"/>
                        </w:rPr>
                        <w:t>.</w:t>
                      </w:r>
                    </w:p>
                  </w:txbxContent>
                </v:textbox>
              </v:shape>
            </w:pict>
          </mc:Fallback>
        </mc:AlternateContent>
      </w:r>
    </w:p>
    <w:p w14:paraId="324F5D6A" w14:textId="77777777" w:rsidR="0021305C" w:rsidRPr="002A3724" w:rsidRDefault="0021305C" w:rsidP="000D7DDC">
      <w:pPr>
        <w:pStyle w:val="Merkittyluettelo"/>
        <w:numPr>
          <w:ilvl w:val="0"/>
          <w:numId w:val="0"/>
        </w:numPr>
        <w:ind w:left="360"/>
        <w:rPr>
          <w:rFonts w:ascii="Times New Roman" w:hAnsi="Times New Roman"/>
          <w:sz w:val="24"/>
        </w:rPr>
      </w:pPr>
    </w:p>
    <w:p w14:paraId="29BF7876" w14:textId="77777777" w:rsidR="0021305C" w:rsidRPr="002A3724" w:rsidRDefault="0021305C" w:rsidP="000D7DDC">
      <w:pPr>
        <w:rPr>
          <w:lang w:eastAsia="fi-FI"/>
        </w:rPr>
      </w:pPr>
    </w:p>
    <w:p w14:paraId="317D0F40" w14:textId="77777777" w:rsidR="0021305C" w:rsidRPr="002A3724" w:rsidRDefault="0021305C" w:rsidP="000D7DDC">
      <w:pPr>
        <w:rPr>
          <w:lang w:eastAsia="fi-FI"/>
        </w:rPr>
      </w:pPr>
    </w:p>
    <w:p w14:paraId="25BECF90" w14:textId="77777777" w:rsidR="0021305C" w:rsidRPr="002A3724" w:rsidRDefault="0021305C" w:rsidP="000D7DDC">
      <w:pPr>
        <w:rPr>
          <w:lang w:eastAsia="fi-FI"/>
        </w:rPr>
      </w:pPr>
      <w:r w:rsidRPr="002A3724">
        <w:rPr>
          <w:lang w:eastAsia="fi-FI"/>
        </w:rPr>
        <w:t xml:space="preserve"> </w:t>
      </w:r>
    </w:p>
    <w:p w14:paraId="242D7B77" w14:textId="77777777" w:rsidR="0021305C" w:rsidRPr="002A3724" w:rsidRDefault="0021305C" w:rsidP="000D7DDC">
      <w:pPr>
        <w:rPr>
          <w:lang w:eastAsia="fi-FI"/>
        </w:rPr>
      </w:pPr>
    </w:p>
    <w:p w14:paraId="7FE647E3" w14:textId="77777777" w:rsidR="0021305C" w:rsidRPr="002A3724" w:rsidRDefault="0021305C" w:rsidP="000D7DDC">
      <w:pPr>
        <w:rPr>
          <w:lang w:eastAsia="fi-FI"/>
        </w:rPr>
      </w:pPr>
    </w:p>
    <w:p w14:paraId="4060D07E" w14:textId="77777777" w:rsidR="0021305C" w:rsidRPr="002A3724" w:rsidRDefault="0021305C" w:rsidP="000D7DDC">
      <w:pPr>
        <w:rPr>
          <w:lang w:eastAsia="fi-FI"/>
        </w:rPr>
      </w:pPr>
    </w:p>
    <w:p w14:paraId="5D2B4385" w14:textId="77777777" w:rsidR="00FF110C" w:rsidRPr="002A3724" w:rsidRDefault="00FF110C" w:rsidP="000D7DDC">
      <w:pPr>
        <w:keepNext/>
        <w:rPr>
          <w:rFonts w:eastAsia="PalatinoLTStd-Roman"/>
          <w:lang w:eastAsia="fi-FI"/>
        </w:rPr>
      </w:pPr>
    </w:p>
    <w:p w14:paraId="5FCA25AC" w14:textId="77777777" w:rsidR="0021305C" w:rsidRPr="002A3724" w:rsidRDefault="0021305C" w:rsidP="000D7DDC">
      <w:pPr>
        <w:keepNext/>
        <w:rPr>
          <w:rFonts w:eastAsia="PalatinoLTStd-Roman"/>
          <w:lang w:eastAsia="fi-FI"/>
        </w:rPr>
      </w:pPr>
      <w:r w:rsidRPr="002A3724">
        <w:rPr>
          <w:rFonts w:eastAsia="PalatinoLTStd-Roman"/>
          <w:lang w:eastAsia="fi-FI"/>
        </w:rPr>
        <w:t xml:space="preserve">Jos toiminta ei ole BAT-tason mukaista, on hakemuksessa esitettävä toimenpiteet ja ajankohta, johon mennessä ympäristön pilaantumisen ehkäiseminen ja päästöjen vähentäminen voisivat olla BAT-tasoa. Ampumaradoille ei ole olemassa EU-tasoista parhaan käyttökelpoisen tekniikan (BAT) asiakirjaa eli niin sanottua BREF-dokumenttia. </w:t>
      </w:r>
    </w:p>
    <w:p w14:paraId="691427F3" w14:textId="77777777" w:rsidR="0021305C" w:rsidRPr="002A3724" w:rsidRDefault="0021305C" w:rsidP="000D7DDC">
      <w:pPr>
        <w:keepNext/>
        <w:rPr>
          <w:rFonts w:eastAsia="PalatinoLTStd-Roman"/>
          <w:lang w:eastAsia="fi-FI"/>
        </w:rPr>
      </w:pPr>
    </w:p>
    <w:p w14:paraId="454D87C5" w14:textId="77777777" w:rsidR="0021305C" w:rsidRPr="002A3724" w:rsidRDefault="0021305C" w:rsidP="000D7DDC">
      <w:pPr>
        <w:keepNext/>
      </w:pPr>
      <w:proofErr w:type="spellStart"/>
      <w:r w:rsidRPr="002A3724">
        <w:rPr>
          <w:rFonts w:eastAsia="PalatinoLTStd-Roman"/>
          <w:lang w:eastAsia="fi-FI"/>
        </w:rPr>
        <w:t>BAT:iin</w:t>
      </w:r>
      <w:proofErr w:type="spellEnd"/>
      <w:r w:rsidRPr="002A3724">
        <w:rPr>
          <w:rFonts w:eastAsia="PalatinoLTStd-Roman"/>
          <w:lang w:eastAsia="fi-FI"/>
        </w:rPr>
        <w:t xml:space="preserve"> ja </w:t>
      </w:r>
      <w:proofErr w:type="spellStart"/>
      <w:r w:rsidRPr="002A3724">
        <w:rPr>
          <w:rFonts w:eastAsia="PalatinoLTStd-Roman"/>
          <w:lang w:eastAsia="fi-FI"/>
        </w:rPr>
        <w:t>BEP:iin</w:t>
      </w:r>
      <w:proofErr w:type="spellEnd"/>
      <w:r w:rsidRPr="002A3724">
        <w:rPr>
          <w:rFonts w:eastAsia="PalatinoLTStd-Roman"/>
          <w:lang w:eastAsia="fi-FI"/>
        </w:rPr>
        <w:t xml:space="preserve"> liittyvät tiedot on annettava sekä melun vähentä</w:t>
      </w:r>
      <w:r w:rsidR="00203EF3">
        <w:rPr>
          <w:rFonts w:eastAsia="PalatinoLTStd-Roman"/>
          <w:lang w:eastAsia="fi-FI"/>
        </w:rPr>
        <w:t>misestä että maaperän</w:t>
      </w:r>
      <w:r w:rsidRPr="002A3724">
        <w:rPr>
          <w:rFonts w:eastAsia="PalatinoLTStd-Roman"/>
          <w:lang w:eastAsia="fi-FI"/>
        </w:rPr>
        <w:t xml:space="preserve"> ja pinta- ja pohjavesien </w:t>
      </w:r>
      <w:r w:rsidR="00203EF3">
        <w:rPr>
          <w:rFonts w:eastAsia="PalatinoLTStd-Roman"/>
          <w:lang w:eastAsia="fi-FI"/>
        </w:rPr>
        <w:t xml:space="preserve">päästöjen vähentämisen </w:t>
      </w:r>
      <w:r w:rsidRPr="002A3724">
        <w:rPr>
          <w:rFonts w:eastAsia="PalatinoLTStd-Roman"/>
          <w:lang w:eastAsia="fi-FI"/>
        </w:rPr>
        <w:t xml:space="preserve">osalta. </w:t>
      </w:r>
    </w:p>
    <w:p w14:paraId="4A5E5906" w14:textId="77777777" w:rsidR="0021305C" w:rsidRPr="002A3724" w:rsidRDefault="0021305C" w:rsidP="000D7DDC">
      <w:pPr>
        <w:pStyle w:val="3Luettelo"/>
        <w:ind w:left="0" w:firstLine="0"/>
        <w:jc w:val="left"/>
        <w:rPr>
          <w:sz w:val="24"/>
          <w:szCs w:val="24"/>
        </w:rPr>
      </w:pPr>
    </w:p>
    <w:p w14:paraId="208A0775" w14:textId="77777777" w:rsidR="0021305C" w:rsidRPr="002A3724" w:rsidRDefault="0021305C" w:rsidP="000D7DDC">
      <w:pPr>
        <w:rPr>
          <w:lang w:eastAsia="fi-FI"/>
        </w:rPr>
      </w:pPr>
      <w:r w:rsidRPr="002A3724">
        <w:rPr>
          <w:lang w:eastAsia="fi-FI"/>
        </w:rPr>
        <w:t>Lupahakemuksessa toiminnanharjoittaja ilmoittaa oman arvionsa siitä, miten toiminta vastaa alan parasta käyttökelpoista tekniikkaa (</w:t>
      </w:r>
      <w:r w:rsidRPr="000D7DDC">
        <w:rPr>
          <w:lang w:eastAsia="fi-FI"/>
        </w:rPr>
        <w:t>YS</w:t>
      </w:r>
      <w:r w:rsidR="00DC537B" w:rsidRPr="000D7DDC">
        <w:rPr>
          <w:lang w:eastAsia="fi-FI"/>
        </w:rPr>
        <w:t>A</w:t>
      </w:r>
      <w:r w:rsidRPr="000D7DDC">
        <w:rPr>
          <w:lang w:eastAsia="fi-FI"/>
        </w:rPr>
        <w:t xml:space="preserve"> </w:t>
      </w:r>
      <w:r w:rsidR="00DC537B" w:rsidRPr="000D7DDC">
        <w:rPr>
          <w:lang w:eastAsia="fi-FI"/>
        </w:rPr>
        <w:t>3</w:t>
      </w:r>
      <w:r w:rsidRPr="002A3724">
        <w:rPr>
          <w:lang w:eastAsia="fi-FI"/>
        </w:rPr>
        <w:t xml:space="preserve"> § 2 mom.). Lopullisen ratkaisun BAT-tekniikan tason riittävyydestä ja sisällöstä tekee kuitenkin lupaviranomainen virallisperiaatteen mukaisesti. Toiminnanharjoittaja voi itse päättää miten ja millä keinoin tuohon tasoon kulloinkin päästään. </w:t>
      </w:r>
    </w:p>
    <w:p w14:paraId="6A4CE9E5" w14:textId="77777777" w:rsidR="0021305C" w:rsidRPr="002A3724" w:rsidRDefault="0021305C" w:rsidP="000D7DDC">
      <w:pPr>
        <w:ind w:left="0"/>
      </w:pPr>
    </w:p>
    <w:p w14:paraId="23B5E097" w14:textId="77777777" w:rsidR="0021305C" w:rsidRPr="002A3724" w:rsidRDefault="0021305C" w:rsidP="000D7DDC">
      <w:pPr>
        <w:rPr>
          <w:color w:val="000000"/>
        </w:rPr>
      </w:pPr>
      <w:r w:rsidRPr="002A3724">
        <w:rPr>
          <w:color w:val="000000"/>
        </w:rPr>
        <w:t xml:space="preserve">Ympäristön kannalta parhaalla käytännöllä (BEP) tarkoitetaan toimia, joilla voidaan tehokkaasti estää ympäristön pilaantumista. BEP-periaate edellyttää, että ympäristön pilaantumisen ehkäisemiseksi on noudatettava mm. tarkoituksenmukaisia ja kustannustehokkaita työmenetelmiä sekä raaka-ainevalintoja. </w:t>
      </w:r>
    </w:p>
    <w:p w14:paraId="1375D800" w14:textId="77777777" w:rsidR="0021305C" w:rsidRPr="002A3724" w:rsidRDefault="0021305C" w:rsidP="000D7DDC">
      <w:pPr>
        <w:rPr>
          <w:color w:val="000000"/>
        </w:rPr>
      </w:pPr>
    </w:p>
    <w:p w14:paraId="2AEC34FE" w14:textId="77777777" w:rsidR="0021305C" w:rsidRPr="002A3724" w:rsidRDefault="0021305C" w:rsidP="000D7DDC">
      <w:pPr>
        <w:rPr>
          <w:color w:val="000000"/>
        </w:rPr>
      </w:pPr>
      <w:r w:rsidRPr="002A3724">
        <w:rPr>
          <w:color w:val="000000"/>
        </w:rPr>
        <w:t xml:space="preserve">BEP-periaate edellyttää, että raaka-aineiden valinnassa kiinnitetään huomiota käytettävissä oleviin vaihtoehtoihin ja niiden ympäristövaikutuksiin, energian sekä polttoaineiden mahdollisimman tehokkaaseen käyttöön sekä vaarallisten ja haitallisten aineiden käytön vähentämiseen. Lisäksi periaate edellyttää, että jätteitä, etenkin </w:t>
      </w:r>
      <w:r w:rsidR="00F060E0">
        <w:rPr>
          <w:color w:val="000000"/>
        </w:rPr>
        <w:t xml:space="preserve">vaarallisia </w:t>
      </w:r>
      <w:r w:rsidRPr="002A3724">
        <w:rPr>
          <w:color w:val="000000"/>
        </w:rPr>
        <w:t>jätteitä tuotetaan mahdollisimman vähän ja jätteiden ympäristövaikutuksiin ja niiden hyödyntämiseen kiinnitetään jatkuvasti huomiota.</w:t>
      </w:r>
    </w:p>
    <w:p w14:paraId="42B9C891" w14:textId="77777777" w:rsidR="0021305C" w:rsidRPr="002A3724" w:rsidRDefault="0021305C" w:rsidP="000D7DDC">
      <w:pPr>
        <w:rPr>
          <w:color w:val="000000"/>
        </w:rPr>
      </w:pPr>
    </w:p>
    <w:p w14:paraId="6C5049C6" w14:textId="77777777" w:rsidR="0021305C" w:rsidRPr="002A3724" w:rsidRDefault="0021305C" w:rsidP="000D7DDC">
      <w:pPr>
        <w:rPr>
          <w:color w:val="FF0000"/>
          <w:lang w:eastAsia="fi-FI"/>
        </w:rPr>
      </w:pPr>
      <w:r w:rsidRPr="002A3724">
        <w:rPr>
          <w:color w:val="000000"/>
        </w:rPr>
        <w:t>Määrittelyssä olennainen kriteeri on käyttökelpoisuus, ratkaisun tulee olla käytännössä toimivaksi todettu. Myös tätä periaatetta sovellettaessa otetaan huomioon toimien kustannustehokkuus ja taloudellinen toteuttamiskelpoisuus ja käytännön mahdollisuudet käyttää esimerkiksi korvaavaa käytäntöä.</w:t>
      </w:r>
    </w:p>
    <w:p w14:paraId="5F2B2EBC" w14:textId="77777777" w:rsidR="0021305C" w:rsidRPr="002A3724" w:rsidRDefault="0021305C" w:rsidP="000D7DDC"/>
    <w:p w14:paraId="16ACBB3D" w14:textId="77777777" w:rsidR="0021305C" w:rsidRPr="002A3724" w:rsidRDefault="0021305C" w:rsidP="000D7DDC"/>
    <w:p w14:paraId="7B97DDEF" w14:textId="77777777" w:rsidR="0021305C" w:rsidRPr="00120312" w:rsidRDefault="00120312" w:rsidP="000D7DDC">
      <w:pPr>
        <w:pStyle w:val="Otsikko2"/>
        <w:rPr>
          <w:rStyle w:val="Voimakas"/>
          <w:b/>
          <w:bCs/>
        </w:rPr>
      </w:pPr>
      <w:bookmarkStart w:id="118" w:name="_Toc274921928"/>
      <w:bookmarkStart w:id="119" w:name="_Toc286390406"/>
      <w:bookmarkStart w:id="120" w:name="_Toc300066992"/>
      <w:bookmarkStart w:id="121" w:name="_Toc302381255"/>
      <w:bookmarkStart w:id="122" w:name="_Toc302387701"/>
      <w:bookmarkStart w:id="123" w:name="_Toc406421276"/>
      <w:bookmarkStart w:id="124" w:name="_Toc406422504"/>
      <w:r w:rsidRPr="00120312">
        <w:rPr>
          <w:rStyle w:val="Voimakas"/>
          <w:b/>
          <w:bCs/>
        </w:rPr>
        <w:t xml:space="preserve">15. </w:t>
      </w:r>
      <w:r w:rsidR="0021305C" w:rsidRPr="00120312">
        <w:rPr>
          <w:rStyle w:val="Voimakas"/>
          <w:b/>
          <w:bCs/>
        </w:rPr>
        <w:t>Arvio toiminnan vaikutuksista ympäristöön</w:t>
      </w:r>
      <w:bookmarkEnd w:id="118"/>
      <w:bookmarkEnd w:id="119"/>
      <w:bookmarkEnd w:id="120"/>
      <w:bookmarkEnd w:id="121"/>
      <w:bookmarkEnd w:id="122"/>
      <w:bookmarkEnd w:id="123"/>
      <w:bookmarkEnd w:id="124"/>
    </w:p>
    <w:p w14:paraId="0C2A24AB" w14:textId="77777777" w:rsidR="0021305C" w:rsidRPr="00E2305B" w:rsidRDefault="0021305C" w:rsidP="000D7DDC">
      <w:pPr>
        <w:keepNext/>
      </w:pPr>
    </w:p>
    <w:p w14:paraId="47CD7DED" w14:textId="77777777" w:rsidR="0021305C" w:rsidRPr="00E2305B" w:rsidRDefault="0021305C" w:rsidP="000D7DDC">
      <w:pPr>
        <w:keepNext/>
        <w:rPr>
          <w:rFonts w:eastAsia="PalatinoLTStd-Roman"/>
          <w:lang w:eastAsia="fi-FI"/>
        </w:rPr>
      </w:pPr>
      <w:r w:rsidRPr="00E2305B">
        <w:rPr>
          <w:rFonts w:eastAsia="PalatinoLTStd-Roman"/>
          <w:lang w:eastAsia="fi-FI"/>
        </w:rPr>
        <w:t>Ampumaratojen ympäristövaikutukset kohdistuvat pääasiassa maaperään ja sitä kautta edelleen pohja- ja pintaveteen sekä melutilanteeseen, joten näiltä osin hakemuksessa on esitettävä kaikki mahdolliset alueella tehdyt selvitykset ja mittaukset. Myös muualla tehtyjen selvitysten tuloksia voidaan käyttää hyväksi, mikäli toiminta ja ympäristöolosuhteet vastaavat riittävän hyvin tarkasteltavan ampumaratakohteen vastaavia ominaisuuksia.</w:t>
      </w:r>
    </w:p>
    <w:p w14:paraId="3164C3B7" w14:textId="77777777" w:rsidR="0021305C" w:rsidRPr="00E2305B" w:rsidRDefault="0021305C" w:rsidP="000D7DDC">
      <w:pPr>
        <w:keepNext/>
      </w:pPr>
    </w:p>
    <w:p w14:paraId="01B51C6D" w14:textId="77777777" w:rsidR="0021305C" w:rsidRPr="00E2305B" w:rsidRDefault="0021305C" w:rsidP="000D7DDC">
      <w:pPr>
        <w:keepNext/>
        <w:numPr>
          <w:ilvl w:val="0"/>
          <w:numId w:val="5"/>
        </w:numPr>
        <w:rPr>
          <w:rStyle w:val="Voimakas"/>
        </w:rPr>
      </w:pPr>
      <w:bookmarkStart w:id="125" w:name="_Toc274921929"/>
      <w:r w:rsidRPr="00E2305B">
        <w:rPr>
          <w:rStyle w:val="Voimakas"/>
        </w:rPr>
        <w:t>Selvitys melun vaikutuksista</w:t>
      </w:r>
      <w:bookmarkEnd w:id="125"/>
      <w:r w:rsidRPr="00E2305B">
        <w:rPr>
          <w:rStyle w:val="Voimakas"/>
        </w:rPr>
        <w:t xml:space="preserve"> </w:t>
      </w:r>
    </w:p>
    <w:p w14:paraId="1C102604" w14:textId="77777777" w:rsidR="0021305C" w:rsidRPr="00E2305B" w:rsidRDefault="0021305C" w:rsidP="000D7DDC"/>
    <w:p w14:paraId="328F2592" w14:textId="77777777" w:rsidR="0021305C" w:rsidRPr="00E2305B" w:rsidRDefault="0021305C" w:rsidP="000D7DDC">
      <w:pPr>
        <w:keepNext/>
      </w:pPr>
      <w:r w:rsidRPr="00E2305B">
        <w:rPr>
          <w:rFonts w:eastAsia="PalatinoLTStd-Roman"/>
          <w:lang w:eastAsia="fi-FI"/>
        </w:rPr>
        <w:t xml:space="preserve">Aseiden laukausmelu on impulssimaista, mikä koetaan häiritsevämpänä kuin vastaavanlainen tasainen melu. Vaikutuksista on tarpeen esittää hakemuksessa eri aseiden ja ratojen laukausmelun leviäminen, kokonaismelutaso ja muut melumittauksilla ja mallinnuksilla saatavat tiedot. </w:t>
      </w:r>
      <w:r w:rsidRPr="00E2305B">
        <w:t>Ks. tarkemmin kohta 13 A.</w:t>
      </w:r>
    </w:p>
    <w:p w14:paraId="38A132C6" w14:textId="77777777" w:rsidR="0021305C" w:rsidRPr="00E2305B" w:rsidRDefault="0021305C" w:rsidP="000D7DDC"/>
    <w:p w14:paraId="1B259C84" w14:textId="77777777" w:rsidR="0021305C" w:rsidRPr="00E2305B" w:rsidRDefault="0021305C" w:rsidP="000D7DDC">
      <w:pPr>
        <w:keepNext/>
        <w:numPr>
          <w:ilvl w:val="0"/>
          <w:numId w:val="5"/>
        </w:numPr>
        <w:rPr>
          <w:rStyle w:val="Voimakas"/>
        </w:rPr>
      </w:pPr>
      <w:bookmarkStart w:id="126" w:name="_Toc274921930"/>
      <w:r w:rsidRPr="00E2305B">
        <w:rPr>
          <w:rStyle w:val="Voimakas"/>
        </w:rPr>
        <w:lastRenderedPageBreak/>
        <w:t>Vaikutukset maaperään sekä pinta- ja pohjavesiin</w:t>
      </w:r>
      <w:bookmarkEnd w:id="126"/>
    </w:p>
    <w:p w14:paraId="0CF22B7A" w14:textId="77777777" w:rsidR="0021305C" w:rsidRPr="00E2305B" w:rsidRDefault="0021305C" w:rsidP="000D7DDC">
      <w:pPr>
        <w:keepNext/>
      </w:pPr>
    </w:p>
    <w:p w14:paraId="417AB1A6" w14:textId="77777777" w:rsidR="0021305C" w:rsidRPr="00E2305B" w:rsidRDefault="0021305C" w:rsidP="000D7DDC">
      <w:pPr>
        <w:keepNext/>
      </w:pPr>
      <w:r w:rsidRPr="00E2305B">
        <w:t>Vanhoilla radoilla maaperässä on yleensä runsaasti luoteja ja hauleja. Näiden osalta maaperän sekä pohja- ja pintavesien mahdollinen pilaantuminen ja puhdistamistarve tulee selvittää lupahakemuksen yhteydessä (</w:t>
      </w:r>
      <w:r w:rsidRPr="000D7DDC">
        <w:t>YSL 2</w:t>
      </w:r>
      <w:r w:rsidR="00DC537B" w:rsidRPr="000D7DDC">
        <w:t>7</w:t>
      </w:r>
      <w:r w:rsidRPr="000D7DDC">
        <w:t xml:space="preserve"> §, </w:t>
      </w:r>
      <w:r w:rsidR="00DC537B" w:rsidRPr="000D7DDC">
        <w:t>133</w:t>
      </w:r>
      <w:r w:rsidRPr="000D7DDC">
        <w:t xml:space="preserve"> § ja </w:t>
      </w:r>
      <w:r w:rsidR="00DC537B" w:rsidRPr="000D7DDC">
        <w:t>135</w:t>
      </w:r>
      <w:r w:rsidRPr="000D7DDC">
        <w:t xml:space="preserve"> §).</w:t>
      </w:r>
      <w:r w:rsidRPr="00E2305B">
        <w:t xml:space="preserve"> </w:t>
      </w:r>
    </w:p>
    <w:p w14:paraId="1AFE0E57" w14:textId="77777777" w:rsidR="0021305C" w:rsidRPr="00E2305B" w:rsidRDefault="0021305C" w:rsidP="000D7DDC"/>
    <w:p w14:paraId="1F78DBB3" w14:textId="77777777" w:rsidR="0021305C" w:rsidRPr="00E2305B" w:rsidRDefault="0021305C" w:rsidP="000D7DDC">
      <w:pPr>
        <w:keepNext/>
        <w:rPr>
          <w:rFonts w:eastAsia="PalatinoLTStd-Roman"/>
          <w:lang w:eastAsia="fi-FI"/>
        </w:rPr>
      </w:pPr>
      <w:r w:rsidRPr="00E2305B">
        <w:rPr>
          <w:rFonts w:eastAsia="PalatinoLTStd-Roman"/>
          <w:lang w:eastAsia="fi-FI"/>
        </w:rPr>
        <w:t xml:space="preserve">Maaperävaikutusten eli lähinnä maaperä-, pohjavesi- ja pintavesinäytteiden tulosten lisäksi hakemuksessa on esitettävä toiminnanharjoittajan käsitys puhdistustarpeesta ja mahdolliset perustelut sille, ettei tarve ole akuutti. Puhdistamatta jättämisesityksen on perustuttava riskitarkasteluun, jossa käsitellään sekä pohjaveden pilaantumisriski, pintavesien </w:t>
      </w:r>
      <w:proofErr w:type="gramStart"/>
      <w:r w:rsidRPr="00E2305B">
        <w:rPr>
          <w:rFonts w:eastAsia="PalatinoLTStd-Roman"/>
          <w:lang w:eastAsia="fi-FI"/>
        </w:rPr>
        <w:t>pilaantumisriski</w:t>
      </w:r>
      <w:proofErr w:type="gramEnd"/>
      <w:r w:rsidRPr="00E2305B">
        <w:rPr>
          <w:rFonts w:eastAsia="PalatinoLTStd-Roman"/>
          <w:lang w:eastAsia="fi-FI"/>
        </w:rPr>
        <w:t xml:space="preserve"> että riski lyijyn joutumisesta muuta kautta ympäristöön. Riskitarkastelussa tulee huomioida erityisesti se, että vaikutukset voivat ilmetä vasta vuosien kuluttua.</w:t>
      </w:r>
    </w:p>
    <w:p w14:paraId="7A912F6D" w14:textId="77777777" w:rsidR="0021305C" w:rsidRDefault="0021305C" w:rsidP="000D7DDC"/>
    <w:p w14:paraId="2ED55ACA" w14:textId="77777777" w:rsidR="00B317C0" w:rsidRPr="002A3724" w:rsidRDefault="00B317C0" w:rsidP="000D7DDC"/>
    <w:p w14:paraId="4A08CA54" w14:textId="77777777" w:rsidR="0021305C" w:rsidRPr="00120312" w:rsidRDefault="00120312" w:rsidP="000D7DDC">
      <w:pPr>
        <w:pStyle w:val="Otsikko2"/>
        <w:rPr>
          <w:rStyle w:val="Voimakas"/>
          <w:b/>
          <w:bCs/>
        </w:rPr>
      </w:pPr>
      <w:bookmarkStart w:id="127" w:name="_Toc274921931"/>
      <w:bookmarkStart w:id="128" w:name="_Toc286390407"/>
      <w:bookmarkStart w:id="129" w:name="_Toc300066993"/>
      <w:bookmarkStart w:id="130" w:name="_Toc302381256"/>
      <w:bookmarkStart w:id="131" w:name="_Toc302387702"/>
      <w:bookmarkStart w:id="132" w:name="_Toc406421277"/>
      <w:bookmarkStart w:id="133" w:name="_Toc406422505"/>
      <w:r>
        <w:rPr>
          <w:rStyle w:val="Voimakas"/>
          <w:b/>
          <w:bCs/>
        </w:rPr>
        <w:t xml:space="preserve">16. </w:t>
      </w:r>
      <w:r w:rsidR="0021305C" w:rsidRPr="00120312">
        <w:rPr>
          <w:rStyle w:val="Voimakas"/>
          <w:b/>
          <w:bCs/>
        </w:rPr>
        <w:t>Tiedot käyttötarkkailusta, päästöjen ja niiden vaikutusten tarkkailusta sekä käytettävistä mittausmenetelmistä</w:t>
      </w:r>
      <w:bookmarkEnd w:id="127"/>
      <w:bookmarkEnd w:id="128"/>
      <w:bookmarkEnd w:id="129"/>
      <w:bookmarkEnd w:id="130"/>
      <w:bookmarkEnd w:id="131"/>
      <w:bookmarkEnd w:id="132"/>
      <w:bookmarkEnd w:id="133"/>
    </w:p>
    <w:p w14:paraId="4E46D547" w14:textId="77777777" w:rsidR="0021305C" w:rsidRPr="002A3724" w:rsidRDefault="0021305C" w:rsidP="000D7DDC"/>
    <w:p w14:paraId="0E70D9B1" w14:textId="77777777" w:rsidR="0021305C" w:rsidRPr="002A3724" w:rsidRDefault="0021305C" w:rsidP="000D7DDC">
      <w:pPr>
        <w:rPr>
          <w:rFonts w:eastAsia="PalatinoLTStd-Roman"/>
          <w:lang w:eastAsia="fi-FI"/>
        </w:rPr>
      </w:pPr>
      <w:r w:rsidRPr="002A3724">
        <w:rPr>
          <w:rFonts w:eastAsia="PalatinoLTStd-Roman"/>
          <w:lang w:eastAsia="fi-FI"/>
        </w:rPr>
        <w:t xml:space="preserve">Toiminnanharjoittajan on ympäristönsuojelulain </w:t>
      </w:r>
      <w:r w:rsidR="00DC537B" w:rsidRPr="000D7DDC">
        <w:rPr>
          <w:rFonts w:eastAsia="PalatinoLTStd-Roman"/>
          <w:lang w:eastAsia="fi-FI"/>
        </w:rPr>
        <w:t>6</w:t>
      </w:r>
      <w:r w:rsidRPr="000D7DDC">
        <w:rPr>
          <w:rFonts w:eastAsia="PalatinoLTStd-Roman"/>
          <w:lang w:eastAsia="fi-FI"/>
        </w:rPr>
        <w:t xml:space="preserve"> §:n</w:t>
      </w:r>
      <w:r w:rsidRPr="002A3724">
        <w:rPr>
          <w:rFonts w:eastAsia="PalatinoLTStd-Roman"/>
          <w:lang w:eastAsia="fi-FI"/>
        </w:rPr>
        <w:t xml:space="preserve"> mukaisesti oltava selvillä toiminnan päästöistä ja niiden vaikutuksista ympäristöön. Tarkkailun tarkoituksena on siis varmistua siitä, että radan toiminnasta vastaava tuntee päästöt sekä niiden vaikutukset ja valvontaviranomainen saa niistä valvonnan kannalta tarvittavat tiedot. Tarkkailu on pääosin itsetarkkailua eli toiminnanharjoittaja mittaa tai arvioi päästöjä ja niiden vaikutuksia sekä raportoi niistä vuosittain viranomaiselle hyväksytyn tarkkailusuunnitelman mukaisesti. </w:t>
      </w:r>
    </w:p>
    <w:p w14:paraId="1A5C0710" w14:textId="77777777" w:rsidR="0021305C" w:rsidRPr="002A3724" w:rsidRDefault="0021305C" w:rsidP="000D7DDC">
      <w:pPr>
        <w:keepNext/>
        <w:rPr>
          <w:rFonts w:eastAsia="PalatinoLTStd-Roman"/>
          <w:lang w:eastAsia="fi-FI"/>
        </w:rPr>
      </w:pPr>
    </w:p>
    <w:p w14:paraId="5787A749" w14:textId="77777777" w:rsidR="0021305C" w:rsidRPr="002A3724" w:rsidRDefault="0021305C" w:rsidP="000D7DDC">
      <w:pPr>
        <w:keepNext/>
        <w:rPr>
          <w:rFonts w:eastAsia="PalatinoLTStd-Roman"/>
          <w:lang w:eastAsia="fi-FI"/>
        </w:rPr>
      </w:pPr>
      <w:r w:rsidRPr="002A3724">
        <w:rPr>
          <w:rFonts w:eastAsia="PalatinoLTStd-Roman"/>
          <w:lang w:eastAsia="fi-FI"/>
        </w:rPr>
        <w:t>Melun osalta tarkkailuksi riittää laukausten määrän laskenta ja raportointi. Melumittauksia tai meluselvityksen päivitystä tarvitaan vain, jos toiminnassa tapahtuu olennaisia muutoksia.</w:t>
      </w:r>
    </w:p>
    <w:p w14:paraId="0A297763" w14:textId="77777777" w:rsidR="0021305C" w:rsidRPr="002A3724" w:rsidRDefault="0021305C" w:rsidP="000D7DDC">
      <w:pPr>
        <w:keepNext/>
        <w:rPr>
          <w:rFonts w:eastAsia="PalatinoLTStd-Roman"/>
          <w:lang w:eastAsia="fi-FI"/>
        </w:rPr>
      </w:pPr>
    </w:p>
    <w:p w14:paraId="73D5B899" w14:textId="77777777" w:rsidR="0021305C" w:rsidRPr="002A3724" w:rsidRDefault="0021305C" w:rsidP="000D7DDC">
      <w:pPr>
        <w:keepNext/>
        <w:rPr>
          <w:rFonts w:eastAsia="PalatinoLTStd-Roman"/>
          <w:lang w:eastAsia="fi-FI"/>
        </w:rPr>
      </w:pPr>
      <w:r w:rsidRPr="002A3724">
        <w:rPr>
          <w:rFonts w:eastAsia="PalatinoLTStd-Roman"/>
          <w:lang w:eastAsia="fi-FI"/>
        </w:rPr>
        <w:t xml:space="preserve">Hakemukseen liitetään toiminnanharjoittajan ehdotus tarkkailusuunnitelmaksi, jossa esitetään tiedot toiminnan käyttötarkkailusta, jätteiden määrän ja laadun tarkkailusta, ympäristöön kohdistuvien päästöjen ja niiden vaikutusten tarkkailusta sekä käytettävistä mittausmenetelmistä ja -laitteista, laskentamenetelmistä ja niiden laadunvarmistuksesta. Ehdotuksessa on myös esitettävä, miten, milloin ja mille tahoille tuloksista raportoidaan. Jos alueella on jo olemassa tarkkailu, hakijan kannattaa harkita, mitä muutoksia tarkkailuun on syytä tehdä ja esittää ne perusteluineen. </w:t>
      </w:r>
    </w:p>
    <w:p w14:paraId="6917C927" w14:textId="77777777" w:rsidR="0021305C" w:rsidRPr="002A3724" w:rsidRDefault="0021305C" w:rsidP="000D7DDC">
      <w:pPr>
        <w:keepNext/>
        <w:rPr>
          <w:rFonts w:eastAsia="PalatinoLTStd-Roman"/>
          <w:lang w:eastAsia="fi-FI"/>
        </w:rPr>
      </w:pPr>
    </w:p>
    <w:p w14:paraId="508CDBDF" w14:textId="77777777" w:rsidR="0021305C" w:rsidRPr="002A3724" w:rsidRDefault="0021305C" w:rsidP="000D7DDC">
      <w:pPr>
        <w:keepNext/>
        <w:rPr>
          <w:rFonts w:eastAsia="PalatinoLTStd-Roman"/>
          <w:lang w:eastAsia="fi-FI"/>
        </w:rPr>
      </w:pPr>
      <w:r w:rsidRPr="002A3724">
        <w:rPr>
          <w:rFonts w:eastAsia="PalatinoLTStd-Roman"/>
          <w:lang w:eastAsia="fi-FI"/>
        </w:rPr>
        <w:t>Tarkkailusuunnitelmaehdotus on tarkoituksenmukaista esittää niin yksityiskohtaisena, että se voidaan hyväksyä kaikilta osin lupapäätöksessä. Jos tämä ei ole mahdollista, lupaviranomainen voi hyväksyä yksityiskohtaisen tarkkailusuunnitelman myöhemmin erillisellä päätöksellä. Hyväksytystä tarkkailusuunnitelmasta käytetään nimitystä tarkkailuohjelma.</w:t>
      </w:r>
    </w:p>
    <w:p w14:paraId="46DBD9C5" w14:textId="77777777" w:rsidR="0021305C" w:rsidRPr="002A3724" w:rsidRDefault="0021305C" w:rsidP="000D7DDC">
      <w:pPr>
        <w:rPr>
          <w:rFonts w:eastAsia="PalatinoLTStd-Roman"/>
          <w:lang w:eastAsia="fi-FI"/>
        </w:rPr>
      </w:pPr>
    </w:p>
    <w:p w14:paraId="7B3E39A6" w14:textId="77777777" w:rsidR="0021305C" w:rsidRPr="002A3724" w:rsidRDefault="0021305C" w:rsidP="000D7DDC">
      <w:pPr>
        <w:rPr>
          <w:rFonts w:eastAsia="PalatinoLTStd-Roman"/>
          <w:lang w:eastAsia="fi-FI"/>
        </w:rPr>
      </w:pPr>
      <w:r w:rsidRPr="002A3724">
        <w:rPr>
          <w:rFonts w:eastAsia="PalatinoLTStd-Roman"/>
          <w:b/>
          <w:lang w:eastAsia="fi-FI"/>
        </w:rPr>
        <w:t>Käyttötarkkailu</w:t>
      </w:r>
      <w:r w:rsidRPr="002A3724">
        <w:rPr>
          <w:rFonts w:eastAsia="PalatinoLTStd-Roman"/>
          <w:lang w:eastAsia="fi-FI"/>
        </w:rPr>
        <w:t xml:space="preserve"> tarkoittaa lähinnä ratakohtaisen käyttöpäiväkirjan pitoa, josta selviää mm. laukausmäärät, käytetyt asetyypit, ampuma-ajat, radan käyttäjät ja tiedot jätehuollosta (jätteiden määrät ja kuljetukset). </w:t>
      </w:r>
    </w:p>
    <w:p w14:paraId="1D368267" w14:textId="77777777" w:rsidR="0021305C" w:rsidRPr="002A3724" w:rsidRDefault="0021305C" w:rsidP="000D7DDC">
      <w:pPr>
        <w:rPr>
          <w:rFonts w:eastAsia="PalatinoLTStd-Roman"/>
          <w:b/>
          <w:lang w:eastAsia="fi-FI"/>
        </w:rPr>
      </w:pPr>
    </w:p>
    <w:p w14:paraId="4F356EE0" w14:textId="77777777" w:rsidR="0021305C" w:rsidRPr="002A3724" w:rsidRDefault="0021305C" w:rsidP="000D7DDC">
      <w:pPr>
        <w:rPr>
          <w:rFonts w:eastAsia="PalatinoLTStd-Roman"/>
          <w:lang w:eastAsia="fi-FI"/>
        </w:rPr>
      </w:pPr>
      <w:r w:rsidRPr="002A3724">
        <w:rPr>
          <w:rFonts w:eastAsia="PalatinoLTStd-Roman"/>
          <w:b/>
          <w:lang w:eastAsia="fi-FI"/>
        </w:rPr>
        <w:t>Päästöjen tarkkailu</w:t>
      </w:r>
      <w:r w:rsidRPr="002A3724">
        <w:rPr>
          <w:rFonts w:eastAsia="PalatinoLTStd-Roman"/>
          <w:lang w:eastAsia="fi-FI"/>
        </w:rPr>
        <w:t xml:space="preserve"> maaperään sekä pohja- ja pintavesiin voi perustua käyttötarkkailutietoi</w:t>
      </w:r>
      <w:r w:rsidR="00AC58C6">
        <w:rPr>
          <w:rFonts w:eastAsia="PalatinoLTStd-Roman"/>
          <w:lang w:eastAsia="fi-FI"/>
        </w:rPr>
        <w:t xml:space="preserve">hin, joiden perusteella eri ympäristön osiin kohdistuvia </w:t>
      </w:r>
      <w:r w:rsidRPr="002A3724">
        <w:rPr>
          <w:rFonts w:eastAsia="PalatinoLTStd-Roman"/>
          <w:lang w:eastAsia="fi-FI"/>
        </w:rPr>
        <w:t xml:space="preserve">päästöjä arvioidaan. </w:t>
      </w:r>
    </w:p>
    <w:p w14:paraId="4FEB6FD3" w14:textId="77777777" w:rsidR="0021305C" w:rsidRPr="002A3724" w:rsidRDefault="0021305C" w:rsidP="000D7DDC">
      <w:pPr>
        <w:rPr>
          <w:rFonts w:eastAsia="PalatinoLTStd-Roman"/>
          <w:b/>
          <w:lang w:eastAsia="fi-FI"/>
        </w:rPr>
      </w:pPr>
    </w:p>
    <w:p w14:paraId="162DD370" w14:textId="77777777" w:rsidR="0021305C" w:rsidRPr="002A3724" w:rsidRDefault="0021305C" w:rsidP="000D7DDC">
      <w:pPr>
        <w:rPr>
          <w:rFonts w:eastAsia="PalatinoLTStd-Roman"/>
          <w:lang w:eastAsia="fi-FI"/>
        </w:rPr>
      </w:pPr>
      <w:r w:rsidRPr="002A3724">
        <w:rPr>
          <w:rFonts w:eastAsia="PalatinoLTStd-Roman"/>
          <w:b/>
          <w:lang w:eastAsia="fi-FI"/>
        </w:rPr>
        <w:t>Vaikutusten tarkkailu</w:t>
      </w:r>
      <w:r w:rsidRPr="002A3724">
        <w:rPr>
          <w:rFonts w:eastAsia="PalatinoLTStd-Roman"/>
          <w:lang w:eastAsia="fi-FI"/>
        </w:rPr>
        <w:t xml:space="preserve"> voi kohdistua maaperän, pohjaveden ja pintaveden laatuun. Laukausmäärät ovat oleellinen osa myös vaikutustarkkailua. Maaperän ja pohja- ja pintaveden osalta on esitettävä </w:t>
      </w:r>
      <w:r w:rsidR="00AC58C6" w:rsidRPr="00AC58C6">
        <w:rPr>
          <w:rFonts w:eastAsia="PalatinoLTStd-Roman"/>
          <w:lang w:eastAsia="fi-FI"/>
        </w:rPr>
        <w:t>mittaus- ja näytepisteiden lukumäärä ja sijainti,</w:t>
      </w:r>
      <w:r w:rsidR="00AC58C6">
        <w:rPr>
          <w:rFonts w:eastAsia="PalatinoLTStd-Roman"/>
          <w:lang w:eastAsia="fi-FI"/>
        </w:rPr>
        <w:t xml:space="preserve"> </w:t>
      </w:r>
      <w:r w:rsidR="00AC58C6" w:rsidRPr="00AC58C6">
        <w:rPr>
          <w:rFonts w:eastAsia="PalatinoLTStd-Roman"/>
          <w:lang w:eastAsia="fi-FI"/>
        </w:rPr>
        <w:t>mittaus- ja näytteenottotiheys,</w:t>
      </w:r>
      <w:r w:rsidR="00AC58C6">
        <w:rPr>
          <w:rFonts w:eastAsia="PalatinoLTStd-Roman"/>
          <w:lang w:eastAsia="fi-FI"/>
        </w:rPr>
        <w:t xml:space="preserve"> </w:t>
      </w:r>
      <w:r w:rsidR="00AC58C6" w:rsidRPr="00AC58C6">
        <w:rPr>
          <w:rFonts w:eastAsia="PalatinoLTStd-Roman"/>
          <w:lang w:eastAsia="fi-FI"/>
        </w:rPr>
        <w:t>tehtä</w:t>
      </w:r>
      <w:r w:rsidR="00AC58C6" w:rsidRPr="00AC58C6">
        <w:rPr>
          <w:rFonts w:eastAsia="PalatinoLTStd-Roman"/>
          <w:lang w:eastAsia="fi-FI"/>
        </w:rPr>
        <w:lastRenderedPageBreak/>
        <w:t>vät mittaukset ja analyysit sekä käytettävät menetelmät</w:t>
      </w:r>
      <w:r w:rsidR="00AC58C6">
        <w:rPr>
          <w:rFonts w:eastAsia="PalatinoLTStd-Roman"/>
          <w:lang w:eastAsia="fi-FI"/>
        </w:rPr>
        <w:t xml:space="preserve"> sekä </w:t>
      </w:r>
      <w:r w:rsidR="00AC58C6" w:rsidRPr="00AC58C6">
        <w:rPr>
          <w:rFonts w:eastAsia="PalatinoLTStd-Roman"/>
          <w:lang w:eastAsia="fi-FI"/>
        </w:rPr>
        <w:t>miten, kenelle ja milloin tuloksista ra</w:t>
      </w:r>
      <w:r w:rsidR="00AC58C6">
        <w:rPr>
          <w:rFonts w:eastAsia="PalatinoLTStd-Roman"/>
          <w:lang w:eastAsia="fi-FI"/>
        </w:rPr>
        <w:t>portoidaan.</w:t>
      </w:r>
      <w:r w:rsidRPr="002A3724">
        <w:rPr>
          <w:rFonts w:eastAsia="PalatinoLTStd-Roman"/>
          <w:lang w:eastAsia="fi-FI"/>
        </w:rPr>
        <w:t xml:space="preserve"> Mittaukset, testaukset, selvitykset ja tutkimukset on tehtävä pätevästi, luotettavasti ja tarkoituksenmukaisin menetelmin (YSL </w:t>
      </w:r>
      <w:r w:rsidR="00DA21CC" w:rsidRPr="000D7DDC">
        <w:rPr>
          <w:rFonts w:eastAsia="PalatinoLTStd-Roman"/>
          <w:lang w:eastAsia="fi-FI"/>
        </w:rPr>
        <w:t>209</w:t>
      </w:r>
      <w:r w:rsidRPr="002A3724">
        <w:rPr>
          <w:rFonts w:eastAsia="PalatinoLTStd-Roman"/>
          <w:lang w:eastAsia="fi-FI"/>
        </w:rPr>
        <w:t xml:space="preserve"> §). </w:t>
      </w:r>
    </w:p>
    <w:p w14:paraId="771524BC" w14:textId="77777777" w:rsidR="0021305C" w:rsidRPr="002A3724" w:rsidRDefault="0021305C" w:rsidP="000D7DDC">
      <w:pPr>
        <w:rPr>
          <w:rFonts w:eastAsia="PalatinoLTStd-Roman"/>
          <w:lang w:eastAsia="fi-FI"/>
        </w:rPr>
      </w:pPr>
    </w:p>
    <w:p w14:paraId="012F3138" w14:textId="77777777" w:rsidR="0021305C" w:rsidRPr="002A3724" w:rsidRDefault="0021305C" w:rsidP="000D7DDC">
      <w:pPr>
        <w:rPr>
          <w:rFonts w:eastAsia="PalatinoLTStd-Roman"/>
          <w:lang w:eastAsia="fi-FI"/>
        </w:rPr>
      </w:pPr>
    </w:p>
    <w:p w14:paraId="0A7FDAA2" w14:textId="77777777" w:rsidR="0021305C" w:rsidRPr="00120312" w:rsidRDefault="00120312" w:rsidP="000D7DDC">
      <w:pPr>
        <w:pStyle w:val="Otsikko2"/>
        <w:rPr>
          <w:rStyle w:val="Voimakas"/>
          <w:b/>
          <w:bCs/>
        </w:rPr>
      </w:pPr>
      <w:bookmarkStart w:id="134" w:name="_Toc274921933"/>
      <w:bookmarkStart w:id="135" w:name="_Toc286390408"/>
      <w:bookmarkStart w:id="136" w:name="_Toc300066994"/>
      <w:bookmarkStart w:id="137" w:name="_Toc302381257"/>
      <w:bookmarkStart w:id="138" w:name="_Toc302387703"/>
      <w:bookmarkStart w:id="139" w:name="_Toc406421278"/>
      <w:bookmarkStart w:id="140" w:name="_Toc406422506"/>
      <w:r>
        <w:rPr>
          <w:rStyle w:val="Voimakas"/>
          <w:b/>
          <w:bCs/>
        </w:rPr>
        <w:t xml:space="preserve">17. </w:t>
      </w:r>
      <w:r w:rsidR="0021305C" w:rsidRPr="00120312">
        <w:rPr>
          <w:rStyle w:val="Voimakas"/>
          <w:b/>
          <w:bCs/>
        </w:rPr>
        <w:t>Hakemukseen liitettävät tiedot</w:t>
      </w:r>
      <w:bookmarkEnd w:id="134"/>
      <w:bookmarkEnd w:id="135"/>
      <w:bookmarkEnd w:id="136"/>
      <w:bookmarkEnd w:id="137"/>
      <w:bookmarkEnd w:id="138"/>
      <w:bookmarkEnd w:id="139"/>
      <w:bookmarkEnd w:id="140"/>
    </w:p>
    <w:p w14:paraId="65F32F8C" w14:textId="77777777" w:rsidR="0021305C" w:rsidRPr="002A3724" w:rsidRDefault="0021305C" w:rsidP="000D7DDC">
      <w:pPr>
        <w:keepNext/>
      </w:pPr>
    </w:p>
    <w:p w14:paraId="3D740A21" w14:textId="77777777" w:rsidR="0021305C" w:rsidRPr="002A3724" w:rsidRDefault="0021305C" w:rsidP="000D7DDC">
      <w:pPr>
        <w:keepNext/>
        <w:rPr>
          <w:rStyle w:val="Voimakas"/>
          <w:b w:val="0"/>
        </w:rPr>
      </w:pPr>
      <w:r w:rsidRPr="002A3724">
        <w:rPr>
          <w:rStyle w:val="Voimakas"/>
          <w:b w:val="0"/>
        </w:rPr>
        <w:t>Hakemukseen liitetään seuraavat tiedot:</w:t>
      </w:r>
    </w:p>
    <w:p w14:paraId="27B56450" w14:textId="77777777" w:rsidR="0021305C" w:rsidRPr="002A3724" w:rsidRDefault="0021305C" w:rsidP="000D7DDC">
      <w:pPr>
        <w:pStyle w:val="Luettelokappale"/>
        <w:keepNext/>
        <w:rPr>
          <w:rStyle w:val="Voimakas"/>
          <w:b w:val="0"/>
        </w:rPr>
      </w:pPr>
    </w:p>
    <w:p w14:paraId="74D6201C" w14:textId="77777777" w:rsidR="0021305C" w:rsidRPr="002A3724" w:rsidRDefault="0021305C" w:rsidP="000D7DDC">
      <w:pPr>
        <w:keepNext/>
        <w:ind w:left="1168" w:hanging="737"/>
      </w:pPr>
      <w:r w:rsidRPr="002A3724">
        <w:t>Liite A</w:t>
      </w:r>
      <w:r w:rsidRPr="002A3724">
        <w:tab/>
      </w:r>
      <w:r w:rsidRPr="002A3724">
        <w:rPr>
          <w:b/>
        </w:rPr>
        <w:t>Sijaintikartta</w:t>
      </w:r>
      <w:r w:rsidRPr="002A3724">
        <w:t xml:space="preserve"> ampumaradan sijaintipaikasta sekä lähiympäristöstä. Karttaan merkitään ampumaradan lisäksi mahdolliset häiriintyvät kohteet 5 kilometrin säteellä. Kartan on oltava riittävän tarkka, mittakaavaltaan vähintään 1:50 000.</w:t>
      </w:r>
    </w:p>
    <w:p w14:paraId="559AC436" w14:textId="77777777" w:rsidR="0021305C" w:rsidRPr="002A3724" w:rsidRDefault="0021305C" w:rsidP="000D7DDC"/>
    <w:p w14:paraId="2D663724" w14:textId="77777777" w:rsidR="0021305C" w:rsidRPr="002A3724" w:rsidRDefault="0021305C" w:rsidP="000D7DDC">
      <w:pPr>
        <w:ind w:left="1168" w:hanging="737"/>
      </w:pPr>
      <w:r w:rsidRPr="002A3724">
        <w:t>Liite B</w:t>
      </w:r>
      <w:r w:rsidRPr="002A3724">
        <w:tab/>
      </w:r>
      <w:r w:rsidRPr="002A3724">
        <w:rPr>
          <w:b/>
        </w:rPr>
        <w:t>Asemapiirros</w:t>
      </w:r>
      <w:r w:rsidRPr="002A3724">
        <w:t>, josta ilmenee ampumaratojen sijainti ja ampumasuunnat sekä rakenteiden (katokset, meluvallit, taustavallit jne.) sijainti tontilla. Kartan on oltava riittävän tarkka, mittakaavaltaan vähintään 1:5 000.</w:t>
      </w:r>
    </w:p>
    <w:p w14:paraId="455E2CA8" w14:textId="77777777" w:rsidR="0021305C" w:rsidRPr="002A3724" w:rsidRDefault="0021305C" w:rsidP="000D7DDC"/>
    <w:p w14:paraId="48E3F4EF" w14:textId="77777777" w:rsidR="0021305C" w:rsidRPr="002A3724" w:rsidRDefault="0021305C" w:rsidP="000D7DDC">
      <w:pPr>
        <w:ind w:left="1168" w:hanging="737"/>
      </w:pPr>
      <w:r w:rsidRPr="002A3724">
        <w:t>Liite C</w:t>
      </w:r>
      <w:r w:rsidRPr="002A3724">
        <w:tab/>
      </w:r>
      <w:r w:rsidRPr="002A3724">
        <w:rPr>
          <w:b/>
        </w:rPr>
        <w:t>Kaavakartta</w:t>
      </w:r>
      <w:r w:rsidR="00EA72A5">
        <w:rPr>
          <w:b/>
        </w:rPr>
        <w:t xml:space="preserve"> tai -ote</w:t>
      </w:r>
      <w:r w:rsidRPr="002A3724">
        <w:t xml:space="preserve"> alueen kaavoitustilanteesta</w:t>
      </w:r>
      <w:r w:rsidR="002B62E7" w:rsidRPr="002A3724">
        <w:t>.</w:t>
      </w:r>
    </w:p>
    <w:p w14:paraId="6C384EBC" w14:textId="77777777" w:rsidR="0021305C" w:rsidRPr="002A3724" w:rsidRDefault="0021305C" w:rsidP="000D7DDC">
      <w:pPr>
        <w:ind w:left="1168" w:hanging="737"/>
      </w:pPr>
    </w:p>
    <w:p w14:paraId="4731814D" w14:textId="77777777" w:rsidR="0021305C" w:rsidRPr="002A3724" w:rsidRDefault="0021305C" w:rsidP="000D7DDC">
      <w:pPr>
        <w:ind w:left="1168" w:hanging="737"/>
      </w:pPr>
      <w:r w:rsidRPr="002A3724">
        <w:t>Liite D</w:t>
      </w:r>
      <w:r w:rsidRPr="002A3724">
        <w:tab/>
      </w:r>
      <w:r w:rsidRPr="002A3724">
        <w:rPr>
          <w:b/>
        </w:rPr>
        <w:t>Yhdistysrekisteriote</w:t>
      </w:r>
      <w:r w:rsidRPr="002A3724">
        <w:t>, jos toiminnanharjoittajana toimii rekisteröity yhdistys.</w:t>
      </w:r>
    </w:p>
    <w:p w14:paraId="513A3C51" w14:textId="77777777" w:rsidR="0021305C" w:rsidRPr="002A3724" w:rsidRDefault="0021305C" w:rsidP="000D7DDC">
      <w:pPr>
        <w:ind w:left="1168" w:hanging="737"/>
      </w:pPr>
    </w:p>
    <w:p w14:paraId="4228C4FE" w14:textId="77777777" w:rsidR="0021305C" w:rsidRPr="002A3724" w:rsidRDefault="0021305C" w:rsidP="000D7DDC">
      <w:pPr>
        <w:ind w:left="1168" w:hanging="737"/>
        <w:rPr>
          <w:rStyle w:val="Voimakas"/>
          <w:b w:val="0"/>
        </w:rPr>
      </w:pPr>
      <w:r w:rsidRPr="002A3724">
        <w:t>Liite E</w:t>
      </w:r>
      <w:r w:rsidRPr="002A3724">
        <w:tab/>
      </w:r>
      <w:r w:rsidR="00211AF6" w:rsidRPr="002A3724">
        <w:rPr>
          <w:b/>
        </w:rPr>
        <w:t>Mahdollisesti tehty sopimus</w:t>
      </w:r>
      <w:r w:rsidR="00211AF6" w:rsidRPr="002A3724">
        <w:t xml:space="preserve"> alueen puhdistamisesta ja sen kustannuksista.</w:t>
      </w:r>
    </w:p>
    <w:p w14:paraId="311A2EBF" w14:textId="77777777" w:rsidR="0021305C" w:rsidRPr="002A3724" w:rsidRDefault="0021305C" w:rsidP="000D7DDC">
      <w:pPr>
        <w:pStyle w:val="Luettelokappale"/>
        <w:rPr>
          <w:rStyle w:val="Voimakas"/>
          <w:b w:val="0"/>
        </w:rPr>
      </w:pPr>
    </w:p>
    <w:p w14:paraId="5480337F" w14:textId="77777777" w:rsidR="0021305C" w:rsidRPr="002A3724" w:rsidRDefault="0021305C" w:rsidP="000D7DDC">
      <w:pPr>
        <w:rPr>
          <w:rStyle w:val="Voimakas"/>
          <w:b w:val="0"/>
        </w:rPr>
      </w:pPr>
    </w:p>
    <w:p w14:paraId="55446E5F" w14:textId="77777777" w:rsidR="0021305C" w:rsidRPr="002A3724" w:rsidRDefault="0021305C" w:rsidP="000D7DDC">
      <w:pPr>
        <w:rPr>
          <w:rStyle w:val="Voimakas"/>
          <w:b w:val="0"/>
        </w:rPr>
      </w:pPr>
      <w:r w:rsidRPr="002A3724">
        <w:rPr>
          <w:rStyle w:val="Voimakas"/>
          <w:b w:val="0"/>
        </w:rPr>
        <w:t>Yllä mainittujen lisäksi hakemukseen voi liittää muitakin hakemukseen liittyviä tietoja, kuten esimerkiksi mahdolliset kiinteistöjen omistusoikeuteen liittyvät sopimukset (vuokra- ym. sopimukset).</w:t>
      </w:r>
    </w:p>
    <w:p w14:paraId="3D4B072E" w14:textId="77777777" w:rsidR="0021305C" w:rsidRPr="002A3724" w:rsidRDefault="0021305C" w:rsidP="000D7DDC">
      <w:pPr>
        <w:pStyle w:val="Luettelokappale"/>
        <w:rPr>
          <w:rStyle w:val="Voimakas"/>
          <w:b w:val="0"/>
        </w:rPr>
      </w:pPr>
    </w:p>
    <w:p w14:paraId="025F534B" w14:textId="77777777" w:rsidR="008B0BBE" w:rsidRDefault="0021305C" w:rsidP="000D7DDC">
      <w:r w:rsidRPr="002A3724">
        <w:t xml:space="preserve">Lupaviranomainen voi vaatia edellä mainittujen tietojen lisäksi </w:t>
      </w:r>
      <w:r w:rsidRPr="000D7DDC">
        <w:t xml:space="preserve">tarvittaessa muita tietoja ja asiakirjoja, jotka ovat tarpeen hakemuksen käsittelemiseksi (YSA </w:t>
      </w:r>
      <w:r w:rsidR="00DA21CC" w:rsidRPr="000D7DDC">
        <w:t>3</w:t>
      </w:r>
      <w:r w:rsidRPr="000D7DDC">
        <w:t xml:space="preserve"> §</w:t>
      </w:r>
      <w:r w:rsidRPr="002A3724">
        <w:t xml:space="preserve"> 2 momentti).</w:t>
      </w:r>
    </w:p>
    <w:p w14:paraId="1E0B2716" w14:textId="77777777" w:rsidR="00DA21CC" w:rsidRDefault="00DA21CC" w:rsidP="000D7DDC"/>
    <w:p w14:paraId="2CE72B5F" w14:textId="77777777" w:rsidR="00DA21CC" w:rsidRDefault="00DA21CC" w:rsidP="000D7DDC"/>
    <w:p w14:paraId="3B77A4B8" w14:textId="77777777" w:rsidR="00DA21CC" w:rsidRPr="000D7DDC" w:rsidRDefault="00DA21CC" w:rsidP="000D7DDC">
      <w:pPr>
        <w:pStyle w:val="Otsikko2"/>
        <w:rPr>
          <w:rStyle w:val="Voimakas"/>
          <w:b/>
        </w:rPr>
      </w:pPr>
      <w:bookmarkStart w:id="141" w:name="_Toc69016191"/>
      <w:bookmarkStart w:id="142" w:name="_Toc403388884"/>
      <w:bookmarkStart w:id="143" w:name="_Toc406422507"/>
      <w:r w:rsidRPr="000D7DDC">
        <w:rPr>
          <w:rStyle w:val="Voimakas"/>
          <w:b/>
        </w:rPr>
        <w:t>1</w:t>
      </w:r>
      <w:r w:rsidR="00120312" w:rsidRPr="000D7DDC">
        <w:rPr>
          <w:rStyle w:val="Voimakas"/>
          <w:b/>
        </w:rPr>
        <w:t>8</w:t>
      </w:r>
      <w:r w:rsidRPr="000D7DDC">
        <w:rPr>
          <w:rStyle w:val="Voimakas"/>
          <w:b/>
        </w:rPr>
        <w:t>. Allekirjoitu</w:t>
      </w:r>
      <w:bookmarkEnd w:id="141"/>
      <w:r w:rsidRPr="000D7DDC">
        <w:rPr>
          <w:rStyle w:val="Voimakas"/>
          <w:b/>
        </w:rPr>
        <w:t>s</w:t>
      </w:r>
      <w:bookmarkEnd w:id="142"/>
      <w:bookmarkEnd w:id="143"/>
    </w:p>
    <w:p w14:paraId="77F6EC13" w14:textId="77777777" w:rsidR="00DA21CC" w:rsidRPr="000D7DDC" w:rsidRDefault="00DA21CC" w:rsidP="000D7DDC"/>
    <w:p w14:paraId="56CB8ECF" w14:textId="77777777" w:rsidR="00DA21CC" w:rsidRPr="00DA21CC" w:rsidRDefault="00DA21CC" w:rsidP="000D7DDC">
      <w:r w:rsidRPr="000D7DDC">
        <w:t>Hakemuksen tekijä</w:t>
      </w:r>
      <w:r w:rsidRPr="000D7DDC">
        <w:rPr>
          <w:b/>
          <w:bCs/>
        </w:rPr>
        <w:t xml:space="preserve"> </w:t>
      </w:r>
      <w:r w:rsidRPr="000D7DDC">
        <w:rPr>
          <w:bCs/>
        </w:rPr>
        <w:t>voi</w:t>
      </w:r>
      <w:r w:rsidRPr="000D7DDC">
        <w:t xml:space="preserve"> halutessaan allekirjoittaa hakemuksen ennen sen lähettämistä lupaviranomaiselle. Hakemusta ei tarvitse allekirjoittaa, jos asiakirjassa on tiedot lähettäjästä, eikä asiakirjan alkuperäisyyttä ja eheyttä ole syytä epäillä (hallintolaki 434/2003 22 § 2 momentti).</w:t>
      </w:r>
    </w:p>
    <w:p w14:paraId="5A32896B" w14:textId="77777777" w:rsidR="00DA21CC" w:rsidRDefault="00DA21CC" w:rsidP="000D7DDC"/>
    <w:sectPr w:rsidR="00DA21CC" w:rsidSect="008B0BBE">
      <w:footerReference w:type="default" r:id="rId2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76EA9" w14:textId="77777777" w:rsidR="00777040" w:rsidRDefault="00777040" w:rsidP="0021305C">
      <w:r>
        <w:separator/>
      </w:r>
    </w:p>
  </w:endnote>
  <w:endnote w:type="continuationSeparator" w:id="0">
    <w:p w14:paraId="07B0E2B9" w14:textId="77777777" w:rsidR="00777040" w:rsidRDefault="00777040" w:rsidP="0021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LTStd-Roman">
    <w:altName w:val="MS Mincho"/>
    <w:panose1 w:val="00000000000000000000"/>
    <w:charset w:val="80"/>
    <w:family w:val="roman"/>
    <w:notTrueType/>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E1A7" w14:textId="44B00729" w:rsidR="008B260D" w:rsidRDefault="008B260D" w:rsidP="00354B3C">
    <w:pPr>
      <w:pStyle w:val="Alatunniste"/>
      <w:tabs>
        <w:tab w:val="center" w:pos="5035"/>
      </w:tabs>
      <w:ind w:left="0"/>
    </w:pPr>
    <w:r w:rsidRPr="00354B3C">
      <w:rPr>
        <w:rFonts w:ascii="Arial" w:hAnsi="Arial" w:cs="Arial"/>
        <w:sz w:val="16"/>
        <w:szCs w:val="16"/>
      </w:rPr>
      <w:t xml:space="preserve">6037 ohje / </w:t>
    </w:r>
    <w:r w:rsidR="00A75549">
      <w:rPr>
        <w:rFonts w:ascii="Arial" w:hAnsi="Arial" w:cs="Arial"/>
        <w:sz w:val="16"/>
        <w:szCs w:val="16"/>
      </w:rPr>
      <w:t>0</w:t>
    </w:r>
    <w:r w:rsidR="00FA067D">
      <w:rPr>
        <w:rFonts w:ascii="Arial" w:hAnsi="Arial" w:cs="Arial"/>
        <w:sz w:val="16"/>
        <w:szCs w:val="16"/>
      </w:rPr>
      <w:t>1</w:t>
    </w:r>
    <w:r w:rsidRPr="00354B3C">
      <w:rPr>
        <w:rFonts w:ascii="Arial" w:hAnsi="Arial" w:cs="Arial"/>
        <w:sz w:val="16"/>
        <w:szCs w:val="16"/>
      </w:rPr>
      <w:t>.20</w:t>
    </w:r>
    <w:r w:rsidR="00E555F4">
      <w:rPr>
        <w:rFonts w:ascii="Arial" w:hAnsi="Arial" w:cs="Arial"/>
        <w:sz w:val="16"/>
        <w:szCs w:val="16"/>
      </w:rPr>
      <w:t>2</w:t>
    </w:r>
    <w:r w:rsidR="0084062B">
      <w:rPr>
        <w:rFonts w:ascii="Arial" w:hAnsi="Arial" w:cs="Arial"/>
        <w:sz w:val="16"/>
        <w:szCs w:val="16"/>
      </w:rPr>
      <w:t>6</w:t>
    </w:r>
    <w:r>
      <w:tab/>
    </w:r>
    <w:r>
      <w:tab/>
    </w:r>
    <w:r>
      <w:fldChar w:fldCharType="begin"/>
    </w:r>
    <w:r>
      <w:instrText xml:space="preserve"> PAGE   \* MERGEFORMAT </w:instrText>
    </w:r>
    <w:r>
      <w:fldChar w:fldCharType="separate"/>
    </w:r>
    <w:r w:rsidR="0002124E">
      <w:rPr>
        <w:noProof/>
      </w:rPr>
      <w:t>1</w:t>
    </w:r>
    <w:r>
      <w:fldChar w:fldCharType="end"/>
    </w:r>
  </w:p>
  <w:p w14:paraId="1F839C63" w14:textId="77777777" w:rsidR="008B260D" w:rsidRPr="00354B3C" w:rsidRDefault="008B260D" w:rsidP="00354B3C">
    <w:pPr>
      <w:pStyle w:val="Alatunniste"/>
      <w:ind w:left="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45706" w14:textId="77777777" w:rsidR="00777040" w:rsidRDefault="00777040" w:rsidP="0021305C">
      <w:r>
        <w:separator/>
      </w:r>
    </w:p>
  </w:footnote>
  <w:footnote w:type="continuationSeparator" w:id="0">
    <w:p w14:paraId="30D9B0FD" w14:textId="77777777" w:rsidR="00777040" w:rsidRDefault="00777040" w:rsidP="0021305C">
      <w:r>
        <w:continuationSeparator/>
      </w:r>
    </w:p>
  </w:footnote>
  <w:footnote w:id="1">
    <w:p w14:paraId="7F7A2C18" w14:textId="26DC6362" w:rsidR="008B260D" w:rsidRDefault="008B260D">
      <w:pPr>
        <w:pStyle w:val="Alaviitteenteksti"/>
      </w:pPr>
      <w:r>
        <w:rPr>
          <w:rStyle w:val="Alaviitteenviite"/>
        </w:rPr>
        <w:footnoteRef/>
      </w:r>
      <w:r>
        <w:t xml:space="preserve"> Ympäristöministeriö 20</w:t>
      </w:r>
      <w:r w:rsidR="008312C4">
        <w:t>23</w:t>
      </w:r>
      <w:r>
        <w:t>. Ampumaratojen ympäristölupa</w:t>
      </w:r>
      <w:r w:rsidR="00DE0A94">
        <w:t xml:space="preserve"> – </w:t>
      </w:r>
      <w:r>
        <w:t>opas</w:t>
      </w:r>
      <w:r w:rsidR="00DE0A94">
        <w:t xml:space="preserve"> toiminnanharjoittajille sekä lupa- ja valvontaviranomaisille</w:t>
      </w:r>
      <w:r>
        <w:t>.</w:t>
      </w:r>
      <w:r w:rsidR="00231716">
        <w:t xml:space="preserve"> </w:t>
      </w:r>
      <w:r w:rsidR="008312C4">
        <w:t>Y</w:t>
      </w:r>
      <w:r w:rsidR="00231716">
        <w:t>mpäristö</w:t>
      </w:r>
      <w:r w:rsidR="008312C4">
        <w:t>ministeriön julkaisuja</w:t>
      </w:r>
      <w:r w:rsidR="00231716">
        <w:t xml:space="preserve"> </w:t>
      </w:r>
      <w:r w:rsidR="008312C4">
        <w:t>20</w:t>
      </w:r>
      <w:r w:rsidR="00231716">
        <w:t>23</w:t>
      </w:r>
      <w:r w:rsidR="008312C4">
        <w:t>:40</w:t>
      </w:r>
      <w:r w:rsidR="00231716">
        <w:t>.</w:t>
      </w:r>
    </w:p>
  </w:footnote>
  <w:footnote w:id="2">
    <w:p w14:paraId="0CFA954D" w14:textId="77777777" w:rsidR="008B260D" w:rsidRPr="0021305C" w:rsidRDefault="008B260D" w:rsidP="0021305C">
      <w:pPr>
        <w:pStyle w:val="Alaviitteenteksti"/>
        <w:ind w:left="601" w:hanging="170"/>
        <w:rPr>
          <w:lang w:val="en-US"/>
        </w:rPr>
      </w:pPr>
      <w:r w:rsidRPr="003B57B0">
        <w:rPr>
          <w:rStyle w:val="Alaviitteenviite"/>
        </w:rPr>
        <w:footnoteRef/>
      </w:r>
      <w:r w:rsidRPr="003B57B0">
        <w:t xml:space="preserve"> Ympäristöministeriö. 2006. Puolustusvoimien ampumatoiminta maankäytön suunnittelussa ja ympäristölupamenettelyssä – Ampumaratatyöryhmän mietintö. </w:t>
      </w:r>
      <w:proofErr w:type="spellStart"/>
      <w:r w:rsidRPr="0021305C">
        <w:rPr>
          <w:lang w:val="en-US"/>
        </w:rPr>
        <w:t>Suomen</w:t>
      </w:r>
      <w:proofErr w:type="spellEnd"/>
      <w:r w:rsidRPr="0021305C">
        <w:rPr>
          <w:lang w:val="en-US"/>
        </w:rPr>
        <w:t xml:space="preserve"> </w:t>
      </w:r>
      <w:proofErr w:type="spellStart"/>
      <w:r w:rsidRPr="0021305C">
        <w:rPr>
          <w:lang w:val="en-US"/>
        </w:rPr>
        <w:t>ympäristö</w:t>
      </w:r>
      <w:proofErr w:type="spellEnd"/>
      <w:r w:rsidRPr="0021305C">
        <w:rPr>
          <w:lang w:val="en-US"/>
        </w:rPr>
        <w:t xml:space="preserve"> 38/2006.</w:t>
      </w:r>
    </w:p>
  </w:footnote>
  <w:footnote w:id="3">
    <w:p w14:paraId="043E52C3" w14:textId="77777777" w:rsidR="008B260D" w:rsidRPr="0021305C" w:rsidRDefault="008B260D" w:rsidP="006D6F23">
      <w:pPr>
        <w:pStyle w:val="Alaviitteenteksti"/>
        <w:ind w:left="544" w:hanging="113"/>
        <w:rPr>
          <w:lang w:val="en-US"/>
        </w:rPr>
      </w:pPr>
      <w:r w:rsidRPr="003B57B0">
        <w:rPr>
          <w:rStyle w:val="Alaviitteenviite"/>
        </w:rPr>
        <w:footnoteRef/>
      </w:r>
      <w:r w:rsidRPr="0021305C">
        <w:rPr>
          <w:lang w:val="en-US"/>
        </w:rPr>
        <w:t xml:space="preserve"> </w:t>
      </w:r>
      <w:r w:rsidRPr="0021305C">
        <w:rPr>
          <w:rFonts w:eastAsia="PalatinoLTStd-Roman"/>
          <w:lang w:val="en-US" w:eastAsia="fi-FI"/>
        </w:rPr>
        <w:t>Falch, E. 1984. Noise from shooting ranges. A Nordic prediction method for noise emitted by small bore weapons.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318E9B8"/>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1F83215"/>
    <w:multiLevelType w:val="hybridMultilevel"/>
    <w:tmpl w:val="770EAEFE"/>
    <w:lvl w:ilvl="0" w:tplc="89C6E292">
      <w:numFmt w:val="bullet"/>
      <w:lvlText w:val="•"/>
      <w:lvlJc w:val="left"/>
      <w:pPr>
        <w:ind w:left="1302" w:hanging="870"/>
      </w:pPr>
      <w:rPr>
        <w:rFonts w:ascii="Times New Roman" w:eastAsia="PalatinoLTStd-Roman" w:hAnsi="Times New Roman" w:cs="Times New Roman" w:hint="default"/>
      </w:rPr>
    </w:lvl>
    <w:lvl w:ilvl="1" w:tplc="040B0003" w:tentative="1">
      <w:start w:val="1"/>
      <w:numFmt w:val="bullet"/>
      <w:lvlText w:val="o"/>
      <w:lvlJc w:val="left"/>
      <w:pPr>
        <w:ind w:left="1512" w:hanging="360"/>
      </w:pPr>
      <w:rPr>
        <w:rFonts w:ascii="Courier New" w:hAnsi="Courier New" w:cs="Courier New" w:hint="default"/>
      </w:rPr>
    </w:lvl>
    <w:lvl w:ilvl="2" w:tplc="040B0005" w:tentative="1">
      <w:start w:val="1"/>
      <w:numFmt w:val="bullet"/>
      <w:lvlText w:val=""/>
      <w:lvlJc w:val="left"/>
      <w:pPr>
        <w:ind w:left="2232" w:hanging="360"/>
      </w:pPr>
      <w:rPr>
        <w:rFonts w:ascii="Wingdings" w:hAnsi="Wingdings" w:hint="default"/>
      </w:rPr>
    </w:lvl>
    <w:lvl w:ilvl="3" w:tplc="040B0001" w:tentative="1">
      <w:start w:val="1"/>
      <w:numFmt w:val="bullet"/>
      <w:lvlText w:val=""/>
      <w:lvlJc w:val="left"/>
      <w:pPr>
        <w:ind w:left="2952" w:hanging="360"/>
      </w:pPr>
      <w:rPr>
        <w:rFonts w:ascii="Symbol" w:hAnsi="Symbol" w:hint="default"/>
      </w:rPr>
    </w:lvl>
    <w:lvl w:ilvl="4" w:tplc="040B0003" w:tentative="1">
      <w:start w:val="1"/>
      <w:numFmt w:val="bullet"/>
      <w:lvlText w:val="o"/>
      <w:lvlJc w:val="left"/>
      <w:pPr>
        <w:ind w:left="3672" w:hanging="360"/>
      </w:pPr>
      <w:rPr>
        <w:rFonts w:ascii="Courier New" w:hAnsi="Courier New" w:cs="Courier New" w:hint="default"/>
      </w:rPr>
    </w:lvl>
    <w:lvl w:ilvl="5" w:tplc="040B0005" w:tentative="1">
      <w:start w:val="1"/>
      <w:numFmt w:val="bullet"/>
      <w:lvlText w:val=""/>
      <w:lvlJc w:val="left"/>
      <w:pPr>
        <w:ind w:left="4392" w:hanging="360"/>
      </w:pPr>
      <w:rPr>
        <w:rFonts w:ascii="Wingdings" w:hAnsi="Wingdings" w:hint="default"/>
      </w:rPr>
    </w:lvl>
    <w:lvl w:ilvl="6" w:tplc="040B0001" w:tentative="1">
      <w:start w:val="1"/>
      <w:numFmt w:val="bullet"/>
      <w:lvlText w:val=""/>
      <w:lvlJc w:val="left"/>
      <w:pPr>
        <w:ind w:left="5112" w:hanging="360"/>
      </w:pPr>
      <w:rPr>
        <w:rFonts w:ascii="Symbol" w:hAnsi="Symbol" w:hint="default"/>
      </w:rPr>
    </w:lvl>
    <w:lvl w:ilvl="7" w:tplc="040B0003" w:tentative="1">
      <w:start w:val="1"/>
      <w:numFmt w:val="bullet"/>
      <w:lvlText w:val="o"/>
      <w:lvlJc w:val="left"/>
      <w:pPr>
        <w:ind w:left="5832" w:hanging="360"/>
      </w:pPr>
      <w:rPr>
        <w:rFonts w:ascii="Courier New" w:hAnsi="Courier New" w:cs="Courier New" w:hint="default"/>
      </w:rPr>
    </w:lvl>
    <w:lvl w:ilvl="8" w:tplc="040B0005" w:tentative="1">
      <w:start w:val="1"/>
      <w:numFmt w:val="bullet"/>
      <w:lvlText w:val=""/>
      <w:lvlJc w:val="left"/>
      <w:pPr>
        <w:ind w:left="6552" w:hanging="360"/>
      </w:pPr>
      <w:rPr>
        <w:rFonts w:ascii="Wingdings" w:hAnsi="Wingdings" w:hint="default"/>
      </w:rPr>
    </w:lvl>
  </w:abstractNum>
  <w:abstractNum w:abstractNumId="2" w15:restartNumberingAfterBreak="0">
    <w:nsid w:val="0F753BFF"/>
    <w:multiLevelType w:val="hybridMultilevel"/>
    <w:tmpl w:val="2992092A"/>
    <w:lvl w:ilvl="0" w:tplc="BFDCCD4A">
      <w:start w:val="1"/>
      <w:numFmt w:val="upperLetter"/>
      <w:lvlText w:val="%1."/>
      <w:lvlJc w:val="left"/>
      <w:pPr>
        <w:ind w:left="792" w:hanging="360"/>
      </w:pPr>
      <w:rPr>
        <w:rFonts w:hint="default"/>
      </w:rPr>
    </w:lvl>
    <w:lvl w:ilvl="1" w:tplc="040B0019" w:tentative="1">
      <w:start w:val="1"/>
      <w:numFmt w:val="lowerLetter"/>
      <w:lvlText w:val="%2."/>
      <w:lvlJc w:val="left"/>
      <w:pPr>
        <w:ind w:left="1512" w:hanging="360"/>
      </w:pPr>
    </w:lvl>
    <w:lvl w:ilvl="2" w:tplc="040B001B" w:tentative="1">
      <w:start w:val="1"/>
      <w:numFmt w:val="lowerRoman"/>
      <w:lvlText w:val="%3."/>
      <w:lvlJc w:val="right"/>
      <w:pPr>
        <w:ind w:left="2232" w:hanging="180"/>
      </w:pPr>
    </w:lvl>
    <w:lvl w:ilvl="3" w:tplc="040B000F" w:tentative="1">
      <w:start w:val="1"/>
      <w:numFmt w:val="decimal"/>
      <w:lvlText w:val="%4."/>
      <w:lvlJc w:val="left"/>
      <w:pPr>
        <w:ind w:left="2952" w:hanging="360"/>
      </w:pPr>
    </w:lvl>
    <w:lvl w:ilvl="4" w:tplc="040B0019" w:tentative="1">
      <w:start w:val="1"/>
      <w:numFmt w:val="lowerLetter"/>
      <w:lvlText w:val="%5."/>
      <w:lvlJc w:val="left"/>
      <w:pPr>
        <w:ind w:left="3672" w:hanging="360"/>
      </w:pPr>
    </w:lvl>
    <w:lvl w:ilvl="5" w:tplc="040B001B" w:tentative="1">
      <w:start w:val="1"/>
      <w:numFmt w:val="lowerRoman"/>
      <w:lvlText w:val="%6."/>
      <w:lvlJc w:val="right"/>
      <w:pPr>
        <w:ind w:left="4392" w:hanging="180"/>
      </w:pPr>
    </w:lvl>
    <w:lvl w:ilvl="6" w:tplc="040B000F" w:tentative="1">
      <w:start w:val="1"/>
      <w:numFmt w:val="decimal"/>
      <w:lvlText w:val="%7."/>
      <w:lvlJc w:val="left"/>
      <w:pPr>
        <w:ind w:left="5112" w:hanging="360"/>
      </w:pPr>
    </w:lvl>
    <w:lvl w:ilvl="7" w:tplc="040B0019" w:tentative="1">
      <w:start w:val="1"/>
      <w:numFmt w:val="lowerLetter"/>
      <w:lvlText w:val="%8."/>
      <w:lvlJc w:val="left"/>
      <w:pPr>
        <w:ind w:left="5832" w:hanging="360"/>
      </w:pPr>
    </w:lvl>
    <w:lvl w:ilvl="8" w:tplc="040B001B" w:tentative="1">
      <w:start w:val="1"/>
      <w:numFmt w:val="lowerRoman"/>
      <w:lvlText w:val="%9."/>
      <w:lvlJc w:val="right"/>
      <w:pPr>
        <w:ind w:left="6552" w:hanging="180"/>
      </w:pPr>
    </w:lvl>
  </w:abstractNum>
  <w:abstractNum w:abstractNumId="3" w15:restartNumberingAfterBreak="0">
    <w:nsid w:val="20AA570C"/>
    <w:multiLevelType w:val="hybridMultilevel"/>
    <w:tmpl w:val="5C64BE90"/>
    <w:lvl w:ilvl="0" w:tplc="C5444086">
      <w:start w:val="1"/>
      <w:numFmt w:val="bullet"/>
      <w:lvlText w:val=""/>
      <w:lvlJc w:val="left"/>
      <w:pPr>
        <w:tabs>
          <w:tab w:val="num" w:pos="1800"/>
        </w:tabs>
        <w:ind w:left="179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94A11D6"/>
    <w:multiLevelType w:val="multilevel"/>
    <w:tmpl w:val="719497AC"/>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hint="default"/>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tsikko3"/>
      <w:lvlText w:val="%1.%2.%3"/>
      <w:lvlJc w:val="left"/>
      <w:pPr>
        <w:ind w:left="720" w:hanging="720"/>
      </w:pPr>
      <w:rPr>
        <w:rFonts w:hint="default"/>
      </w:rPr>
    </w:lvl>
    <w:lvl w:ilvl="3">
      <w:start w:val="1"/>
      <w:numFmt w:val="decimal"/>
      <w:pStyle w:val="Otsikk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4B733F7D"/>
    <w:multiLevelType w:val="hybridMultilevel"/>
    <w:tmpl w:val="DD3E44D4"/>
    <w:lvl w:ilvl="0" w:tplc="F2CC33D4">
      <w:start w:val="1"/>
      <w:numFmt w:val="bullet"/>
      <w:lvlText w:val=""/>
      <w:lvlJc w:val="left"/>
      <w:pPr>
        <w:tabs>
          <w:tab w:val="num" w:pos="1287"/>
        </w:tabs>
        <w:ind w:left="1281" w:hanging="354"/>
      </w:pPr>
      <w:rPr>
        <w:rFonts w:ascii="Symbol" w:hAnsi="Symbol" w:hint="default"/>
        <w:sz w:val="20"/>
      </w:rPr>
    </w:lvl>
    <w:lvl w:ilvl="1" w:tplc="BE6EF34C">
      <w:start w:val="1"/>
      <w:numFmt w:val="bullet"/>
      <w:lvlText w:val=""/>
      <w:lvlJc w:val="left"/>
      <w:pPr>
        <w:tabs>
          <w:tab w:val="num" w:pos="2007"/>
        </w:tabs>
        <w:ind w:left="2004" w:hanging="357"/>
      </w:pPr>
      <w:rPr>
        <w:rFonts w:ascii="Symbol" w:hAnsi="Symbol" w:hint="default"/>
        <w:b w:val="0"/>
        <w:i w:val="0"/>
        <w:sz w:val="20"/>
      </w:rPr>
    </w:lvl>
    <w:lvl w:ilvl="2" w:tplc="040B0005" w:tentative="1">
      <w:start w:val="1"/>
      <w:numFmt w:val="bullet"/>
      <w:lvlText w:val=""/>
      <w:lvlJc w:val="left"/>
      <w:pPr>
        <w:tabs>
          <w:tab w:val="num" w:pos="2727"/>
        </w:tabs>
        <w:ind w:left="2727" w:hanging="360"/>
      </w:pPr>
      <w:rPr>
        <w:rFonts w:ascii="Wingdings" w:hAnsi="Wingdings" w:hint="default"/>
      </w:rPr>
    </w:lvl>
    <w:lvl w:ilvl="3" w:tplc="040B0001" w:tentative="1">
      <w:start w:val="1"/>
      <w:numFmt w:val="bullet"/>
      <w:lvlText w:val=""/>
      <w:lvlJc w:val="left"/>
      <w:pPr>
        <w:tabs>
          <w:tab w:val="num" w:pos="3447"/>
        </w:tabs>
        <w:ind w:left="3447" w:hanging="360"/>
      </w:pPr>
      <w:rPr>
        <w:rFonts w:ascii="Symbol" w:hAnsi="Symbol" w:hint="default"/>
      </w:rPr>
    </w:lvl>
    <w:lvl w:ilvl="4" w:tplc="040B0003" w:tentative="1">
      <w:start w:val="1"/>
      <w:numFmt w:val="bullet"/>
      <w:lvlText w:val="o"/>
      <w:lvlJc w:val="left"/>
      <w:pPr>
        <w:tabs>
          <w:tab w:val="num" w:pos="4167"/>
        </w:tabs>
        <w:ind w:left="4167" w:hanging="360"/>
      </w:pPr>
      <w:rPr>
        <w:rFonts w:ascii="Courier New" w:hAnsi="Courier New" w:hint="default"/>
      </w:rPr>
    </w:lvl>
    <w:lvl w:ilvl="5" w:tplc="040B0005" w:tentative="1">
      <w:start w:val="1"/>
      <w:numFmt w:val="bullet"/>
      <w:lvlText w:val=""/>
      <w:lvlJc w:val="left"/>
      <w:pPr>
        <w:tabs>
          <w:tab w:val="num" w:pos="4887"/>
        </w:tabs>
        <w:ind w:left="4887" w:hanging="360"/>
      </w:pPr>
      <w:rPr>
        <w:rFonts w:ascii="Wingdings" w:hAnsi="Wingdings" w:hint="default"/>
      </w:rPr>
    </w:lvl>
    <w:lvl w:ilvl="6" w:tplc="040B0001" w:tentative="1">
      <w:start w:val="1"/>
      <w:numFmt w:val="bullet"/>
      <w:lvlText w:val=""/>
      <w:lvlJc w:val="left"/>
      <w:pPr>
        <w:tabs>
          <w:tab w:val="num" w:pos="5607"/>
        </w:tabs>
        <w:ind w:left="5607" w:hanging="360"/>
      </w:pPr>
      <w:rPr>
        <w:rFonts w:ascii="Symbol" w:hAnsi="Symbol" w:hint="default"/>
      </w:rPr>
    </w:lvl>
    <w:lvl w:ilvl="7" w:tplc="040B0003" w:tentative="1">
      <w:start w:val="1"/>
      <w:numFmt w:val="bullet"/>
      <w:lvlText w:val="o"/>
      <w:lvlJc w:val="left"/>
      <w:pPr>
        <w:tabs>
          <w:tab w:val="num" w:pos="6327"/>
        </w:tabs>
        <w:ind w:left="6327" w:hanging="360"/>
      </w:pPr>
      <w:rPr>
        <w:rFonts w:ascii="Courier New" w:hAnsi="Courier New" w:hint="default"/>
      </w:rPr>
    </w:lvl>
    <w:lvl w:ilvl="8" w:tplc="040B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550439A5"/>
    <w:multiLevelType w:val="hybridMultilevel"/>
    <w:tmpl w:val="0FC2F146"/>
    <w:lvl w:ilvl="0" w:tplc="8A20758A">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2006"/>
        </w:tabs>
        <w:ind w:left="2006" w:hanging="360"/>
      </w:pPr>
      <w:rPr>
        <w:rFonts w:ascii="Courier New" w:hAnsi="Courier New" w:hint="default"/>
      </w:rPr>
    </w:lvl>
    <w:lvl w:ilvl="2" w:tplc="040B0005" w:tentative="1">
      <w:start w:val="1"/>
      <w:numFmt w:val="bullet"/>
      <w:lvlText w:val=""/>
      <w:lvlJc w:val="left"/>
      <w:pPr>
        <w:tabs>
          <w:tab w:val="num" w:pos="2726"/>
        </w:tabs>
        <w:ind w:left="2726" w:hanging="360"/>
      </w:pPr>
      <w:rPr>
        <w:rFonts w:ascii="Wingdings" w:hAnsi="Wingdings" w:hint="default"/>
      </w:rPr>
    </w:lvl>
    <w:lvl w:ilvl="3" w:tplc="040B0001" w:tentative="1">
      <w:start w:val="1"/>
      <w:numFmt w:val="bullet"/>
      <w:lvlText w:val=""/>
      <w:lvlJc w:val="left"/>
      <w:pPr>
        <w:tabs>
          <w:tab w:val="num" w:pos="3446"/>
        </w:tabs>
        <w:ind w:left="3446" w:hanging="360"/>
      </w:pPr>
      <w:rPr>
        <w:rFonts w:ascii="Symbol" w:hAnsi="Symbol" w:hint="default"/>
      </w:rPr>
    </w:lvl>
    <w:lvl w:ilvl="4" w:tplc="040B0003" w:tentative="1">
      <w:start w:val="1"/>
      <w:numFmt w:val="bullet"/>
      <w:lvlText w:val="o"/>
      <w:lvlJc w:val="left"/>
      <w:pPr>
        <w:tabs>
          <w:tab w:val="num" w:pos="4166"/>
        </w:tabs>
        <w:ind w:left="4166" w:hanging="360"/>
      </w:pPr>
      <w:rPr>
        <w:rFonts w:ascii="Courier New" w:hAnsi="Courier New" w:hint="default"/>
      </w:rPr>
    </w:lvl>
    <w:lvl w:ilvl="5" w:tplc="040B0005" w:tentative="1">
      <w:start w:val="1"/>
      <w:numFmt w:val="bullet"/>
      <w:lvlText w:val=""/>
      <w:lvlJc w:val="left"/>
      <w:pPr>
        <w:tabs>
          <w:tab w:val="num" w:pos="4886"/>
        </w:tabs>
        <w:ind w:left="4886" w:hanging="360"/>
      </w:pPr>
      <w:rPr>
        <w:rFonts w:ascii="Wingdings" w:hAnsi="Wingdings" w:hint="default"/>
      </w:rPr>
    </w:lvl>
    <w:lvl w:ilvl="6" w:tplc="040B0001" w:tentative="1">
      <w:start w:val="1"/>
      <w:numFmt w:val="bullet"/>
      <w:lvlText w:val=""/>
      <w:lvlJc w:val="left"/>
      <w:pPr>
        <w:tabs>
          <w:tab w:val="num" w:pos="5606"/>
        </w:tabs>
        <w:ind w:left="5606" w:hanging="360"/>
      </w:pPr>
      <w:rPr>
        <w:rFonts w:ascii="Symbol" w:hAnsi="Symbol" w:hint="default"/>
      </w:rPr>
    </w:lvl>
    <w:lvl w:ilvl="7" w:tplc="040B0003" w:tentative="1">
      <w:start w:val="1"/>
      <w:numFmt w:val="bullet"/>
      <w:lvlText w:val="o"/>
      <w:lvlJc w:val="left"/>
      <w:pPr>
        <w:tabs>
          <w:tab w:val="num" w:pos="6326"/>
        </w:tabs>
        <w:ind w:left="6326" w:hanging="360"/>
      </w:pPr>
      <w:rPr>
        <w:rFonts w:ascii="Courier New" w:hAnsi="Courier New" w:hint="default"/>
      </w:rPr>
    </w:lvl>
    <w:lvl w:ilvl="8" w:tplc="040B0005" w:tentative="1">
      <w:start w:val="1"/>
      <w:numFmt w:val="bullet"/>
      <w:lvlText w:val=""/>
      <w:lvlJc w:val="left"/>
      <w:pPr>
        <w:tabs>
          <w:tab w:val="num" w:pos="7046"/>
        </w:tabs>
        <w:ind w:left="7046" w:hanging="360"/>
      </w:pPr>
      <w:rPr>
        <w:rFonts w:ascii="Wingdings" w:hAnsi="Wingdings" w:hint="default"/>
      </w:rPr>
    </w:lvl>
  </w:abstractNum>
  <w:abstractNum w:abstractNumId="7" w15:restartNumberingAfterBreak="0">
    <w:nsid w:val="63C661C6"/>
    <w:multiLevelType w:val="hybridMultilevel"/>
    <w:tmpl w:val="253CFB46"/>
    <w:lvl w:ilvl="0" w:tplc="040B000F">
      <w:start w:val="1"/>
      <w:numFmt w:val="decimal"/>
      <w:lvlText w:val="%1."/>
      <w:lvlJc w:val="left"/>
      <w:pPr>
        <w:ind w:left="792"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673E0DCA"/>
    <w:multiLevelType w:val="multilevel"/>
    <w:tmpl w:val="452AC974"/>
    <w:lvl w:ilvl="0">
      <w:start w:val="1"/>
      <w:numFmt w:val="bullet"/>
      <w:lvlText w:val=""/>
      <w:lvlJc w:val="left"/>
      <w:pPr>
        <w:tabs>
          <w:tab w:val="num" w:pos="360"/>
        </w:tabs>
        <w:ind w:left="357" w:hanging="357"/>
      </w:pPr>
      <w:rPr>
        <w:rFonts w:ascii="Symbol" w:hAnsi="Symbol" w:hint="default"/>
        <w:b w:val="0"/>
        <w:i w:val="0"/>
        <w:sz w:val="2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15:restartNumberingAfterBreak="0">
    <w:nsid w:val="6EC24A68"/>
    <w:multiLevelType w:val="hybridMultilevel"/>
    <w:tmpl w:val="E12E32EA"/>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753A011E"/>
    <w:multiLevelType w:val="hybridMultilevel"/>
    <w:tmpl w:val="19AC43D0"/>
    <w:lvl w:ilvl="0" w:tplc="040B0001">
      <w:start w:val="1"/>
      <w:numFmt w:val="bullet"/>
      <w:lvlText w:val=""/>
      <w:lvlJc w:val="left"/>
      <w:pPr>
        <w:ind w:left="1152" w:hanging="360"/>
      </w:pPr>
      <w:rPr>
        <w:rFonts w:ascii="Symbol" w:hAnsi="Symbol" w:hint="default"/>
      </w:rPr>
    </w:lvl>
    <w:lvl w:ilvl="1" w:tplc="040B0003" w:tentative="1">
      <w:start w:val="1"/>
      <w:numFmt w:val="bullet"/>
      <w:lvlText w:val="o"/>
      <w:lvlJc w:val="left"/>
      <w:pPr>
        <w:ind w:left="1872" w:hanging="360"/>
      </w:pPr>
      <w:rPr>
        <w:rFonts w:ascii="Courier New" w:hAnsi="Courier New" w:cs="Courier New" w:hint="default"/>
      </w:rPr>
    </w:lvl>
    <w:lvl w:ilvl="2" w:tplc="040B0005" w:tentative="1">
      <w:start w:val="1"/>
      <w:numFmt w:val="bullet"/>
      <w:lvlText w:val=""/>
      <w:lvlJc w:val="left"/>
      <w:pPr>
        <w:ind w:left="2592" w:hanging="360"/>
      </w:pPr>
      <w:rPr>
        <w:rFonts w:ascii="Wingdings" w:hAnsi="Wingdings" w:hint="default"/>
      </w:rPr>
    </w:lvl>
    <w:lvl w:ilvl="3" w:tplc="040B0001" w:tentative="1">
      <w:start w:val="1"/>
      <w:numFmt w:val="bullet"/>
      <w:lvlText w:val=""/>
      <w:lvlJc w:val="left"/>
      <w:pPr>
        <w:ind w:left="3312" w:hanging="360"/>
      </w:pPr>
      <w:rPr>
        <w:rFonts w:ascii="Symbol" w:hAnsi="Symbol" w:hint="default"/>
      </w:rPr>
    </w:lvl>
    <w:lvl w:ilvl="4" w:tplc="040B0003" w:tentative="1">
      <w:start w:val="1"/>
      <w:numFmt w:val="bullet"/>
      <w:lvlText w:val="o"/>
      <w:lvlJc w:val="left"/>
      <w:pPr>
        <w:ind w:left="4032" w:hanging="360"/>
      </w:pPr>
      <w:rPr>
        <w:rFonts w:ascii="Courier New" w:hAnsi="Courier New" w:cs="Courier New" w:hint="default"/>
      </w:rPr>
    </w:lvl>
    <w:lvl w:ilvl="5" w:tplc="040B0005" w:tentative="1">
      <w:start w:val="1"/>
      <w:numFmt w:val="bullet"/>
      <w:lvlText w:val=""/>
      <w:lvlJc w:val="left"/>
      <w:pPr>
        <w:ind w:left="4752" w:hanging="360"/>
      </w:pPr>
      <w:rPr>
        <w:rFonts w:ascii="Wingdings" w:hAnsi="Wingdings" w:hint="default"/>
      </w:rPr>
    </w:lvl>
    <w:lvl w:ilvl="6" w:tplc="040B0001" w:tentative="1">
      <w:start w:val="1"/>
      <w:numFmt w:val="bullet"/>
      <w:lvlText w:val=""/>
      <w:lvlJc w:val="left"/>
      <w:pPr>
        <w:ind w:left="5472" w:hanging="360"/>
      </w:pPr>
      <w:rPr>
        <w:rFonts w:ascii="Symbol" w:hAnsi="Symbol" w:hint="default"/>
      </w:rPr>
    </w:lvl>
    <w:lvl w:ilvl="7" w:tplc="040B0003" w:tentative="1">
      <w:start w:val="1"/>
      <w:numFmt w:val="bullet"/>
      <w:lvlText w:val="o"/>
      <w:lvlJc w:val="left"/>
      <w:pPr>
        <w:ind w:left="6192" w:hanging="360"/>
      </w:pPr>
      <w:rPr>
        <w:rFonts w:ascii="Courier New" w:hAnsi="Courier New" w:cs="Courier New" w:hint="default"/>
      </w:rPr>
    </w:lvl>
    <w:lvl w:ilvl="8" w:tplc="040B0005" w:tentative="1">
      <w:start w:val="1"/>
      <w:numFmt w:val="bullet"/>
      <w:lvlText w:val=""/>
      <w:lvlJc w:val="left"/>
      <w:pPr>
        <w:ind w:left="6912" w:hanging="360"/>
      </w:pPr>
      <w:rPr>
        <w:rFonts w:ascii="Wingdings" w:hAnsi="Wingdings" w:hint="default"/>
      </w:rPr>
    </w:lvl>
  </w:abstractNum>
  <w:abstractNum w:abstractNumId="11" w15:restartNumberingAfterBreak="0">
    <w:nsid w:val="76AB500C"/>
    <w:multiLevelType w:val="hybridMultilevel"/>
    <w:tmpl w:val="58DEA8B0"/>
    <w:lvl w:ilvl="0" w:tplc="F51276C2">
      <w:start w:val="1"/>
      <w:numFmt w:val="upperLetter"/>
      <w:lvlText w:val="%1."/>
      <w:lvlJc w:val="left"/>
      <w:pPr>
        <w:ind w:left="792" w:hanging="360"/>
      </w:pPr>
      <w:rPr>
        <w:rFonts w:hint="default"/>
        <w:b/>
      </w:rPr>
    </w:lvl>
    <w:lvl w:ilvl="1" w:tplc="040B0019" w:tentative="1">
      <w:start w:val="1"/>
      <w:numFmt w:val="lowerLetter"/>
      <w:lvlText w:val="%2."/>
      <w:lvlJc w:val="left"/>
      <w:pPr>
        <w:ind w:left="1512" w:hanging="360"/>
      </w:pPr>
    </w:lvl>
    <w:lvl w:ilvl="2" w:tplc="040B001B" w:tentative="1">
      <w:start w:val="1"/>
      <w:numFmt w:val="lowerRoman"/>
      <w:lvlText w:val="%3."/>
      <w:lvlJc w:val="right"/>
      <w:pPr>
        <w:ind w:left="2232" w:hanging="180"/>
      </w:pPr>
    </w:lvl>
    <w:lvl w:ilvl="3" w:tplc="040B000F" w:tentative="1">
      <w:start w:val="1"/>
      <w:numFmt w:val="decimal"/>
      <w:lvlText w:val="%4."/>
      <w:lvlJc w:val="left"/>
      <w:pPr>
        <w:ind w:left="2952" w:hanging="360"/>
      </w:pPr>
    </w:lvl>
    <w:lvl w:ilvl="4" w:tplc="040B0019" w:tentative="1">
      <w:start w:val="1"/>
      <w:numFmt w:val="lowerLetter"/>
      <w:lvlText w:val="%5."/>
      <w:lvlJc w:val="left"/>
      <w:pPr>
        <w:ind w:left="3672" w:hanging="360"/>
      </w:pPr>
    </w:lvl>
    <w:lvl w:ilvl="5" w:tplc="040B001B" w:tentative="1">
      <w:start w:val="1"/>
      <w:numFmt w:val="lowerRoman"/>
      <w:lvlText w:val="%6."/>
      <w:lvlJc w:val="right"/>
      <w:pPr>
        <w:ind w:left="4392" w:hanging="180"/>
      </w:pPr>
    </w:lvl>
    <w:lvl w:ilvl="6" w:tplc="040B000F" w:tentative="1">
      <w:start w:val="1"/>
      <w:numFmt w:val="decimal"/>
      <w:lvlText w:val="%7."/>
      <w:lvlJc w:val="left"/>
      <w:pPr>
        <w:ind w:left="5112" w:hanging="360"/>
      </w:pPr>
    </w:lvl>
    <w:lvl w:ilvl="7" w:tplc="040B0019" w:tentative="1">
      <w:start w:val="1"/>
      <w:numFmt w:val="lowerLetter"/>
      <w:lvlText w:val="%8."/>
      <w:lvlJc w:val="left"/>
      <w:pPr>
        <w:ind w:left="5832" w:hanging="360"/>
      </w:pPr>
    </w:lvl>
    <w:lvl w:ilvl="8" w:tplc="040B001B" w:tentative="1">
      <w:start w:val="1"/>
      <w:numFmt w:val="lowerRoman"/>
      <w:lvlText w:val="%9."/>
      <w:lvlJc w:val="right"/>
      <w:pPr>
        <w:ind w:left="6552" w:hanging="180"/>
      </w:pPr>
    </w:lvl>
  </w:abstractNum>
  <w:abstractNum w:abstractNumId="12" w15:restartNumberingAfterBreak="0">
    <w:nsid w:val="7BEE2739"/>
    <w:multiLevelType w:val="hybridMultilevel"/>
    <w:tmpl w:val="398647A4"/>
    <w:lvl w:ilvl="0" w:tplc="A9883782">
      <w:start w:val="1"/>
      <w:numFmt w:val="bullet"/>
      <w:lvlText w:val=""/>
      <w:lvlJc w:val="left"/>
      <w:pPr>
        <w:tabs>
          <w:tab w:val="num" w:pos="1080"/>
        </w:tabs>
        <w:ind w:left="1077" w:hanging="357"/>
      </w:pPr>
      <w:rPr>
        <w:rFonts w:ascii="Symbol" w:hAnsi="Symbol" w:hint="default"/>
        <w:b w:val="0"/>
        <w:i w:val="0"/>
        <w:sz w:val="20"/>
      </w:rPr>
    </w:lvl>
    <w:lvl w:ilvl="1" w:tplc="B9128C10">
      <w:start w:val="1"/>
      <w:numFmt w:val="bullet"/>
      <w:lvlText w:val=""/>
      <w:lvlJc w:val="left"/>
      <w:pPr>
        <w:tabs>
          <w:tab w:val="num" w:pos="3"/>
        </w:tabs>
        <w:ind w:left="0" w:hanging="357"/>
      </w:pPr>
      <w:rPr>
        <w:rFonts w:ascii="Symbol" w:hAnsi="Symbol" w:hint="default"/>
        <w:b w:val="0"/>
        <w:i w:val="0"/>
        <w:sz w:val="20"/>
      </w:rPr>
    </w:lvl>
    <w:lvl w:ilvl="2" w:tplc="BB900158">
      <w:numFmt w:val="bullet"/>
      <w:lvlText w:val="-"/>
      <w:lvlJc w:val="left"/>
      <w:pPr>
        <w:tabs>
          <w:tab w:val="num" w:pos="3450"/>
        </w:tabs>
        <w:ind w:left="3450" w:hanging="720"/>
      </w:pPr>
      <w:rPr>
        <w:rFonts w:ascii="Times New Roman" w:eastAsia="Times New Roman" w:hAnsi="Times New Roman" w:cs="Times New Roman" w:hint="default"/>
      </w:rPr>
    </w:lvl>
    <w:lvl w:ilvl="3" w:tplc="040B0001" w:tentative="1">
      <w:start w:val="1"/>
      <w:numFmt w:val="bullet"/>
      <w:lvlText w:val=""/>
      <w:lvlJc w:val="left"/>
      <w:pPr>
        <w:tabs>
          <w:tab w:val="num" w:pos="3810"/>
        </w:tabs>
        <w:ind w:left="3810" w:hanging="360"/>
      </w:pPr>
      <w:rPr>
        <w:rFonts w:ascii="Symbol" w:hAnsi="Symbol" w:hint="default"/>
      </w:rPr>
    </w:lvl>
    <w:lvl w:ilvl="4" w:tplc="040B0003" w:tentative="1">
      <w:start w:val="1"/>
      <w:numFmt w:val="bullet"/>
      <w:lvlText w:val="o"/>
      <w:lvlJc w:val="left"/>
      <w:pPr>
        <w:tabs>
          <w:tab w:val="num" w:pos="4530"/>
        </w:tabs>
        <w:ind w:left="4530" w:hanging="360"/>
      </w:pPr>
      <w:rPr>
        <w:rFonts w:ascii="Courier New" w:hAnsi="Courier New" w:hint="default"/>
      </w:rPr>
    </w:lvl>
    <w:lvl w:ilvl="5" w:tplc="040B0005" w:tentative="1">
      <w:start w:val="1"/>
      <w:numFmt w:val="bullet"/>
      <w:lvlText w:val=""/>
      <w:lvlJc w:val="left"/>
      <w:pPr>
        <w:tabs>
          <w:tab w:val="num" w:pos="5250"/>
        </w:tabs>
        <w:ind w:left="5250" w:hanging="360"/>
      </w:pPr>
      <w:rPr>
        <w:rFonts w:ascii="Wingdings" w:hAnsi="Wingdings" w:hint="default"/>
      </w:rPr>
    </w:lvl>
    <w:lvl w:ilvl="6" w:tplc="040B0001" w:tentative="1">
      <w:start w:val="1"/>
      <w:numFmt w:val="bullet"/>
      <w:lvlText w:val=""/>
      <w:lvlJc w:val="left"/>
      <w:pPr>
        <w:tabs>
          <w:tab w:val="num" w:pos="5970"/>
        </w:tabs>
        <w:ind w:left="5970" w:hanging="360"/>
      </w:pPr>
      <w:rPr>
        <w:rFonts w:ascii="Symbol" w:hAnsi="Symbol" w:hint="default"/>
      </w:rPr>
    </w:lvl>
    <w:lvl w:ilvl="7" w:tplc="040B0003" w:tentative="1">
      <w:start w:val="1"/>
      <w:numFmt w:val="bullet"/>
      <w:lvlText w:val="o"/>
      <w:lvlJc w:val="left"/>
      <w:pPr>
        <w:tabs>
          <w:tab w:val="num" w:pos="6690"/>
        </w:tabs>
        <w:ind w:left="6690" w:hanging="360"/>
      </w:pPr>
      <w:rPr>
        <w:rFonts w:ascii="Courier New" w:hAnsi="Courier New" w:hint="default"/>
      </w:rPr>
    </w:lvl>
    <w:lvl w:ilvl="8" w:tplc="040B0005" w:tentative="1">
      <w:start w:val="1"/>
      <w:numFmt w:val="bullet"/>
      <w:lvlText w:val=""/>
      <w:lvlJc w:val="left"/>
      <w:pPr>
        <w:tabs>
          <w:tab w:val="num" w:pos="7410"/>
        </w:tabs>
        <w:ind w:left="7410" w:hanging="360"/>
      </w:pPr>
      <w:rPr>
        <w:rFonts w:ascii="Wingdings" w:hAnsi="Wingdings" w:hint="default"/>
      </w:rPr>
    </w:lvl>
  </w:abstractNum>
  <w:num w:numId="1" w16cid:durableId="1722242160">
    <w:abstractNumId w:val="4"/>
  </w:num>
  <w:num w:numId="2" w16cid:durableId="1494099635">
    <w:abstractNumId w:val="4"/>
  </w:num>
  <w:num w:numId="3" w16cid:durableId="1943536031">
    <w:abstractNumId w:val="12"/>
  </w:num>
  <w:num w:numId="4" w16cid:durableId="1912618994">
    <w:abstractNumId w:val="11"/>
  </w:num>
  <w:num w:numId="5" w16cid:durableId="520432996">
    <w:abstractNumId w:val="2"/>
  </w:num>
  <w:num w:numId="6" w16cid:durableId="1556087823">
    <w:abstractNumId w:val="7"/>
  </w:num>
  <w:num w:numId="7" w16cid:durableId="263733696">
    <w:abstractNumId w:val="0"/>
  </w:num>
  <w:num w:numId="8" w16cid:durableId="240919672">
    <w:abstractNumId w:val="4"/>
  </w:num>
  <w:num w:numId="9" w16cid:durableId="289824790">
    <w:abstractNumId w:val="4"/>
  </w:num>
  <w:num w:numId="10" w16cid:durableId="1701278877">
    <w:abstractNumId w:val="4"/>
  </w:num>
  <w:num w:numId="11" w16cid:durableId="1534074103">
    <w:abstractNumId w:val="10"/>
  </w:num>
  <w:num w:numId="12" w16cid:durableId="264534124">
    <w:abstractNumId w:val="1"/>
  </w:num>
  <w:num w:numId="13" w16cid:durableId="258219994">
    <w:abstractNumId w:val="8"/>
  </w:num>
  <w:num w:numId="14" w16cid:durableId="1990861342">
    <w:abstractNumId w:val="5"/>
  </w:num>
  <w:num w:numId="15" w16cid:durableId="936135484">
    <w:abstractNumId w:val="6"/>
  </w:num>
  <w:num w:numId="16" w16cid:durableId="1143353946">
    <w:abstractNumId w:val="3"/>
  </w:num>
  <w:num w:numId="17" w16cid:durableId="164793365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autoHyphenation/>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05C"/>
    <w:rsid w:val="0001541C"/>
    <w:rsid w:val="0002124E"/>
    <w:rsid w:val="000257E7"/>
    <w:rsid w:val="000455CE"/>
    <w:rsid w:val="000547BF"/>
    <w:rsid w:val="00061FF4"/>
    <w:rsid w:val="00087685"/>
    <w:rsid w:val="000A5A07"/>
    <w:rsid w:val="000D60FE"/>
    <w:rsid w:val="000D7DDC"/>
    <w:rsid w:val="00120312"/>
    <w:rsid w:val="0014137B"/>
    <w:rsid w:val="001633F9"/>
    <w:rsid w:val="00170FA2"/>
    <w:rsid w:val="001749D1"/>
    <w:rsid w:val="001806FE"/>
    <w:rsid w:val="00184331"/>
    <w:rsid w:val="001A6041"/>
    <w:rsid w:val="001E12FD"/>
    <w:rsid w:val="00203EF3"/>
    <w:rsid w:val="00211953"/>
    <w:rsid w:val="00211AF6"/>
    <w:rsid w:val="00212180"/>
    <w:rsid w:val="0021305C"/>
    <w:rsid w:val="00231716"/>
    <w:rsid w:val="00237244"/>
    <w:rsid w:val="00250669"/>
    <w:rsid w:val="002A3724"/>
    <w:rsid w:val="002B3251"/>
    <w:rsid w:val="002B62E7"/>
    <w:rsid w:val="002C63ED"/>
    <w:rsid w:val="00312A0A"/>
    <w:rsid w:val="00340680"/>
    <w:rsid w:val="00354B3C"/>
    <w:rsid w:val="00384B74"/>
    <w:rsid w:val="003A6D65"/>
    <w:rsid w:val="00411F1E"/>
    <w:rsid w:val="0044669D"/>
    <w:rsid w:val="0049348B"/>
    <w:rsid w:val="004A5119"/>
    <w:rsid w:val="004A529B"/>
    <w:rsid w:val="004B026C"/>
    <w:rsid w:val="004B3699"/>
    <w:rsid w:val="004D535A"/>
    <w:rsid w:val="004E26FF"/>
    <w:rsid w:val="004F1309"/>
    <w:rsid w:val="00533A6C"/>
    <w:rsid w:val="005416EB"/>
    <w:rsid w:val="00553EBA"/>
    <w:rsid w:val="005640C1"/>
    <w:rsid w:val="00570163"/>
    <w:rsid w:val="005762D0"/>
    <w:rsid w:val="005A3349"/>
    <w:rsid w:val="005A6C19"/>
    <w:rsid w:val="005E0025"/>
    <w:rsid w:val="005E5223"/>
    <w:rsid w:val="00641C8A"/>
    <w:rsid w:val="00660F01"/>
    <w:rsid w:val="006C3C31"/>
    <w:rsid w:val="006C6B54"/>
    <w:rsid w:val="006D61B2"/>
    <w:rsid w:val="006D6F23"/>
    <w:rsid w:val="006E05BE"/>
    <w:rsid w:val="006F330B"/>
    <w:rsid w:val="00704BDB"/>
    <w:rsid w:val="00711F85"/>
    <w:rsid w:val="00777040"/>
    <w:rsid w:val="007B1938"/>
    <w:rsid w:val="007B6A9F"/>
    <w:rsid w:val="007D668F"/>
    <w:rsid w:val="007E4649"/>
    <w:rsid w:val="007F1D24"/>
    <w:rsid w:val="00813507"/>
    <w:rsid w:val="008312C4"/>
    <w:rsid w:val="0084062B"/>
    <w:rsid w:val="00897A97"/>
    <w:rsid w:val="008A1782"/>
    <w:rsid w:val="008B0BBE"/>
    <w:rsid w:val="008B260D"/>
    <w:rsid w:val="008C33F7"/>
    <w:rsid w:val="00951377"/>
    <w:rsid w:val="00965133"/>
    <w:rsid w:val="00973991"/>
    <w:rsid w:val="00984D8D"/>
    <w:rsid w:val="009A5F1C"/>
    <w:rsid w:val="009F029D"/>
    <w:rsid w:val="00A06E8C"/>
    <w:rsid w:val="00A2631E"/>
    <w:rsid w:val="00A75549"/>
    <w:rsid w:val="00A77A36"/>
    <w:rsid w:val="00AB17C2"/>
    <w:rsid w:val="00AC2A40"/>
    <w:rsid w:val="00AC58C6"/>
    <w:rsid w:val="00AD5BB2"/>
    <w:rsid w:val="00AE6FD8"/>
    <w:rsid w:val="00AF726B"/>
    <w:rsid w:val="00B034B2"/>
    <w:rsid w:val="00B05D32"/>
    <w:rsid w:val="00B31120"/>
    <w:rsid w:val="00B317C0"/>
    <w:rsid w:val="00B51593"/>
    <w:rsid w:val="00B7720A"/>
    <w:rsid w:val="00BA654F"/>
    <w:rsid w:val="00BB7C88"/>
    <w:rsid w:val="00BC33D1"/>
    <w:rsid w:val="00BC6442"/>
    <w:rsid w:val="00BD11D2"/>
    <w:rsid w:val="00BF0F79"/>
    <w:rsid w:val="00C228E2"/>
    <w:rsid w:val="00C34B92"/>
    <w:rsid w:val="00CB1F96"/>
    <w:rsid w:val="00CF6C3D"/>
    <w:rsid w:val="00D17385"/>
    <w:rsid w:val="00D50887"/>
    <w:rsid w:val="00D91C1B"/>
    <w:rsid w:val="00DA21CC"/>
    <w:rsid w:val="00DB64EA"/>
    <w:rsid w:val="00DC11CA"/>
    <w:rsid w:val="00DC2758"/>
    <w:rsid w:val="00DC537B"/>
    <w:rsid w:val="00DD09E4"/>
    <w:rsid w:val="00DD1345"/>
    <w:rsid w:val="00DE0A94"/>
    <w:rsid w:val="00DE4DF8"/>
    <w:rsid w:val="00E2305B"/>
    <w:rsid w:val="00E309C5"/>
    <w:rsid w:val="00E321A2"/>
    <w:rsid w:val="00E364BC"/>
    <w:rsid w:val="00E40352"/>
    <w:rsid w:val="00E53B7B"/>
    <w:rsid w:val="00E555F4"/>
    <w:rsid w:val="00E6551B"/>
    <w:rsid w:val="00E6571E"/>
    <w:rsid w:val="00E95FF0"/>
    <w:rsid w:val="00EA72A5"/>
    <w:rsid w:val="00EE63E3"/>
    <w:rsid w:val="00EF2A70"/>
    <w:rsid w:val="00F0526C"/>
    <w:rsid w:val="00F060E0"/>
    <w:rsid w:val="00FA067D"/>
    <w:rsid w:val="00FE7096"/>
    <w:rsid w:val="00FF110C"/>
    <w:rsid w:val="00FF725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549014AB"/>
  <w15:docId w15:val="{6A2C2800-D7FF-41E1-999C-8041976D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1305C"/>
    <w:pPr>
      <w:ind w:left="432"/>
    </w:pPr>
    <w:rPr>
      <w:rFonts w:ascii="Times New Roman" w:hAnsi="Times New Roman"/>
      <w:sz w:val="24"/>
      <w:szCs w:val="24"/>
      <w:lang w:eastAsia="en-US"/>
    </w:rPr>
  </w:style>
  <w:style w:type="paragraph" w:styleId="Otsikko1">
    <w:name w:val="heading 1"/>
    <w:basedOn w:val="Normaali"/>
    <w:next w:val="Normaali"/>
    <w:link w:val="Otsikko1Char"/>
    <w:uiPriority w:val="9"/>
    <w:qFormat/>
    <w:rsid w:val="001633F9"/>
    <w:pPr>
      <w:keepNext/>
      <w:ind w:left="431" w:hanging="431"/>
      <w:outlineLvl w:val="0"/>
    </w:pPr>
    <w:rPr>
      <w:b/>
      <w:bCs/>
      <w:kern w:val="32"/>
      <w:sz w:val="28"/>
      <w:szCs w:val="28"/>
    </w:rPr>
  </w:style>
  <w:style w:type="paragraph" w:styleId="Otsikko2">
    <w:name w:val="heading 2"/>
    <w:basedOn w:val="Normaali"/>
    <w:next w:val="Normaali"/>
    <w:link w:val="Otsikko2Char"/>
    <w:uiPriority w:val="9"/>
    <w:unhideWhenUsed/>
    <w:qFormat/>
    <w:rsid w:val="00120312"/>
    <w:pPr>
      <w:ind w:left="0"/>
      <w:outlineLvl w:val="1"/>
    </w:pPr>
    <w:rPr>
      <w:b/>
      <w:bCs/>
      <w:iCs/>
    </w:rPr>
  </w:style>
  <w:style w:type="paragraph" w:styleId="Otsikko3">
    <w:name w:val="heading 3"/>
    <w:basedOn w:val="Normaali"/>
    <w:next w:val="Normaali"/>
    <w:link w:val="Otsikko3Char"/>
    <w:uiPriority w:val="9"/>
    <w:unhideWhenUsed/>
    <w:qFormat/>
    <w:rsid w:val="00E95FF0"/>
    <w:pPr>
      <w:keepNext/>
      <w:numPr>
        <w:ilvl w:val="2"/>
        <w:numId w:val="2"/>
      </w:numPr>
      <w:spacing w:before="240" w:after="60"/>
      <w:outlineLvl w:val="2"/>
    </w:pPr>
    <w:rPr>
      <w:rFonts w:ascii="Cambria" w:hAnsi="Cambria"/>
      <w:b/>
      <w:bCs/>
      <w:szCs w:val="26"/>
    </w:rPr>
  </w:style>
  <w:style w:type="paragraph" w:styleId="Otsikko4">
    <w:name w:val="heading 4"/>
    <w:basedOn w:val="Normaali"/>
    <w:next w:val="Normaali"/>
    <w:link w:val="Otsikko4Char"/>
    <w:uiPriority w:val="9"/>
    <w:unhideWhenUsed/>
    <w:qFormat/>
    <w:rsid w:val="003A6D65"/>
    <w:pPr>
      <w:keepNext/>
      <w:numPr>
        <w:ilvl w:val="3"/>
        <w:numId w:val="2"/>
      </w:numPr>
      <w:spacing w:before="240" w:after="60"/>
      <w:outlineLvl w:val="3"/>
    </w:pPr>
    <w:rPr>
      <w:rFonts w:ascii="Calibri" w:hAnsi="Calibri"/>
      <w:b/>
      <w:bCs/>
      <w:sz w:val="28"/>
      <w:szCs w:val="28"/>
    </w:rPr>
  </w:style>
  <w:style w:type="paragraph" w:styleId="Otsikko5">
    <w:name w:val="heading 5"/>
    <w:basedOn w:val="Normaali"/>
    <w:next w:val="Normaali"/>
    <w:link w:val="Otsikko5Char"/>
    <w:uiPriority w:val="9"/>
    <w:unhideWhenUsed/>
    <w:qFormat/>
    <w:rsid w:val="0021305C"/>
    <w:pPr>
      <w:spacing w:before="240" w:after="60"/>
      <w:outlineLvl w:val="4"/>
    </w:pPr>
    <w:rPr>
      <w:rFonts w:ascii="Calibri" w:hAnsi="Calibri"/>
      <w:b/>
      <w:bCs/>
      <w:i/>
      <w:iCs/>
      <w:sz w:val="26"/>
      <w:szCs w:val="26"/>
    </w:rPr>
  </w:style>
  <w:style w:type="paragraph" w:styleId="Otsikko6">
    <w:name w:val="heading 6"/>
    <w:basedOn w:val="Normaali"/>
    <w:next w:val="Normaali"/>
    <w:link w:val="Otsikko6Char"/>
    <w:uiPriority w:val="9"/>
    <w:semiHidden/>
    <w:unhideWhenUsed/>
    <w:qFormat/>
    <w:rsid w:val="0021305C"/>
    <w:pPr>
      <w:spacing w:before="240" w:after="60"/>
      <w:outlineLvl w:val="5"/>
    </w:pPr>
    <w:rPr>
      <w:rFonts w:ascii="Calibri" w:hAnsi="Calibri"/>
      <w:b/>
      <w:bCs/>
      <w:sz w:val="22"/>
      <w:szCs w:val="22"/>
    </w:rPr>
  </w:style>
  <w:style w:type="paragraph" w:styleId="Otsikko7">
    <w:name w:val="heading 7"/>
    <w:basedOn w:val="Normaali"/>
    <w:next w:val="Normaali"/>
    <w:link w:val="Otsikko7Char"/>
    <w:uiPriority w:val="9"/>
    <w:semiHidden/>
    <w:unhideWhenUsed/>
    <w:qFormat/>
    <w:rsid w:val="0021305C"/>
    <w:pPr>
      <w:spacing w:before="240" w:after="60"/>
      <w:outlineLvl w:val="6"/>
    </w:pPr>
    <w:rPr>
      <w:rFonts w:ascii="Calibri" w:hAnsi="Calibri"/>
    </w:rPr>
  </w:style>
  <w:style w:type="paragraph" w:styleId="Otsikko8">
    <w:name w:val="heading 8"/>
    <w:basedOn w:val="Normaali"/>
    <w:next w:val="Normaali"/>
    <w:link w:val="Otsikko8Char"/>
    <w:uiPriority w:val="9"/>
    <w:semiHidden/>
    <w:unhideWhenUsed/>
    <w:qFormat/>
    <w:rsid w:val="0021305C"/>
    <w:pPr>
      <w:spacing w:before="240" w:after="60"/>
      <w:outlineLvl w:val="7"/>
    </w:pPr>
    <w:rPr>
      <w:rFonts w:ascii="Calibri" w:hAnsi="Calibri"/>
      <w:i/>
      <w:iCs/>
    </w:rPr>
  </w:style>
  <w:style w:type="paragraph" w:styleId="Otsikko9">
    <w:name w:val="heading 9"/>
    <w:basedOn w:val="Normaali"/>
    <w:next w:val="Normaali"/>
    <w:link w:val="Otsikko9Char"/>
    <w:uiPriority w:val="9"/>
    <w:semiHidden/>
    <w:unhideWhenUsed/>
    <w:qFormat/>
    <w:rsid w:val="0021305C"/>
    <w:pPr>
      <w:spacing w:before="240" w:after="60"/>
      <w:outlineLvl w:val="8"/>
    </w:pPr>
    <w:rPr>
      <w:rFonts w:ascii="Cambria" w:hAnsi="Cambria"/>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1633F9"/>
    <w:rPr>
      <w:rFonts w:ascii="Times New Roman" w:hAnsi="Times New Roman"/>
      <w:b/>
      <w:bCs/>
      <w:kern w:val="32"/>
      <w:sz w:val="28"/>
      <w:szCs w:val="28"/>
      <w:lang w:eastAsia="en-US"/>
    </w:rPr>
  </w:style>
  <w:style w:type="character" w:customStyle="1" w:styleId="Otsikko2Char">
    <w:name w:val="Otsikko 2 Char"/>
    <w:link w:val="Otsikko2"/>
    <w:uiPriority w:val="9"/>
    <w:rsid w:val="00120312"/>
    <w:rPr>
      <w:rFonts w:ascii="Times New Roman" w:hAnsi="Times New Roman"/>
      <w:b/>
      <w:bCs/>
      <w:iCs/>
      <w:sz w:val="24"/>
      <w:szCs w:val="24"/>
      <w:lang w:eastAsia="en-US"/>
    </w:rPr>
  </w:style>
  <w:style w:type="character" w:customStyle="1" w:styleId="Otsikko3Char">
    <w:name w:val="Otsikko 3 Char"/>
    <w:link w:val="Otsikko3"/>
    <w:uiPriority w:val="9"/>
    <w:rsid w:val="003A6D65"/>
    <w:rPr>
      <w:rFonts w:ascii="Cambria" w:hAnsi="Cambria"/>
      <w:b/>
      <w:bCs/>
      <w:sz w:val="24"/>
      <w:szCs w:val="26"/>
      <w:lang w:eastAsia="en-US"/>
    </w:rPr>
  </w:style>
  <w:style w:type="paragraph" w:styleId="Sisluet1">
    <w:name w:val="toc 1"/>
    <w:basedOn w:val="Normaali"/>
    <w:next w:val="Normaali"/>
    <w:autoRedefine/>
    <w:uiPriority w:val="39"/>
    <w:unhideWhenUsed/>
    <w:rsid w:val="00CF6C3D"/>
    <w:pPr>
      <w:tabs>
        <w:tab w:val="right" w:leader="dot" w:pos="9628"/>
      </w:tabs>
      <w:spacing w:before="120"/>
      <w:ind w:left="0"/>
    </w:pPr>
  </w:style>
  <w:style w:type="paragraph" w:styleId="Sisluet2">
    <w:name w:val="toc 2"/>
    <w:basedOn w:val="Normaali"/>
    <w:next w:val="Normaali"/>
    <w:autoRedefine/>
    <w:uiPriority w:val="39"/>
    <w:unhideWhenUsed/>
    <w:rsid w:val="00CF6C3D"/>
    <w:pPr>
      <w:tabs>
        <w:tab w:val="left" w:pos="720"/>
        <w:tab w:val="right" w:leader="dot" w:pos="9628"/>
      </w:tabs>
      <w:ind w:left="765" w:hanging="340"/>
    </w:pPr>
  </w:style>
  <w:style w:type="paragraph" w:styleId="Sisluet3">
    <w:name w:val="toc 3"/>
    <w:basedOn w:val="Normaali"/>
    <w:next w:val="Normaali"/>
    <w:autoRedefine/>
    <w:uiPriority w:val="39"/>
    <w:unhideWhenUsed/>
    <w:rsid w:val="003A6D65"/>
    <w:pPr>
      <w:ind w:left="480"/>
    </w:pPr>
  </w:style>
  <w:style w:type="character" w:customStyle="1" w:styleId="Otsikko4Char">
    <w:name w:val="Otsikko 4 Char"/>
    <w:link w:val="Otsikko4"/>
    <w:uiPriority w:val="9"/>
    <w:rsid w:val="003A6D65"/>
    <w:rPr>
      <w:b/>
      <w:bCs/>
      <w:sz w:val="28"/>
      <w:szCs w:val="28"/>
      <w:lang w:eastAsia="en-US"/>
    </w:rPr>
  </w:style>
  <w:style w:type="character" w:customStyle="1" w:styleId="Otsikko5Char">
    <w:name w:val="Otsikko 5 Char"/>
    <w:link w:val="Otsikko5"/>
    <w:uiPriority w:val="9"/>
    <w:rsid w:val="0021305C"/>
    <w:rPr>
      <w:rFonts w:ascii="Calibri" w:hAnsi="Calibri" w:cs="Times New Roman"/>
      <w:b/>
      <w:bCs/>
      <w:i/>
      <w:iCs/>
      <w:sz w:val="26"/>
      <w:szCs w:val="26"/>
    </w:rPr>
  </w:style>
  <w:style w:type="character" w:customStyle="1" w:styleId="Otsikko6Char">
    <w:name w:val="Otsikko 6 Char"/>
    <w:link w:val="Otsikko6"/>
    <w:uiPriority w:val="9"/>
    <w:semiHidden/>
    <w:rsid w:val="0021305C"/>
    <w:rPr>
      <w:rFonts w:ascii="Calibri" w:hAnsi="Calibri" w:cs="Times New Roman"/>
      <w:b/>
      <w:bCs/>
    </w:rPr>
  </w:style>
  <w:style w:type="character" w:customStyle="1" w:styleId="Otsikko7Char">
    <w:name w:val="Otsikko 7 Char"/>
    <w:link w:val="Otsikko7"/>
    <w:uiPriority w:val="9"/>
    <w:semiHidden/>
    <w:rsid w:val="0021305C"/>
    <w:rPr>
      <w:rFonts w:ascii="Calibri" w:hAnsi="Calibri" w:cs="Times New Roman"/>
      <w:sz w:val="24"/>
      <w:szCs w:val="24"/>
    </w:rPr>
  </w:style>
  <w:style w:type="character" w:customStyle="1" w:styleId="Otsikko8Char">
    <w:name w:val="Otsikko 8 Char"/>
    <w:link w:val="Otsikko8"/>
    <w:uiPriority w:val="9"/>
    <w:semiHidden/>
    <w:rsid w:val="0021305C"/>
    <w:rPr>
      <w:rFonts w:ascii="Calibri" w:hAnsi="Calibri" w:cs="Times New Roman"/>
      <w:i/>
      <w:iCs/>
      <w:sz w:val="24"/>
      <w:szCs w:val="24"/>
    </w:rPr>
  </w:style>
  <w:style w:type="character" w:customStyle="1" w:styleId="Otsikko9Char">
    <w:name w:val="Otsikko 9 Char"/>
    <w:link w:val="Otsikko9"/>
    <w:uiPriority w:val="9"/>
    <w:semiHidden/>
    <w:rsid w:val="0021305C"/>
    <w:rPr>
      <w:rFonts w:ascii="Cambria" w:hAnsi="Cambria" w:cs="Times New Roman"/>
    </w:rPr>
  </w:style>
  <w:style w:type="paragraph" w:styleId="Otsikko">
    <w:name w:val="Title"/>
    <w:basedOn w:val="Normaali"/>
    <w:next w:val="Normaali"/>
    <w:link w:val="OtsikkoChar"/>
    <w:uiPriority w:val="10"/>
    <w:qFormat/>
    <w:rsid w:val="0021305C"/>
    <w:pPr>
      <w:spacing w:before="240" w:after="60"/>
      <w:jc w:val="center"/>
      <w:outlineLvl w:val="0"/>
    </w:pPr>
    <w:rPr>
      <w:rFonts w:ascii="Cambria" w:hAnsi="Cambria"/>
      <w:b/>
      <w:bCs/>
      <w:kern w:val="28"/>
      <w:sz w:val="32"/>
      <w:szCs w:val="32"/>
    </w:rPr>
  </w:style>
  <w:style w:type="character" w:customStyle="1" w:styleId="OtsikkoChar">
    <w:name w:val="Otsikko Char"/>
    <w:link w:val="Otsikko"/>
    <w:uiPriority w:val="10"/>
    <w:rsid w:val="0021305C"/>
    <w:rPr>
      <w:rFonts w:ascii="Cambria" w:hAnsi="Cambria" w:cs="Times New Roman"/>
      <w:b/>
      <w:bCs/>
      <w:kern w:val="28"/>
      <w:sz w:val="32"/>
      <w:szCs w:val="32"/>
    </w:rPr>
  </w:style>
  <w:style w:type="character" w:styleId="Voimakas">
    <w:name w:val="Strong"/>
    <w:uiPriority w:val="22"/>
    <w:qFormat/>
    <w:rsid w:val="00DA21CC"/>
    <w:rPr>
      <w:rFonts w:ascii="Times New Roman" w:hAnsi="Times New Roman"/>
      <w:b/>
      <w:bCs/>
      <w:sz w:val="24"/>
    </w:rPr>
  </w:style>
  <w:style w:type="paragraph" w:styleId="Eivli">
    <w:name w:val="No Spacing"/>
    <w:link w:val="EivliChar"/>
    <w:uiPriority w:val="1"/>
    <w:qFormat/>
    <w:rsid w:val="0021305C"/>
    <w:rPr>
      <w:rFonts w:ascii="Times New Roman" w:hAnsi="Times New Roman"/>
      <w:sz w:val="24"/>
      <w:szCs w:val="24"/>
      <w:lang w:val="en-US" w:eastAsia="en-US"/>
    </w:rPr>
  </w:style>
  <w:style w:type="paragraph" w:styleId="Luettelokappale">
    <w:name w:val="List Paragraph"/>
    <w:basedOn w:val="Normaali"/>
    <w:uiPriority w:val="99"/>
    <w:qFormat/>
    <w:rsid w:val="0021305C"/>
    <w:pPr>
      <w:ind w:left="1304"/>
    </w:pPr>
  </w:style>
  <w:style w:type="character" w:styleId="Voimakaskorostus">
    <w:name w:val="Intense Emphasis"/>
    <w:uiPriority w:val="21"/>
    <w:qFormat/>
    <w:rsid w:val="0021305C"/>
    <w:rPr>
      <w:b/>
      <w:bCs/>
      <w:i/>
      <w:iCs/>
      <w:color w:val="4F81BD"/>
    </w:rPr>
  </w:style>
  <w:style w:type="paragraph" w:styleId="Sisllysluettelonotsikko">
    <w:name w:val="TOC Heading"/>
    <w:basedOn w:val="Otsikko1"/>
    <w:next w:val="Normaali"/>
    <w:uiPriority w:val="39"/>
    <w:semiHidden/>
    <w:unhideWhenUsed/>
    <w:qFormat/>
    <w:rsid w:val="0021305C"/>
    <w:pPr>
      <w:keepLines/>
      <w:spacing w:before="480" w:line="276" w:lineRule="auto"/>
      <w:ind w:left="0" w:firstLine="0"/>
      <w:outlineLvl w:val="9"/>
    </w:pPr>
    <w:rPr>
      <w:color w:val="365F91"/>
      <w:kern w:val="0"/>
    </w:rPr>
  </w:style>
  <w:style w:type="paragraph" w:styleId="Seliteteksti">
    <w:name w:val="Balloon Text"/>
    <w:basedOn w:val="Normaali"/>
    <w:link w:val="SelitetekstiChar"/>
    <w:uiPriority w:val="99"/>
    <w:semiHidden/>
    <w:unhideWhenUsed/>
    <w:rsid w:val="0021305C"/>
    <w:rPr>
      <w:rFonts w:ascii="Tahoma" w:hAnsi="Tahoma" w:cs="Tahoma"/>
      <w:sz w:val="16"/>
      <w:szCs w:val="16"/>
    </w:rPr>
  </w:style>
  <w:style w:type="character" w:customStyle="1" w:styleId="SelitetekstiChar">
    <w:name w:val="Seliteteksti Char"/>
    <w:link w:val="Seliteteksti"/>
    <w:uiPriority w:val="99"/>
    <w:semiHidden/>
    <w:rsid w:val="0021305C"/>
    <w:rPr>
      <w:rFonts w:ascii="Tahoma" w:hAnsi="Tahoma" w:cs="Tahoma"/>
      <w:sz w:val="16"/>
      <w:szCs w:val="16"/>
    </w:rPr>
  </w:style>
  <w:style w:type="paragraph" w:customStyle="1" w:styleId="3Luettelo">
    <w:name w:val="3Luettelo"/>
    <w:rsid w:val="0021305C"/>
    <w:pPr>
      <w:widowControl w:val="0"/>
      <w:tabs>
        <w:tab w:val="left" w:pos="720"/>
        <w:tab w:val="left" w:pos="1440"/>
        <w:tab w:val="left" w:pos="2160"/>
      </w:tabs>
      <w:ind w:left="2160" w:hanging="720"/>
      <w:jc w:val="both"/>
    </w:pPr>
    <w:rPr>
      <w:rFonts w:ascii="Times New Roman" w:hAnsi="Times New Roman"/>
      <w:sz w:val="22"/>
    </w:rPr>
  </w:style>
  <w:style w:type="paragraph" w:styleId="Sisennettyleipteksti">
    <w:name w:val="Body Text Indent"/>
    <w:basedOn w:val="Normaali"/>
    <w:link w:val="SisennettyleiptekstiChar"/>
    <w:semiHidden/>
    <w:rsid w:val="0021305C"/>
    <w:pPr>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ind w:left="567"/>
    </w:pPr>
    <w:rPr>
      <w:sz w:val="22"/>
      <w:szCs w:val="20"/>
      <w:lang w:eastAsia="fi-FI"/>
    </w:rPr>
  </w:style>
  <w:style w:type="character" w:customStyle="1" w:styleId="SisennettyleiptekstiChar">
    <w:name w:val="Sisennetty leipäteksti Char"/>
    <w:link w:val="Sisennettyleipteksti"/>
    <w:semiHidden/>
    <w:rsid w:val="0021305C"/>
    <w:rPr>
      <w:rFonts w:ascii="Times New Roman" w:hAnsi="Times New Roman" w:cs="Times New Roman"/>
      <w:szCs w:val="20"/>
      <w:lang w:eastAsia="fi-FI"/>
    </w:rPr>
  </w:style>
  <w:style w:type="paragraph" w:styleId="Alaviitteenteksti">
    <w:name w:val="footnote text"/>
    <w:basedOn w:val="Normaali"/>
    <w:link w:val="AlaviitteentekstiChar"/>
    <w:unhideWhenUsed/>
    <w:rsid w:val="0021305C"/>
    <w:rPr>
      <w:sz w:val="20"/>
      <w:szCs w:val="20"/>
    </w:rPr>
  </w:style>
  <w:style w:type="character" w:customStyle="1" w:styleId="AlaviitteentekstiChar">
    <w:name w:val="Alaviitteen teksti Char"/>
    <w:link w:val="Alaviitteenteksti"/>
    <w:rsid w:val="0021305C"/>
    <w:rPr>
      <w:rFonts w:ascii="Times New Roman" w:hAnsi="Times New Roman" w:cs="Times New Roman"/>
      <w:sz w:val="20"/>
      <w:szCs w:val="20"/>
    </w:rPr>
  </w:style>
  <w:style w:type="character" w:styleId="Alaviitteenviite">
    <w:name w:val="footnote reference"/>
    <w:semiHidden/>
    <w:unhideWhenUsed/>
    <w:rsid w:val="0021305C"/>
    <w:rPr>
      <w:vertAlign w:val="superscript"/>
    </w:rPr>
  </w:style>
  <w:style w:type="paragraph" w:styleId="Yltunniste">
    <w:name w:val="header"/>
    <w:basedOn w:val="Normaali"/>
    <w:link w:val="YltunnisteChar"/>
    <w:uiPriority w:val="99"/>
    <w:unhideWhenUsed/>
    <w:rsid w:val="0021305C"/>
    <w:pPr>
      <w:tabs>
        <w:tab w:val="center" w:pos="4819"/>
        <w:tab w:val="right" w:pos="9638"/>
      </w:tabs>
    </w:pPr>
  </w:style>
  <w:style w:type="character" w:customStyle="1" w:styleId="YltunnisteChar">
    <w:name w:val="Ylätunniste Char"/>
    <w:link w:val="Yltunniste"/>
    <w:uiPriority w:val="99"/>
    <w:rsid w:val="0021305C"/>
    <w:rPr>
      <w:rFonts w:ascii="Times New Roman" w:hAnsi="Times New Roman" w:cs="Times New Roman"/>
      <w:sz w:val="24"/>
      <w:szCs w:val="24"/>
    </w:rPr>
  </w:style>
  <w:style w:type="paragraph" w:styleId="Alatunniste">
    <w:name w:val="footer"/>
    <w:basedOn w:val="Normaali"/>
    <w:link w:val="AlatunnisteChar"/>
    <w:uiPriority w:val="99"/>
    <w:unhideWhenUsed/>
    <w:rsid w:val="0021305C"/>
    <w:pPr>
      <w:tabs>
        <w:tab w:val="center" w:pos="4819"/>
        <w:tab w:val="right" w:pos="9638"/>
      </w:tabs>
    </w:pPr>
  </w:style>
  <w:style w:type="character" w:customStyle="1" w:styleId="AlatunnisteChar">
    <w:name w:val="Alatunniste Char"/>
    <w:link w:val="Alatunniste"/>
    <w:uiPriority w:val="99"/>
    <w:rsid w:val="0021305C"/>
    <w:rPr>
      <w:rFonts w:ascii="Times New Roman" w:hAnsi="Times New Roman" w:cs="Times New Roman"/>
      <w:sz w:val="24"/>
      <w:szCs w:val="24"/>
    </w:rPr>
  </w:style>
  <w:style w:type="paragraph" w:styleId="Lohkoteksti">
    <w:name w:val="Block Text"/>
    <w:basedOn w:val="Normaali"/>
    <w:semiHidden/>
    <w:rsid w:val="0021305C"/>
    <w:pPr>
      <w:tabs>
        <w:tab w:val="left" w:pos="-180"/>
      </w:tabs>
      <w:ind w:left="2608" w:right="113"/>
    </w:pPr>
    <w:rPr>
      <w:lang w:eastAsia="fi-FI"/>
    </w:rPr>
  </w:style>
  <w:style w:type="character" w:styleId="Korostus">
    <w:name w:val="Emphasis"/>
    <w:uiPriority w:val="20"/>
    <w:qFormat/>
    <w:rsid w:val="0021305C"/>
    <w:rPr>
      <w:b/>
      <w:bCs/>
      <w:i w:val="0"/>
      <w:iCs w:val="0"/>
    </w:rPr>
  </w:style>
  <w:style w:type="paragraph" w:styleId="Sisluet4">
    <w:name w:val="toc 4"/>
    <w:basedOn w:val="Normaali"/>
    <w:next w:val="Normaali"/>
    <w:autoRedefine/>
    <w:uiPriority w:val="39"/>
    <w:unhideWhenUsed/>
    <w:rsid w:val="0021305C"/>
    <w:pPr>
      <w:ind w:left="480"/>
    </w:pPr>
    <w:rPr>
      <w:rFonts w:ascii="Calibri" w:hAnsi="Calibri"/>
      <w:sz w:val="20"/>
      <w:szCs w:val="20"/>
    </w:rPr>
  </w:style>
  <w:style w:type="paragraph" w:styleId="Sisluet5">
    <w:name w:val="toc 5"/>
    <w:basedOn w:val="Normaali"/>
    <w:next w:val="Normaali"/>
    <w:autoRedefine/>
    <w:uiPriority w:val="39"/>
    <w:unhideWhenUsed/>
    <w:rsid w:val="0021305C"/>
    <w:pPr>
      <w:ind w:left="720"/>
    </w:pPr>
    <w:rPr>
      <w:rFonts w:ascii="Calibri" w:hAnsi="Calibri"/>
      <w:sz w:val="20"/>
      <w:szCs w:val="20"/>
    </w:rPr>
  </w:style>
  <w:style w:type="paragraph" w:styleId="Sisluet6">
    <w:name w:val="toc 6"/>
    <w:basedOn w:val="Normaali"/>
    <w:next w:val="Normaali"/>
    <w:autoRedefine/>
    <w:uiPriority w:val="39"/>
    <w:unhideWhenUsed/>
    <w:rsid w:val="0021305C"/>
    <w:pPr>
      <w:ind w:left="960"/>
    </w:pPr>
    <w:rPr>
      <w:rFonts w:ascii="Calibri" w:hAnsi="Calibri"/>
      <w:sz w:val="20"/>
      <w:szCs w:val="20"/>
    </w:rPr>
  </w:style>
  <w:style w:type="paragraph" w:styleId="Sisluet7">
    <w:name w:val="toc 7"/>
    <w:basedOn w:val="Normaali"/>
    <w:next w:val="Normaali"/>
    <w:autoRedefine/>
    <w:uiPriority w:val="39"/>
    <w:unhideWhenUsed/>
    <w:rsid w:val="0021305C"/>
    <w:pPr>
      <w:ind w:left="1200"/>
    </w:pPr>
    <w:rPr>
      <w:rFonts w:ascii="Calibri" w:hAnsi="Calibri"/>
      <w:sz w:val="20"/>
      <w:szCs w:val="20"/>
    </w:rPr>
  </w:style>
  <w:style w:type="paragraph" w:styleId="Sisluet8">
    <w:name w:val="toc 8"/>
    <w:basedOn w:val="Normaali"/>
    <w:next w:val="Normaali"/>
    <w:autoRedefine/>
    <w:uiPriority w:val="39"/>
    <w:unhideWhenUsed/>
    <w:rsid w:val="0021305C"/>
    <w:pPr>
      <w:ind w:left="1440"/>
    </w:pPr>
    <w:rPr>
      <w:rFonts w:ascii="Calibri" w:hAnsi="Calibri"/>
      <w:sz w:val="20"/>
      <w:szCs w:val="20"/>
    </w:rPr>
  </w:style>
  <w:style w:type="paragraph" w:styleId="Sisluet9">
    <w:name w:val="toc 9"/>
    <w:basedOn w:val="Normaali"/>
    <w:next w:val="Normaali"/>
    <w:autoRedefine/>
    <w:uiPriority w:val="39"/>
    <w:unhideWhenUsed/>
    <w:rsid w:val="0021305C"/>
    <w:pPr>
      <w:ind w:left="1680"/>
    </w:pPr>
    <w:rPr>
      <w:rFonts w:ascii="Calibri" w:hAnsi="Calibri"/>
      <w:sz w:val="20"/>
      <w:szCs w:val="20"/>
    </w:rPr>
  </w:style>
  <w:style w:type="paragraph" w:styleId="Vaintekstin">
    <w:name w:val="Plain Text"/>
    <w:basedOn w:val="Normaali"/>
    <w:link w:val="VaintekstinChar"/>
    <w:uiPriority w:val="99"/>
    <w:unhideWhenUsed/>
    <w:rsid w:val="0021305C"/>
    <w:rPr>
      <w:rFonts w:ascii="Consolas" w:eastAsia="Calibri" w:hAnsi="Consolas"/>
      <w:sz w:val="21"/>
      <w:szCs w:val="21"/>
      <w:lang w:eastAsia="fi-FI"/>
    </w:rPr>
  </w:style>
  <w:style w:type="character" w:customStyle="1" w:styleId="VaintekstinChar">
    <w:name w:val="Vain tekstinä Char"/>
    <w:link w:val="Vaintekstin"/>
    <w:uiPriority w:val="99"/>
    <w:rsid w:val="0021305C"/>
    <w:rPr>
      <w:rFonts w:ascii="Consolas" w:eastAsia="Calibri" w:hAnsi="Consolas" w:cs="Times New Roman"/>
      <w:sz w:val="21"/>
      <w:szCs w:val="21"/>
      <w:lang w:eastAsia="fi-FI"/>
    </w:rPr>
  </w:style>
  <w:style w:type="character" w:styleId="Kommentinviite">
    <w:name w:val="annotation reference"/>
    <w:uiPriority w:val="99"/>
    <w:semiHidden/>
    <w:unhideWhenUsed/>
    <w:rsid w:val="0021305C"/>
    <w:rPr>
      <w:sz w:val="16"/>
      <w:szCs w:val="16"/>
    </w:rPr>
  </w:style>
  <w:style w:type="paragraph" w:styleId="Kommentinteksti">
    <w:name w:val="annotation text"/>
    <w:basedOn w:val="Normaali"/>
    <w:link w:val="KommentintekstiChar"/>
    <w:uiPriority w:val="99"/>
    <w:unhideWhenUsed/>
    <w:rsid w:val="0021305C"/>
    <w:rPr>
      <w:sz w:val="20"/>
      <w:szCs w:val="20"/>
    </w:rPr>
  </w:style>
  <w:style w:type="character" w:customStyle="1" w:styleId="KommentintekstiChar">
    <w:name w:val="Kommentin teksti Char"/>
    <w:link w:val="Kommentinteksti"/>
    <w:uiPriority w:val="99"/>
    <w:rsid w:val="0021305C"/>
    <w:rPr>
      <w:rFonts w:ascii="Times New Roman" w:hAnsi="Times New Roman" w:cs="Times New Roman"/>
      <w:sz w:val="20"/>
      <w:szCs w:val="20"/>
    </w:rPr>
  </w:style>
  <w:style w:type="character" w:styleId="Hyperlinkki">
    <w:name w:val="Hyperlink"/>
    <w:uiPriority w:val="99"/>
    <w:unhideWhenUsed/>
    <w:rsid w:val="0021305C"/>
    <w:rPr>
      <w:color w:val="0000FF"/>
      <w:u w:val="single"/>
    </w:rPr>
  </w:style>
  <w:style w:type="paragraph" w:customStyle="1" w:styleId="NormaaliWeb">
    <w:name w:val="Normaali (Web)"/>
    <w:basedOn w:val="Normaali"/>
    <w:uiPriority w:val="99"/>
    <w:unhideWhenUsed/>
    <w:rsid w:val="0021305C"/>
    <w:pPr>
      <w:spacing w:before="100" w:beforeAutospacing="1" w:after="100" w:afterAutospacing="1" w:line="217" w:lineRule="atLeast"/>
      <w:ind w:left="0"/>
    </w:pPr>
    <w:rPr>
      <w:rFonts w:ascii="Arial" w:hAnsi="Arial" w:cs="Arial"/>
      <w:color w:val="333333"/>
      <w:sz w:val="16"/>
      <w:szCs w:val="16"/>
      <w:lang w:eastAsia="fi-FI"/>
    </w:rPr>
  </w:style>
  <w:style w:type="paragraph" w:styleId="Kommentinotsikko">
    <w:name w:val="annotation subject"/>
    <w:basedOn w:val="Kommentinteksti"/>
    <w:next w:val="Kommentinteksti"/>
    <w:link w:val="KommentinotsikkoChar"/>
    <w:uiPriority w:val="99"/>
    <w:semiHidden/>
    <w:unhideWhenUsed/>
    <w:rsid w:val="0021305C"/>
    <w:rPr>
      <w:b/>
      <w:bCs/>
    </w:rPr>
  </w:style>
  <w:style w:type="character" w:customStyle="1" w:styleId="KommentinotsikkoChar">
    <w:name w:val="Kommentin otsikko Char"/>
    <w:link w:val="Kommentinotsikko"/>
    <w:uiPriority w:val="99"/>
    <w:semiHidden/>
    <w:rsid w:val="0021305C"/>
    <w:rPr>
      <w:rFonts w:ascii="Times New Roman" w:hAnsi="Times New Roman" w:cs="Times New Roman"/>
      <w:b/>
      <w:bCs/>
      <w:sz w:val="20"/>
      <w:szCs w:val="20"/>
    </w:rPr>
  </w:style>
  <w:style w:type="table" w:styleId="TaulukkoRuudukko">
    <w:name w:val="Table Grid"/>
    <w:basedOn w:val="Normaalitaulukko"/>
    <w:uiPriority w:val="59"/>
    <w:rsid w:val="002130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Vaaleavarjostus-korostus3">
    <w:name w:val="Light Shading Accent 3"/>
    <w:basedOn w:val="Normaalitaulukko"/>
    <w:uiPriority w:val="60"/>
    <w:rsid w:val="0021305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Normaalivarjostus1-korostus3">
    <w:name w:val="Medium Shading 1 Accent 3"/>
    <w:basedOn w:val="Normaalitaulukko"/>
    <w:uiPriority w:val="63"/>
    <w:rsid w:val="0021305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Vaalealuettelo-korostus3">
    <w:name w:val="Light List Accent 3"/>
    <w:basedOn w:val="Normaalitaulukko"/>
    <w:uiPriority w:val="61"/>
    <w:rsid w:val="0021305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Default">
    <w:name w:val="Default"/>
    <w:rsid w:val="0021305C"/>
    <w:pPr>
      <w:autoSpaceDE w:val="0"/>
      <w:autoSpaceDN w:val="0"/>
      <w:adjustRightInd w:val="0"/>
    </w:pPr>
    <w:rPr>
      <w:rFonts w:ascii="Verdana" w:hAnsi="Verdana" w:cs="Verdana"/>
      <w:color w:val="000000"/>
      <w:sz w:val="24"/>
      <w:szCs w:val="24"/>
    </w:rPr>
  </w:style>
  <w:style w:type="character" w:styleId="AvattuHyperlinkki">
    <w:name w:val="FollowedHyperlink"/>
    <w:uiPriority w:val="99"/>
    <w:semiHidden/>
    <w:unhideWhenUsed/>
    <w:rsid w:val="0021305C"/>
    <w:rPr>
      <w:color w:val="800080"/>
      <w:u w:val="single"/>
    </w:rPr>
  </w:style>
  <w:style w:type="paragraph" w:styleId="Kuvaotsikko">
    <w:name w:val="caption"/>
    <w:basedOn w:val="Normaali"/>
    <w:next w:val="Normaali"/>
    <w:link w:val="KuvaotsikkoChar"/>
    <w:qFormat/>
    <w:rsid w:val="0021305C"/>
    <w:pPr>
      <w:spacing w:after="120" w:line="220" w:lineRule="atLeast"/>
      <w:ind w:left="0"/>
    </w:pPr>
    <w:rPr>
      <w:rFonts w:ascii="Verdana" w:hAnsi="Verdana"/>
      <w:bCs/>
      <w:i/>
      <w:sz w:val="20"/>
      <w:szCs w:val="20"/>
    </w:rPr>
  </w:style>
  <w:style w:type="character" w:customStyle="1" w:styleId="KuvaotsikkoChar">
    <w:name w:val="Kuvaotsikko Char"/>
    <w:link w:val="Kuvaotsikko"/>
    <w:rsid w:val="0021305C"/>
    <w:rPr>
      <w:rFonts w:ascii="Verdana" w:hAnsi="Verdana" w:cs="Times New Roman"/>
      <w:bCs/>
      <w:i/>
      <w:sz w:val="20"/>
      <w:szCs w:val="20"/>
    </w:rPr>
  </w:style>
  <w:style w:type="paragraph" w:customStyle="1" w:styleId="luettelokappale0">
    <w:name w:val="luettelokappale"/>
    <w:basedOn w:val="Normaali"/>
    <w:uiPriority w:val="99"/>
    <w:rsid w:val="0021305C"/>
    <w:pPr>
      <w:spacing w:before="100" w:beforeAutospacing="1" w:after="100" w:afterAutospacing="1"/>
      <w:ind w:left="0"/>
    </w:pPr>
    <w:rPr>
      <w:rFonts w:eastAsia="Calibri"/>
      <w:lang w:eastAsia="fi-FI"/>
    </w:rPr>
  </w:style>
  <w:style w:type="paragraph" w:customStyle="1" w:styleId="py">
    <w:name w:val="py"/>
    <w:basedOn w:val="Normaali"/>
    <w:rsid w:val="0021305C"/>
    <w:pPr>
      <w:spacing w:before="100" w:beforeAutospacing="1" w:after="100" w:afterAutospacing="1"/>
      <w:ind w:left="0"/>
    </w:pPr>
    <w:rPr>
      <w:lang w:eastAsia="fi-FI"/>
    </w:rPr>
  </w:style>
  <w:style w:type="character" w:customStyle="1" w:styleId="EivliChar">
    <w:name w:val="Ei väliä Char"/>
    <w:link w:val="Eivli"/>
    <w:uiPriority w:val="1"/>
    <w:rsid w:val="0021305C"/>
    <w:rPr>
      <w:rFonts w:ascii="Times New Roman" w:hAnsi="Times New Roman"/>
      <w:sz w:val="24"/>
      <w:szCs w:val="24"/>
      <w:lang w:val="en-US" w:eastAsia="en-US" w:bidi="ar-SA"/>
    </w:rPr>
  </w:style>
  <w:style w:type="paragraph" w:styleId="Loppuviitteenteksti">
    <w:name w:val="endnote text"/>
    <w:basedOn w:val="Normaali"/>
    <w:link w:val="LoppuviitteentekstiChar"/>
    <w:uiPriority w:val="99"/>
    <w:semiHidden/>
    <w:unhideWhenUsed/>
    <w:rsid w:val="0021305C"/>
    <w:rPr>
      <w:sz w:val="20"/>
      <w:szCs w:val="20"/>
    </w:rPr>
  </w:style>
  <w:style w:type="character" w:customStyle="1" w:styleId="LoppuviitteentekstiChar">
    <w:name w:val="Loppuviitteen teksti Char"/>
    <w:link w:val="Loppuviitteenteksti"/>
    <w:uiPriority w:val="99"/>
    <w:semiHidden/>
    <w:rsid w:val="0021305C"/>
    <w:rPr>
      <w:rFonts w:ascii="Times New Roman" w:hAnsi="Times New Roman" w:cs="Times New Roman"/>
      <w:sz w:val="20"/>
      <w:szCs w:val="20"/>
    </w:rPr>
  </w:style>
  <w:style w:type="character" w:styleId="Loppuviitteenviite">
    <w:name w:val="endnote reference"/>
    <w:uiPriority w:val="99"/>
    <w:semiHidden/>
    <w:unhideWhenUsed/>
    <w:rsid w:val="0021305C"/>
    <w:rPr>
      <w:vertAlign w:val="superscript"/>
    </w:rPr>
  </w:style>
  <w:style w:type="character" w:styleId="Kirjannimike">
    <w:name w:val="Book Title"/>
    <w:uiPriority w:val="33"/>
    <w:qFormat/>
    <w:rsid w:val="0021305C"/>
    <w:rPr>
      <w:b/>
      <w:bCs/>
      <w:smallCaps/>
      <w:spacing w:val="5"/>
    </w:rPr>
  </w:style>
  <w:style w:type="paragraph" w:styleId="Lhdeluettelonotsikko">
    <w:name w:val="toa heading"/>
    <w:basedOn w:val="Normaali"/>
    <w:next w:val="Normaali"/>
    <w:uiPriority w:val="99"/>
    <w:semiHidden/>
    <w:unhideWhenUsed/>
    <w:rsid w:val="0021305C"/>
    <w:pPr>
      <w:spacing w:before="120"/>
    </w:pPr>
    <w:rPr>
      <w:rFonts w:ascii="Cambria" w:hAnsi="Cambria"/>
      <w:b/>
      <w:bCs/>
    </w:rPr>
  </w:style>
  <w:style w:type="paragraph" w:styleId="Muutos">
    <w:name w:val="Revision"/>
    <w:hidden/>
    <w:uiPriority w:val="99"/>
    <w:semiHidden/>
    <w:rsid w:val="0021305C"/>
    <w:rPr>
      <w:rFonts w:ascii="Times New Roman" w:hAnsi="Times New Roman"/>
      <w:sz w:val="24"/>
      <w:szCs w:val="24"/>
      <w:lang w:eastAsia="en-US"/>
    </w:rPr>
  </w:style>
  <w:style w:type="paragraph" w:styleId="Merkittyluettelo">
    <w:name w:val="List Bullet"/>
    <w:basedOn w:val="Normaali"/>
    <w:rsid w:val="0021305C"/>
    <w:pPr>
      <w:numPr>
        <w:numId w:val="7"/>
      </w:numPr>
      <w:spacing w:line="240" w:lineRule="atLeast"/>
    </w:pPr>
    <w:rPr>
      <w:rFonts w:ascii="Verdana" w:hAnsi="Verdana"/>
      <w:sz w:val="18"/>
      <w:lang w:eastAsia="da-DK"/>
    </w:rPr>
  </w:style>
  <w:style w:type="paragraph" w:styleId="HTML-esimuotoiltu">
    <w:name w:val="HTML Preformatted"/>
    <w:basedOn w:val="Normaali"/>
    <w:link w:val="HTML-esimuotoiltuChar"/>
    <w:uiPriority w:val="99"/>
    <w:unhideWhenUsed/>
    <w:rsid w:val="00213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cs="Courier New"/>
      <w:sz w:val="20"/>
      <w:szCs w:val="20"/>
      <w:lang w:eastAsia="fi-FI"/>
    </w:rPr>
  </w:style>
  <w:style w:type="character" w:customStyle="1" w:styleId="HTML-esimuotoiltuChar">
    <w:name w:val="HTML-esimuotoiltu Char"/>
    <w:link w:val="HTML-esimuotoiltu"/>
    <w:uiPriority w:val="99"/>
    <w:rsid w:val="0021305C"/>
    <w:rPr>
      <w:rFonts w:ascii="Courier New" w:hAnsi="Courier New" w:cs="Courier New"/>
      <w:sz w:val="20"/>
      <w:szCs w:val="20"/>
      <w:lang w:eastAsia="fi-FI"/>
    </w:rPr>
  </w:style>
  <w:style w:type="table" w:customStyle="1" w:styleId="Vaaleavarjostus-korostus11">
    <w:name w:val="Vaalea varjostus - korostus 11"/>
    <w:basedOn w:val="Normaalitaulukko"/>
    <w:uiPriority w:val="60"/>
    <w:rsid w:val="0021305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ranssitxt">
    <w:name w:val="oranssitxt"/>
    <w:basedOn w:val="Normaali"/>
    <w:rsid w:val="0021305C"/>
    <w:pPr>
      <w:spacing w:before="100" w:beforeAutospacing="1" w:after="100" w:afterAutospacing="1" w:line="126" w:lineRule="atLeast"/>
      <w:ind w:left="0"/>
    </w:pPr>
    <w:rPr>
      <w:rFonts w:ascii="Tahoma" w:hAnsi="Tahoma" w:cs="Tahoma"/>
      <w:b/>
      <w:bCs/>
      <w:caps/>
      <w:color w:val="FF9900"/>
      <w:sz w:val="11"/>
      <w:szCs w:val="11"/>
      <w:lang w:eastAsia="fi-FI"/>
    </w:rPr>
  </w:style>
  <w:style w:type="character" w:customStyle="1" w:styleId="harmaatxt21">
    <w:name w:val="harmaatxt21"/>
    <w:rsid w:val="0021305C"/>
    <w:rPr>
      <w:color w:val="666666"/>
      <w:sz w:val="11"/>
      <w:szCs w:val="11"/>
    </w:rPr>
  </w:style>
  <w:style w:type="character" w:styleId="Ratkaisematonmaininta">
    <w:name w:val="Unresolved Mention"/>
    <w:basedOn w:val="Kappaleenoletusfontti"/>
    <w:uiPriority w:val="99"/>
    <w:semiHidden/>
    <w:unhideWhenUsed/>
    <w:rsid w:val="00831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eli?uri=http://data.finlex.fi/eli/sd/2014/527/ajantasa/2025-06-27/fin" TargetMode="External"/><Relationship Id="rId13" Type="http://schemas.openxmlformats.org/officeDocument/2006/relationships/hyperlink" Target="https://www.ymparisto.fi/fi/luvat-ja-velvoitteet/ymparistolupa" TargetMode="External"/><Relationship Id="rId18" Type="http://schemas.openxmlformats.org/officeDocument/2006/relationships/hyperlink" Target="https://www.finlex.fi/eli?uri=http://data.finlex.fi/eli/sd/2011/587/ajantasa/2025-06-27/fin" TargetMode="External"/><Relationship Id="rId26" Type="http://schemas.openxmlformats.org/officeDocument/2006/relationships/hyperlink" Target="http://urn.fi/URN:ISBN:978-952-11-4352-6" TargetMode="External"/><Relationship Id="rId3" Type="http://schemas.openxmlformats.org/officeDocument/2006/relationships/styles" Target="styles.xml"/><Relationship Id="rId21" Type="http://schemas.openxmlformats.org/officeDocument/2006/relationships/hyperlink" Target="http://www.maanmittauslaitos.fi/" TargetMode="External"/><Relationship Id="rId7" Type="http://schemas.openxmlformats.org/officeDocument/2006/relationships/endnotes" Target="endnotes.xml"/><Relationship Id="rId12" Type="http://schemas.openxmlformats.org/officeDocument/2006/relationships/hyperlink" Target="https://www.ymparisto.fi/fi/luvat-ja-velvoitteet/ymparistolupa" TargetMode="External"/><Relationship Id="rId17" Type="http://schemas.openxmlformats.org/officeDocument/2006/relationships/hyperlink" Target="https://www.finlex.fi/eli?uri=http://data.finlex.fi/eli/sd/1961/264/ajantasa/2011-03-25/fin" TargetMode="External"/><Relationship Id="rId25" Type="http://schemas.openxmlformats.org/officeDocument/2006/relationships/hyperlink" Target="http://urn.fi/URN:ISBN:978-952-11-4352-6" TargetMode="External"/><Relationship Id="rId2" Type="http://schemas.openxmlformats.org/officeDocument/2006/relationships/numbering" Target="numbering.xml"/><Relationship Id="rId16" Type="http://schemas.openxmlformats.org/officeDocument/2006/relationships/hyperlink" Target="https://asiointi.maanmittauslaitos.fi/karttapaikka/" TargetMode="External"/><Relationship Id="rId20" Type="http://schemas.openxmlformats.org/officeDocument/2006/relationships/hyperlink" Target="https://www.ymparisto.fi/fi/luvat-ja-velvoitteet/ymparistolup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v.ahtp.fi/fi" TargetMode="External"/><Relationship Id="rId24" Type="http://schemas.openxmlformats.org/officeDocument/2006/relationships/hyperlink" Target="https://www.finlex.fi/eli?uri=http://data.finlex.fi/eli/sd/2017/157/ajantasa/2017-03-16/fin" TargetMode="External"/><Relationship Id="rId5" Type="http://schemas.openxmlformats.org/officeDocument/2006/relationships/webSettings" Target="webSettings.xml"/><Relationship Id="rId15" Type="http://schemas.openxmlformats.org/officeDocument/2006/relationships/hyperlink" Target="http://urn.fi/URN:ISBN:978-952-361-057-6" TargetMode="External"/><Relationship Id="rId23" Type="http://schemas.openxmlformats.org/officeDocument/2006/relationships/hyperlink" Target="http://urn.fi/URN:ISBN:978-952-11-4352-6" TargetMode="External"/><Relationship Id="rId28" Type="http://schemas.openxmlformats.org/officeDocument/2006/relationships/fontTable" Target="fontTable.xml"/><Relationship Id="rId10" Type="http://schemas.openxmlformats.org/officeDocument/2006/relationships/hyperlink" Target="https://www.ymparisto.fi/fi/luvat-ja-velvoitteet/ymparistolupa" TargetMode="External"/><Relationship Id="rId19" Type="http://schemas.openxmlformats.org/officeDocument/2006/relationships/hyperlink" Target="file:///C:\Users\sahivirta\AppData\Local\Microsoft\Windows\Temporary%20Internet%20Files\Content.Outlook\0X4WCKY5\www.gsf.fi\geotieto\kartat\" TargetMode="External"/><Relationship Id="rId4" Type="http://schemas.openxmlformats.org/officeDocument/2006/relationships/settings" Target="settings.xml"/><Relationship Id="rId9" Type="http://schemas.openxmlformats.org/officeDocument/2006/relationships/hyperlink" Target="https://www.finlex.fi/eli?uri=http://data.finlex.fi/eli/sd/2014/713/ajantasa/2025-12-18/fin" TargetMode="External"/><Relationship Id="rId14" Type="http://schemas.openxmlformats.org/officeDocument/2006/relationships/hyperlink" Target="https://www.ymparisto.fi/fi/luvat-ja-velvoitteet/ymparistolupa" TargetMode="External"/><Relationship Id="rId22" Type="http://schemas.openxmlformats.org/officeDocument/2006/relationships/hyperlink" Target="https://www.finlex.fi/eli?uri=http://data.finlex.fi/eli/sd/2017/157/ajantasa/2017-03-16/fin" TargetMode="External"/><Relationship Id="rId27"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62B87-2C73-4D73-B739-935905968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18</Pages>
  <Words>5333</Words>
  <Characters>43201</Characters>
  <Application>Microsoft Office Word</Application>
  <DocSecurity>0</DocSecurity>
  <Lines>360</Lines>
  <Paragraphs>96</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48438</CharactersWithSpaces>
  <SharedDoc>false</SharedDoc>
  <HLinks>
    <vt:vector size="246" baseType="variant">
      <vt:variant>
        <vt:i4>6881339</vt:i4>
      </vt:variant>
      <vt:variant>
        <vt:i4>195</vt:i4>
      </vt:variant>
      <vt:variant>
        <vt:i4>0</vt:i4>
      </vt:variant>
      <vt:variant>
        <vt:i4>5</vt:i4>
      </vt:variant>
      <vt:variant>
        <vt:lpwstr>http://www.finlex.fi/fi/laki/ajantasa/2017/20170157</vt:lpwstr>
      </vt:variant>
      <vt:variant>
        <vt:lpwstr/>
      </vt:variant>
      <vt:variant>
        <vt:i4>1114124</vt:i4>
      </vt:variant>
      <vt:variant>
        <vt:i4>192</vt:i4>
      </vt:variant>
      <vt:variant>
        <vt:i4>0</vt:i4>
      </vt:variant>
      <vt:variant>
        <vt:i4>5</vt:i4>
      </vt:variant>
      <vt:variant>
        <vt:lpwstr>https://helda.helsinki.fi/bitstream/handle/10138/136000/SY_4_2014.pdf?sequence=1</vt:lpwstr>
      </vt:variant>
      <vt:variant>
        <vt:lpwstr/>
      </vt:variant>
      <vt:variant>
        <vt:i4>6881339</vt:i4>
      </vt:variant>
      <vt:variant>
        <vt:i4>189</vt:i4>
      </vt:variant>
      <vt:variant>
        <vt:i4>0</vt:i4>
      </vt:variant>
      <vt:variant>
        <vt:i4>5</vt:i4>
      </vt:variant>
      <vt:variant>
        <vt:lpwstr>http://www.finlex.fi/fi/laki/ajantasa/2017/20170157</vt:lpwstr>
      </vt:variant>
      <vt:variant>
        <vt:lpwstr/>
      </vt:variant>
      <vt:variant>
        <vt:i4>196634</vt:i4>
      </vt:variant>
      <vt:variant>
        <vt:i4>186</vt:i4>
      </vt:variant>
      <vt:variant>
        <vt:i4>0</vt:i4>
      </vt:variant>
      <vt:variant>
        <vt:i4>5</vt:i4>
      </vt:variant>
      <vt:variant>
        <vt:lpwstr>http://www.maanmittauslaitos.fi/</vt:lpwstr>
      </vt:variant>
      <vt:variant>
        <vt:lpwstr/>
      </vt:variant>
      <vt:variant>
        <vt:i4>1704040</vt:i4>
      </vt:variant>
      <vt:variant>
        <vt:i4>183</vt:i4>
      </vt:variant>
      <vt:variant>
        <vt:i4>0</vt:i4>
      </vt:variant>
      <vt:variant>
        <vt:i4>5</vt:i4>
      </vt:variant>
      <vt:variant>
        <vt:lpwstr>C:\Users\sahivirta\AppData\Local\Microsoft\Windows\Temporary Internet Files\Content.Outlook\0X4WCKY5\www.gsf.fi\geotieto\kartat\</vt:lpwstr>
      </vt:variant>
      <vt:variant>
        <vt:lpwstr/>
      </vt:variant>
      <vt:variant>
        <vt:i4>1376281</vt:i4>
      </vt:variant>
      <vt:variant>
        <vt:i4>180</vt:i4>
      </vt:variant>
      <vt:variant>
        <vt:i4>0</vt:i4>
      </vt:variant>
      <vt:variant>
        <vt:i4>5</vt:i4>
      </vt:variant>
      <vt:variant>
        <vt:lpwstr>http://www.finlex.fi/fi/laki/alkup/2011/20110587</vt:lpwstr>
      </vt:variant>
      <vt:variant>
        <vt:lpwstr/>
      </vt:variant>
      <vt:variant>
        <vt:i4>6357043</vt:i4>
      </vt:variant>
      <vt:variant>
        <vt:i4>177</vt:i4>
      </vt:variant>
      <vt:variant>
        <vt:i4>0</vt:i4>
      </vt:variant>
      <vt:variant>
        <vt:i4>5</vt:i4>
      </vt:variant>
      <vt:variant>
        <vt:lpwstr>http://www.finlex.fi/fi/laki/ajantasa/1961/19610264</vt:lpwstr>
      </vt:variant>
      <vt:variant>
        <vt:lpwstr/>
      </vt:variant>
      <vt:variant>
        <vt:i4>3997742</vt:i4>
      </vt:variant>
      <vt:variant>
        <vt:i4>174</vt:i4>
      </vt:variant>
      <vt:variant>
        <vt:i4>0</vt:i4>
      </vt:variant>
      <vt:variant>
        <vt:i4>5</vt:i4>
      </vt:variant>
      <vt:variant>
        <vt:lpwstr>https://asiointi.maanmittauslaitos.fi/karttapaikka/</vt:lpwstr>
      </vt:variant>
      <vt:variant>
        <vt:lpwstr/>
      </vt:variant>
      <vt:variant>
        <vt:i4>3342407</vt:i4>
      </vt:variant>
      <vt:variant>
        <vt:i4>171</vt:i4>
      </vt:variant>
      <vt:variant>
        <vt:i4>0</vt:i4>
      </vt:variant>
      <vt:variant>
        <vt:i4>5</vt:i4>
      </vt:variant>
      <vt:variant>
        <vt:lpwstr>http://www.ymparisto.fi/fi-FI/Asiointi_luvat_ja_ymparistovaikutusten_arviointi/Luvat_ilmoitukset_ja_rekisterointi/Ymparistolupa/Kasittelymaksu</vt:lpwstr>
      </vt:variant>
      <vt:variant>
        <vt:lpwstr/>
      </vt:variant>
      <vt:variant>
        <vt:i4>5505059</vt:i4>
      </vt:variant>
      <vt:variant>
        <vt:i4>168</vt:i4>
      </vt:variant>
      <vt:variant>
        <vt:i4>0</vt:i4>
      </vt:variant>
      <vt:variant>
        <vt:i4>5</vt:i4>
      </vt:variant>
      <vt:variant>
        <vt:lpwstr>http://www.ymparisto.fi/fi-FI/Asiointi_luvat_ja_ymparistovaikutusten_arviointi/Luvat_ilmoitukset_ja_rekisterointi/Ymparistolupa/Paatoksenteko</vt:lpwstr>
      </vt:variant>
      <vt:variant>
        <vt:lpwstr/>
      </vt:variant>
      <vt:variant>
        <vt:i4>6225968</vt:i4>
      </vt:variant>
      <vt:variant>
        <vt:i4>165</vt:i4>
      </vt:variant>
      <vt:variant>
        <vt:i4>0</vt:i4>
      </vt:variant>
      <vt:variant>
        <vt:i4>5</vt:i4>
      </vt:variant>
      <vt:variant>
        <vt:lpwstr>http://www.ymparisto.fi/fi-FI/Asiointi_luvat_ja_ymparistovaikutusten_arviointi/Luvat_ilmoitukset_ja_rekisterointi/Ymparistolupa/Miten_ymparistolupa_haetaan__ohjeet_ja_lomakkeet</vt:lpwstr>
      </vt:variant>
      <vt:variant>
        <vt:lpwstr/>
      </vt:variant>
      <vt:variant>
        <vt:i4>6225968</vt:i4>
      </vt:variant>
      <vt:variant>
        <vt:i4>162</vt:i4>
      </vt:variant>
      <vt:variant>
        <vt:i4>0</vt:i4>
      </vt:variant>
      <vt:variant>
        <vt:i4>5</vt:i4>
      </vt:variant>
      <vt:variant>
        <vt:lpwstr>http://www.ymparisto.fi/fi-FI/Asiointi_luvat_ja_ymparistovaikutusten_arviointi/Luvat_ilmoitukset_ja_rekisterointi/Ymparistolupa/Miten_ymparistolupa_haetaan__ohjeet_ja_lomakkeet</vt:lpwstr>
      </vt:variant>
      <vt:variant>
        <vt:lpwstr/>
      </vt:variant>
      <vt:variant>
        <vt:i4>6225968</vt:i4>
      </vt:variant>
      <vt:variant>
        <vt:i4>159</vt:i4>
      </vt:variant>
      <vt:variant>
        <vt:i4>0</vt:i4>
      </vt:variant>
      <vt:variant>
        <vt:i4>5</vt:i4>
      </vt:variant>
      <vt:variant>
        <vt:lpwstr>http://www.ymparisto.fi/fi-FI/Asiointi_luvat_ja_ymparistovaikutusten_arviointi/Luvat_ilmoitukset_ja_rekisterointi/Ymparistolupa/Miten_ymparistolupa_haetaan__ohjeet_ja_lomakkeet</vt:lpwstr>
      </vt:variant>
      <vt:variant>
        <vt:lpwstr/>
      </vt:variant>
      <vt:variant>
        <vt:i4>1114165</vt:i4>
      </vt:variant>
      <vt:variant>
        <vt:i4>152</vt:i4>
      </vt:variant>
      <vt:variant>
        <vt:i4>0</vt:i4>
      </vt:variant>
      <vt:variant>
        <vt:i4>5</vt:i4>
      </vt:variant>
      <vt:variant>
        <vt:lpwstr/>
      </vt:variant>
      <vt:variant>
        <vt:lpwstr>_Toc406422507</vt:lpwstr>
      </vt:variant>
      <vt:variant>
        <vt:i4>1114165</vt:i4>
      </vt:variant>
      <vt:variant>
        <vt:i4>146</vt:i4>
      </vt:variant>
      <vt:variant>
        <vt:i4>0</vt:i4>
      </vt:variant>
      <vt:variant>
        <vt:i4>5</vt:i4>
      </vt:variant>
      <vt:variant>
        <vt:lpwstr/>
      </vt:variant>
      <vt:variant>
        <vt:lpwstr>_Toc406422506</vt:lpwstr>
      </vt:variant>
      <vt:variant>
        <vt:i4>1114165</vt:i4>
      </vt:variant>
      <vt:variant>
        <vt:i4>140</vt:i4>
      </vt:variant>
      <vt:variant>
        <vt:i4>0</vt:i4>
      </vt:variant>
      <vt:variant>
        <vt:i4>5</vt:i4>
      </vt:variant>
      <vt:variant>
        <vt:lpwstr/>
      </vt:variant>
      <vt:variant>
        <vt:lpwstr>_Toc406422505</vt:lpwstr>
      </vt:variant>
      <vt:variant>
        <vt:i4>1114165</vt:i4>
      </vt:variant>
      <vt:variant>
        <vt:i4>134</vt:i4>
      </vt:variant>
      <vt:variant>
        <vt:i4>0</vt:i4>
      </vt:variant>
      <vt:variant>
        <vt:i4>5</vt:i4>
      </vt:variant>
      <vt:variant>
        <vt:lpwstr/>
      </vt:variant>
      <vt:variant>
        <vt:lpwstr>_Toc406422504</vt:lpwstr>
      </vt:variant>
      <vt:variant>
        <vt:i4>1114165</vt:i4>
      </vt:variant>
      <vt:variant>
        <vt:i4>128</vt:i4>
      </vt:variant>
      <vt:variant>
        <vt:i4>0</vt:i4>
      </vt:variant>
      <vt:variant>
        <vt:i4>5</vt:i4>
      </vt:variant>
      <vt:variant>
        <vt:lpwstr/>
      </vt:variant>
      <vt:variant>
        <vt:lpwstr>_Toc406422503</vt:lpwstr>
      </vt:variant>
      <vt:variant>
        <vt:i4>1114165</vt:i4>
      </vt:variant>
      <vt:variant>
        <vt:i4>122</vt:i4>
      </vt:variant>
      <vt:variant>
        <vt:i4>0</vt:i4>
      </vt:variant>
      <vt:variant>
        <vt:i4>5</vt:i4>
      </vt:variant>
      <vt:variant>
        <vt:lpwstr/>
      </vt:variant>
      <vt:variant>
        <vt:lpwstr>_Toc406422502</vt:lpwstr>
      </vt:variant>
      <vt:variant>
        <vt:i4>1114165</vt:i4>
      </vt:variant>
      <vt:variant>
        <vt:i4>116</vt:i4>
      </vt:variant>
      <vt:variant>
        <vt:i4>0</vt:i4>
      </vt:variant>
      <vt:variant>
        <vt:i4>5</vt:i4>
      </vt:variant>
      <vt:variant>
        <vt:lpwstr/>
      </vt:variant>
      <vt:variant>
        <vt:lpwstr>_Toc406422501</vt:lpwstr>
      </vt:variant>
      <vt:variant>
        <vt:i4>1114165</vt:i4>
      </vt:variant>
      <vt:variant>
        <vt:i4>110</vt:i4>
      </vt:variant>
      <vt:variant>
        <vt:i4>0</vt:i4>
      </vt:variant>
      <vt:variant>
        <vt:i4>5</vt:i4>
      </vt:variant>
      <vt:variant>
        <vt:lpwstr/>
      </vt:variant>
      <vt:variant>
        <vt:lpwstr>_Toc406422500</vt:lpwstr>
      </vt:variant>
      <vt:variant>
        <vt:i4>1572916</vt:i4>
      </vt:variant>
      <vt:variant>
        <vt:i4>104</vt:i4>
      </vt:variant>
      <vt:variant>
        <vt:i4>0</vt:i4>
      </vt:variant>
      <vt:variant>
        <vt:i4>5</vt:i4>
      </vt:variant>
      <vt:variant>
        <vt:lpwstr/>
      </vt:variant>
      <vt:variant>
        <vt:lpwstr>_Toc406422499</vt:lpwstr>
      </vt:variant>
      <vt:variant>
        <vt:i4>1572916</vt:i4>
      </vt:variant>
      <vt:variant>
        <vt:i4>98</vt:i4>
      </vt:variant>
      <vt:variant>
        <vt:i4>0</vt:i4>
      </vt:variant>
      <vt:variant>
        <vt:i4>5</vt:i4>
      </vt:variant>
      <vt:variant>
        <vt:lpwstr/>
      </vt:variant>
      <vt:variant>
        <vt:lpwstr>_Toc406422498</vt:lpwstr>
      </vt:variant>
      <vt:variant>
        <vt:i4>1572916</vt:i4>
      </vt:variant>
      <vt:variant>
        <vt:i4>92</vt:i4>
      </vt:variant>
      <vt:variant>
        <vt:i4>0</vt:i4>
      </vt:variant>
      <vt:variant>
        <vt:i4>5</vt:i4>
      </vt:variant>
      <vt:variant>
        <vt:lpwstr/>
      </vt:variant>
      <vt:variant>
        <vt:lpwstr>_Toc406422497</vt:lpwstr>
      </vt:variant>
      <vt:variant>
        <vt:i4>1572916</vt:i4>
      </vt:variant>
      <vt:variant>
        <vt:i4>86</vt:i4>
      </vt:variant>
      <vt:variant>
        <vt:i4>0</vt:i4>
      </vt:variant>
      <vt:variant>
        <vt:i4>5</vt:i4>
      </vt:variant>
      <vt:variant>
        <vt:lpwstr/>
      </vt:variant>
      <vt:variant>
        <vt:lpwstr>_Toc406422496</vt:lpwstr>
      </vt:variant>
      <vt:variant>
        <vt:i4>1572916</vt:i4>
      </vt:variant>
      <vt:variant>
        <vt:i4>80</vt:i4>
      </vt:variant>
      <vt:variant>
        <vt:i4>0</vt:i4>
      </vt:variant>
      <vt:variant>
        <vt:i4>5</vt:i4>
      </vt:variant>
      <vt:variant>
        <vt:lpwstr/>
      </vt:variant>
      <vt:variant>
        <vt:lpwstr>_Toc406422495</vt:lpwstr>
      </vt:variant>
      <vt:variant>
        <vt:i4>1572916</vt:i4>
      </vt:variant>
      <vt:variant>
        <vt:i4>74</vt:i4>
      </vt:variant>
      <vt:variant>
        <vt:i4>0</vt:i4>
      </vt:variant>
      <vt:variant>
        <vt:i4>5</vt:i4>
      </vt:variant>
      <vt:variant>
        <vt:lpwstr/>
      </vt:variant>
      <vt:variant>
        <vt:lpwstr>_Toc406422494</vt:lpwstr>
      </vt:variant>
      <vt:variant>
        <vt:i4>1572916</vt:i4>
      </vt:variant>
      <vt:variant>
        <vt:i4>68</vt:i4>
      </vt:variant>
      <vt:variant>
        <vt:i4>0</vt:i4>
      </vt:variant>
      <vt:variant>
        <vt:i4>5</vt:i4>
      </vt:variant>
      <vt:variant>
        <vt:lpwstr/>
      </vt:variant>
      <vt:variant>
        <vt:lpwstr>_Toc406422493</vt:lpwstr>
      </vt:variant>
      <vt:variant>
        <vt:i4>1572916</vt:i4>
      </vt:variant>
      <vt:variant>
        <vt:i4>62</vt:i4>
      </vt:variant>
      <vt:variant>
        <vt:i4>0</vt:i4>
      </vt:variant>
      <vt:variant>
        <vt:i4>5</vt:i4>
      </vt:variant>
      <vt:variant>
        <vt:lpwstr/>
      </vt:variant>
      <vt:variant>
        <vt:lpwstr>_Toc406422492</vt:lpwstr>
      </vt:variant>
      <vt:variant>
        <vt:i4>1572916</vt:i4>
      </vt:variant>
      <vt:variant>
        <vt:i4>56</vt:i4>
      </vt:variant>
      <vt:variant>
        <vt:i4>0</vt:i4>
      </vt:variant>
      <vt:variant>
        <vt:i4>5</vt:i4>
      </vt:variant>
      <vt:variant>
        <vt:lpwstr/>
      </vt:variant>
      <vt:variant>
        <vt:lpwstr>_Toc406422491</vt:lpwstr>
      </vt:variant>
      <vt:variant>
        <vt:i4>1572916</vt:i4>
      </vt:variant>
      <vt:variant>
        <vt:i4>50</vt:i4>
      </vt:variant>
      <vt:variant>
        <vt:i4>0</vt:i4>
      </vt:variant>
      <vt:variant>
        <vt:i4>5</vt:i4>
      </vt:variant>
      <vt:variant>
        <vt:lpwstr/>
      </vt:variant>
      <vt:variant>
        <vt:lpwstr>_Toc406422490</vt:lpwstr>
      </vt:variant>
      <vt:variant>
        <vt:i4>1638452</vt:i4>
      </vt:variant>
      <vt:variant>
        <vt:i4>44</vt:i4>
      </vt:variant>
      <vt:variant>
        <vt:i4>0</vt:i4>
      </vt:variant>
      <vt:variant>
        <vt:i4>5</vt:i4>
      </vt:variant>
      <vt:variant>
        <vt:lpwstr/>
      </vt:variant>
      <vt:variant>
        <vt:lpwstr>_Toc406422489</vt:lpwstr>
      </vt:variant>
      <vt:variant>
        <vt:i4>1638452</vt:i4>
      </vt:variant>
      <vt:variant>
        <vt:i4>38</vt:i4>
      </vt:variant>
      <vt:variant>
        <vt:i4>0</vt:i4>
      </vt:variant>
      <vt:variant>
        <vt:i4>5</vt:i4>
      </vt:variant>
      <vt:variant>
        <vt:lpwstr/>
      </vt:variant>
      <vt:variant>
        <vt:lpwstr>_Toc406422488</vt:lpwstr>
      </vt:variant>
      <vt:variant>
        <vt:i4>1638452</vt:i4>
      </vt:variant>
      <vt:variant>
        <vt:i4>32</vt:i4>
      </vt:variant>
      <vt:variant>
        <vt:i4>0</vt:i4>
      </vt:variant>
      <vt:variant>
        <vt:i4>5</vt:i4>
      </vt:variant>
      <vt:variant>
        <vt:lpwstr/>
      </vt:variant>
      <vt:variant>
        <vt:lpwstr>_Toc406422487</vt:lpwstr>
      </vt:variant>
      <vt:variant>
        <vt:i4>1638452</vt:i4>
      </vt:variant>
      <vt:variant>
        <vt:i4>26</vt:i4>
      </vt:variant>
      <vt:variant>
        <vt:i4>0</vt:i4>
      </vt:variant>
      <vt:variant>
        <vt:i4>5</vt:i4>
      </vt:variant>
      <vt:variant>
        <vt:lpwstr/>
      </vt:variant>
      <vt:variant>
        <vt:lpwstr>_Toc406422486</vt:lpwstr>
      </vt:variant>
      <vt:variant>
        <vt:i4>1638452</vt:i4>
      </vt:variant>
      <vt:variant>
        <vt:i4>20</vt:i4>
      </vt:variant>
      <vt:variant>
        <vt:i4>0</vt:i4>
      </vt:variant>
      <vt:variant>
        <vt:i4>5</vt:i4>
      </vt:variant>
      <vt:variant>
        <vt:lpwstr/>
      </vt:variant>
      <vt:variant>
        <vt:lpwstr>_Toc406422485</vt:lpwstr>
      </vt:variant>
      <vt:variant>
        <vt:i4>1638452</vt:i4>
      </vt:variant>
      <vt:variant>
        <vt:i4>14</vt:i4>
      </vt:variant>
      <vt:variant>
        <vt:i4>0</vt:i4>
      </vt:variant>
      <vt:variant>
        <vt:i4>5</vt:i4>
      </vt:variant>
      <vt:variant>
        <vt:lpwstr/>
      </vt:variant>
      <vt:variant>
        <vt:lpwstr>_Toc406422484</vt:lpwstr>
      </vt:variant>
      <vt:variant>
        <vt:i4>1638452</vt:i4>
      </vt:variant>
      <vt:variant>
        <vt:i4>8</vt:i4>
      </vt:variant>
      <vt:variant>
        <vt:i4>0</vt:i4>
      </vt:variant>
      <vt:variant>
        <vt:i4>5</vt:i4>
      </vt:variant>
      <vt:variant>
        <vt:lpwstr/>
      </vt:variant>
      <vt:variant>
        <vt:lpwstr>_Toc406422483</vt:lpwstr>
      </vt:variant>
      <vt:variant>
        <vt:i4>1638452</vt:i4>
      </vt:variant>
      <vt:variant>
        <vt:i4>2</vt:i4>
      </vt:variant>
      <vt:variant>
        <vt:i4>0</vt:i4>
      </vt:variant>
      <vt:variant>
        <vt:i4>5</vt:i4>
      </vt:variant>
      <vt:variant>
        <vt:lpwstr/>
      </vt:variant>
      <vt:variant>
        <vt:lpwstr>_Toc406422482</vt:lpwstr>
      </vt:variant>
      <vt:variant>
        <vt:i4>1114124</vt:i4>
      </vt:variant>
      <vt:variant>
        <vt:i4>3</vt:i4>
      </vt:variant>
      <vt:variant>
        <vt:i4>0</vt:i4>
      </vt:variant>
      <vt:variant>
        <vt:i4>5</vt:i4>
      </vt:variant>
      <vt:variant>
        <vt:lpwstr>https://helda.helsinki.fi/bitstream/handle/10138/136000/SY_4_2014.pdf?sequence=1</vt:lpwstr>
      </vt:variant>
      <vt:variant>
        <vt:lpwstr/>
      </vt:variant>
      <vt:variant>
        <vt:i4>196610</vt:i4>
      </vt:variant>
      <vt:variant>
        <vt:i4>0</vt:i4>
      </vt:variant>
      <vt:variant>
        <vt:i4>0</vt:i4>
      </vt:variant>
      <vt:variant>
        <vt:i4>5</vt:i4>
      </vt:variant>
      <vt:variant>
        <vt:lpwstr>https://helda.helsinki.fi/handle/10138/38779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Mikko Attila</dc:creator>
  <cp:lastModifiedBy>Mikko Attila</cp:lastModifiedBy>
  <cp:revision>6</cp:revision>
  <cp:lastPrinted>2012-03-01T13:20:00Z</cp:lastPrinted>
  <dcterms:created xsi:type="dcterms:W3CDTF">2025-01-10T11:44:00Z</dcterms:created>
  <dcterms:modified xsi:type="dcterms:W3CDTF">2026-01-16T09:17:00Z</dcterms:modified>
</cp:coreProperties>
</file>