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0F19" w14:textId="77777777" w:rsidR="00FE455C" w:rsidRPr="00CD42A2" w:rsidRDefault="00872E2C" w:rsidP="00C06B0D">
      <w:pPr>
        <w:ind w:left="0"/>
        <w:rPr>
          <w:rFonts w:ascii="Cambria" w:hAnsi="Cambria"/>
          <w:b/>
          <w:color w:val="FF0000"/>
          <w:sz w:val="32"/>
          <w:szCs w:val="32"/>
          <w:lang w:val="fi-FI"/>
        </w:rPr>
      </w:pPr>
      <w:r w:rsidRPr="00CD42A2">
        <w:rPr>
          <w:rFonts w:ascii="Cambria" w:hAnsi="Cambria"/>
          <w:b/>
          <w:sz w:val="32"/>
          <w:szCs w:val="32"/>
          <w:lang w:val="fi-FI"/>
        </w:rPr>
        <w:t xml:space="preserve">KESKISUUREN </w:t>
      </w:r>
      <w:r w:rsidR="0074598E" w:rsidRPr="00CD42A2">
        <w:rPr>
          <w:rFonts w:ascii="Cambria" w:hAnsi="Cambria"/>
          <w:b/>
          <w:sz w:val="32"/>
          <w:szCs w:val="32"/>
          <w:lang w:val="fi-FI"/>
        </w:rPr>
        <w:t>ENERGIANTUOTANTO</w:t>
      </w:r>
      <w:r w:rsidR="006B38C2" w:rsidRPr="00CD42A2">
        <w:rPr>
          <w:rFonts w:ascii="Cambria" w:hAnsi="Cambria"/>
          <w:b/>
          <w:sz w:val="32"/>
          <w:szCs w:val="32"/>
          <w:lang w:val="fi-FI"/>
        </w:rPr>
        <w:t>LAITO</w:t>
      </w:r>
      <w:r w:rsidR="00B25B52" w:rsidRPr="00CD42A2">
        <w:rPr>
          <w:rFonts w:ascii="Cambria" w:hAnsi="Cambria"/>
          <w:b/>
          <w:sz w:val="32"/>
          <w:szCs w:val="32"/>
          <w:lang w:val="fi-FI"/>
        </w:rPr>
        <w:t>K</w:t>
      </w:r>
      <w:r w:rsidR="006B38C2" w:rsidRPr="00CD42A2">
        <w:rPr>
          <w:rFonts w:ascii="Cambria" w:hAnsi="Cambria"/>
          <w:b/>
          <w:sz w:val="32"/>
          <w:szCs w:val="32"/>
          <w:lang w:val="fi-FI"/>
        </w:rPr>
        <w:t>SEN</w:t>
      </w:r>
      <w:r w:rsidR="00A568C6" w:rsidRPr="00CD42A2">
        <w:rPr>
          <w:rFonts w:ascii="Cambria" w:hAnsi="Cambria"/>
          <w:b/>
          <w:color w:val="FF0000"/>
          <w:sz w:val="32"/>
          <w:szCs w:val="32"/>
          <w:lang w:val="fi-FI"/>
        </w:rPr>
        <w:t xml:space="preserve"> </w:t>
      </w:r>
    </w:p>
    <w:p w14:paraId="17DBE9C2" w14:textId="77777777" w:rsidR="004550BA" w:rsidRPr="00213D34" w:rsidRDefault="0074598E" w:rsidP="00C06B0D">
      <w:pPr>
        <w:ind w:left="0"/>
        <w:rPr>
          <w:b/>
          <w:sz w:val="32"/>
          <w:szCs w:val="32"/>
          <w:lang w:val="fi-FI"/>
        </w:rPr>
      </w:pPr>
      <w:r w:rsidRPr="00CD42A2">
        <w:rPr>
          <w:rFonts w:ascii="Cambria" w:hAnsi="Cambria"/>
          <w:b/>
          <w:sz w:val="32"/>
          <w:szCs w:val="32"/>
          <w:lang w:val="fi-FI"/>
        </w:rPr>
        <w:t>REKISTERÖINTI</w:t>
      </w:r>
      <w:r w:rsidR="00F91AC7" w:rsidRPr="00CD42A2">
        <w:rPr>
          <w:rFonts w:ascii="Cambria" w:hAnsi="Cambria"/>
          <w:b/>
          <w:sz w:val="32"/>
          <w:szCs w:val="32"/>
          <w:lang w:val="fi-FI"/>
        </w:rPr>
        <w:t>-ILMOITUKS</w:t>
      </w:r>
      <w:r w:rsidRPr="00CD42A2">
        <w:rPr>
          <w:rFonts w:ascii="Cambria" w:hAnsi="Cambria"/>
          <w:b/>
          <w:sz w:val="32"/>
          <w:szCs w:val="32"/>
          <w:lang w:val="fi-FI"/>
        </w:rPr>
        <w:t>EN TÄYTT</w:t>
      </w:r>
      <w:r w:rsidR="00DC7B37" w:rsidRPr="00CD42A2">
        <w:rPr>
          <w:rFonts w:ascii="Cambria" w:hAnsi="Cambria"/>
          <w:b/>
          <w:sz w:val="32"/>
          <w:szCs w:val="32"/>
          <w:lang w:val="fi-FI"/>
        </w:rPr>
        <w:t>ÖOHJE</w:t>
      </w:r>
    </w:p>
    <w:p w14:paraId="6AA36960" w14:textId="77777777" w:rsidR="00B25B52" w:rsidRDefault="00B25B52" w:rsidP="00680950">
      <w:pPr>
        <w:pStyle w:val="Otsikko1"/>
        <w:rPr>
          <w:lang w:val="fi-FI"/>
        </w:rPr>
      </w:pPr>
    </w:p>
    <w:p w14:paraId="1A0E8708" w14:textId="77777777" w:rsidR="00CF56F7" w:rsidRPr="00BB7DFA" w:rsidRDefault="00CF56F7" w:rsidP="00680950">
      <w:pPr>
        <w:pStyle w:val="Otsikko1"/>
        <w:rPr>
          <w:lang w:val="fi-FI"/>
        </w:rPr>
      </w:pPr>
      <w:r w:rsidRPr="00BB7DFA">
        <w:rPr>
          <w:lang w:val="fi-FI"/>
        </w:rPr>
        <w:t>Yleistä</w:t>
      </w:r>
      <w:r w:rsidR="00262283" w:rsidRPr="00BB7DFA">
        <w:rPr>
          <w:lang w:val="fi-FI"/>
        </w:rPr>
        <w:t xml:space="preserve"> toiminnan rekisteröintimenettelystä</w:t>
      </w:r>
    </w:p>
    <w:p w14:paraId="3A5EFAC0" w14:textId="77777777" w:rsidR="00DC7B37" w:rsidRPr="00BB7DFA" w:rsidRDefault="00DC7B37" w:rsidP="00680950">
      <w:pPr>
        <w:rPr>
          <w:lang w:val="fi-FI"/>
        </w:rPr>
      </w:pPr>
    </w:p>
    <w:p w14:paraId="68C65E1B" w14:textId="77777777" w:rsidR="00740A67" w:rsidRDefault="006C2E5B" w:rsidP="00740A67">
      <w:pPr>
        <w:pStyle w:val="Vaintekstin"/>
        <w:ind w:left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Toiminnan </w:t>
      </w:r>
      <w:r w:rsidR="00B25B52">
        <w:rPr>
          <w:rFonts w:ascii="Times New Roman" w:hAnsi="Times New Roman"/>
          <w:sz w:val="24"/>
          <w:szCs w:val="24"/>
          <w:lang w:eastAsia="en-US"/>
        </w:rPr>
        <w:t>r</w:t>
      </w:r>
      <w:r w:rsidR="00740A67" w:rsidRPr="00740A67">
        <w:rPr>
          <w:rFonts w:ascii="Times New Roman" w:hAnsi="Times New Roman"/>
          <w:sz w:val="24"/>
          <w:szCs w:val="24"/>
          <w:lang w:eastAsia="en-US"/>
        </w:rPr>
        <w:t>ekisteröinti ympäristönsuojelun tietojärjestelmään ja jälkivalvonta korvaavat ympäristölupamenettelyn vähäisiä ympäristöhaittoja aiheuttavien toimintojen</w:t>
      </w:r>
      <w:r w:rsidR="002F11BC">
        <w:rPr>
          <w:rFonts w:ascii="Times New Roman" w:hAnsi="Times New Roman"/>
          <w:sz w:val="24"/>
          <w:szCs w:val="24"/>
          <w:lang w:eastAsia="en-US"/>
        </w:rPr>
        <w:t xml:space="preserve"> kuten keskisuurten energiantuotantolaitosten</w:t>
      </w:r>
      <w:r w:rsidR="00740A6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40A67" w:rsidRPr="00740A67">
        <w:rPr>
          <w:rFonts w:ascii="Times New Roman" w:hAnsi="Times New Roman"/>
          <w:sz w:val="24"/>
          <w:szCs w:val="24"/>
          <w:lang w:eastAsia="en-US"/>
        </w:rPr>
        <w:t xml:space="preserve">osalta. Rekisteröitäville laitoksille ei haeta ympäristölupaa. </w:t>
      </w:r>
    </w:p>
    <w:p w14:paraId="1D152128" w14:textId="77777777" w:rsidR="00740A67" w:rsidRDefault="00740A67" w:rsidP="00740A67">
      <w:pPr>
        <w:pStyle w:val="Vaintekstin"/>
        <w:ind w:left="567"/>
        <w:rPr>
          <w:rFonts w:ascii="Times New Roman" w:hAnsi="Times New Roman"/>
          <w:sz w:val="24"/>
          <w:szCs w:val="24"/>
          <w:lang w:eastAsia="en-US"/>
        </w:rPr>
      </w:pPr>
    </w:p>
    <w:p w14:paraId="4EA5ABDC" w14:textId="77777777" w:rsidR="00740A67" w:rsidRPr="00740A67" w:rsidRDefault="00740A67" w:rsidP="00740A67">
      <w:pPr>
        <w:pStyle w:val="Vaintekstin"/>
        <w:ind w:left="567"/>
        <w:rPr>
          <w:rFonts w:ascii="Times New Roman" w:hAnsi="Times New Roman"/>
          <w:sz w:val="24"/>
          <w:szCs w:val="24"/>
          <w:lang w:eastAsia="en-US"/>
        </w:rPr>
      </w:pPr>
      <w:r w:rsidRPr="00740A67">
        <w:rPr>
          <w:rFonts w:ascii="Times New Roman" w:hAnsi="Times New Roman"/>
          <w:sz w:val="24"/>
          <w:szCs w:val="24"/>
          <w:lang w:eastAsia="en-US"/>
        </w:rPr>
        <w:t xml:space="preserve">Toiminnanharjoittaja tekee rekisteröitävästä </w:t>
      </w:r>
      <w:r w:rsidR="007C7368">
        <w:rPr>
          <w:rFonts w:ascii="Times New Roman" w:hAnsi="Times New Roman"/>
          <w:sz w:val="24"/>
          <w:szCs w:val="24"/>
          <w:lang w:eastAsia="en-US"/>
        </w:rPr>
        <w:t>toiminnasta</w:t>
      </w:r>
      <w:r w:rsidRPr="00740A67">
        <w:rPr>
          <w:rFonts w:ascii="Times New Roman" w:hAnsi="Times New Roman"/>
          <w:sz w:val="24"/>
          <w:szCs w:val="24"/>
          <w:lang w:eastAsia="en-US"/>
        </w:rPr>
        <w:t xml:space="preserve"> ilmoituksen kunnan ympäristönsuojeluviranomaiselle.</w:t>
      </w:r>
      <w:r w:rsidR="007C7368">
        <w:rPr>
          <w:rFonts w:ascii="Times New Roman" w:hAnsi="Times New Roman"/>
          <w:sz w:val="24"/>
          <w:szCs w:val="24"/>
          <w:lang w:eastAsia="en-US"/>
        </w:rPr>
        <w:t xml:space="preserve"> Viranomainen rekisteröi toiminnan, jos rekisteröinnin edellytykset täyttyvät. </w:t>
      </w:r>
      <w:r w:rsidRPr="00740A67">
        <w:rPr>
          <w:rFonts w:ascii="Times New Roman" w:hAnsi="Times New Roman"/>
          <w:sz w:val="24"/>
          <w:szCs w:val="24"/>
          <w:lang w:eastAsia="en-US"/>
        </w:rPr>
        <w:t>Rekisteröinti on luonteeltaan kirjaamistoimenpide, jossa ei tehdä hallinnollista päätöstä eikä anneta määräyksiä. Toiminnanharjoittajalle lähetetään tieto rekisteröinnistä. Rekisteröinnistä peritään mak</w:t>
      </w:r>
      <w:r w:rsidR="003D3DEB">
        <w:rPr>
          <w:rFonts w:ascii="Times New Roman" w:hAnsi="Times New Roman"/>
          <w:sz w:val="24"/>
          <w:szCs w:val="24"/>
          <w:lang w:eastAsia="en-US"/>
        </w:rPr>
        <w:t>su.</w:t>
      </w:r>
    </w:p>
    <w:p w14:paraId="44BEF6D5" w14:textId="77777777" w:rsidR="00740A67" w:rsidRDefault="00740A67" w:rsidP="00680950">
      <w:pPr>
        <w:rPr>
          <w:lang w:val="fi-FI"/>
        </w:rPr>
      </w:pPr>
    </w:p>
    <w:p w14:paraId="6D101009" w14:textId="695DC430" w:rsidR="00C16CE2" w:rsidRDefault="00262283" w:rsidP="00C16CE2">
      <w:pPr>
        <w:rPr>
          <w:lang w:val="fi-FI"/>
        </w:rPr>
      </w:pPr>
      <w:r w:rsidRPr="00F40E4C">
        <w:rPr>
          <w:lang w:val="fi-FI"/>
        </w:rPr>
        <w:t xml:space="preserve">Energiantuotantoyksiköiden teknisistä ja toiminnallisista vaatimuksista sekä rekisteröinti-ilmoituksen sisällöstä säädetään valtioneuvoston asetuksessa </w:t>
      </w:r>
      <w:r w:rsidR="00872E2C">
        <w:rPr>
          <w:lang w:val="fi-FI"/>
        </w:rPr>
        <w:t>keskisuurten energiantuotantoyksiköiden ja</w:t>
      </w:r>
      <w:r w:rsidR="00FE455C">
        <w:rPr>
          <w:lang w:val="fi-FI"/>
        </w:rPr>
        <w:t xml:space="preserve"> -</w:t>
      </w:r>
      <w:r w:rsidR="00872E2C">
        <w:rPr>
          <w:lang w:val="fi-FI"/>
        </w:rPr>
        <w:t xml:space="preserve">laitosten ympäristönsuojeluvaatimuksista </w:t>
      </w:r>
      <w:hyperlink r:id="rId8" w:history="1">
        <w:r w:rsidR="00872E2C" w:rsidRPr="00872E2C">
          <w:rPr>
            <w:rStyle w:val="Hyperlinkki"/>
            <w:lang w:val="fi-FI"/>
          </w:rPr>
          <w:t>1065/2017</w:t>
        </w:r>
      </w:hyperlink>
      <w:r w:rsidR="00872E2C">
        <w:rPr>
          <w:lang w:val="fi-FI"/>
        </w:rPr>
        <w:t xml:space="preserve"> </w:t>
      </w:r>
      <w:r w:rsidR="00997897" w:rsidRPr="00EA5EF7">
        <w:rPr>
          <w:lang w:val="fi-FI"/>
        </w:rPr>
        <w:t xml:space="preserve">(jatkossa </w:t>
      </w:r>
      <w:r w:rsidR="00872E2C">
        <w:rPr>
          <w:lang w:val="fi-FI"/>
        </w:rPr>
        <w:t>keskisuurten</w:t>
      </w:r>
      <w:r w:rsidR="00872E2C" w:rsidRPr="00EA5EF7">
        <w:rPr>
          <w:lang w:val="fi-FI" w:eastAsia="fi-FI"/>
        </w:rPr>
        <w:t xml:space="preserve"> </w:t>
      </w:r>
      <w:r w:rsidR="00EC244E" w:rsidRPr="00EA5EF7">
        <w:rPr>
          <w:lang w:val="fi-FI" w:eastAsia="fi-FI"/>
        </w:rPr>
        <w:t>energiantuotantolaitosten asetus</w:t>
      </w:r>
      <w:r w:rsidR="00997897" w:rsidRPr="00EA5EF7">
        <w:rPr>
          <w:lang w:val="fi-FI"/>
        </w:rPr>
        <w:t>)</w:t>
      </w:r>
      <w:r w:rsidRPr="00EA5EF7">
        <w:rPr>
          <w:lang w:val="fi-FI"/>
        </w:rPr>
        <w:t>.</w:t>
      </w:r>
      <w:r w:rsidR="008028EF" w:rsidRPr="00EA5EF7">
        <w:rPr>
          <w:lang w:val="fi-FI"/>
        </w:rPr>
        <w:t xml:space="preserve"> Asetuksella säädettyjen yleisten ympäristönsuojeluvaa</w:t>
      </w:r>
      <w:r w:rsidR="008028EF" w:rsidRPr="00A065D9">
        <w:rPr>
          <w:lang w:val="fi-FI"/>
        </w:rPr>
        <w:t>timusten tarkoituksena on sekä yhtenäistää toimialakohtaisia ympäristönsuojeluvaatimuksia</w:t>
      </w:r>
      <w:r w:rsidR="00872E2C">
        <w:rPr>
          <w:lang w:val="fi-FI"/>
        </w:rPr>
        <w:t>,</w:t>
      </w:r>
      <w:r w:rsidR="008028EF" w:rsidRPr="00A065D9">
        <w:rPr>
          <w:lang w:val="fi-FI"/>
        </w:rPr>
        <w:t xml:space="preserve"> että parantaa </w:t>
      </w:r>
      <w:r w:rsidR="00A065D9" w:rsidRPr="00A065D9">
        <w:rPr>
          <w:lang w:val="fi-FI"/>
        </w:rPr>
        <w:t>niiden</w:t>
      </w:r>
      <w:r w:rsidR="008028EF" w:rsidRPr="00A065D9">
        <w:rPr>
          <w:lang w:val="fi-FI"/>
        </w:rPr>
        <w:t xml:space="preserve"> ennakoitavuutta.</w:t>
      </w:r>
      <w:r w:rsidR="00EA5EF7">
        <w:rPr>
          <w:lang w:val="fi-FI"/>
        </w:rPr>
        <w:t xml:space="preserve"> </w:t>
      </w:r>
      <w:r w:rsidR="00C16CE2" w:rsidRPr="00EA5EF7">
        <w:rPr>
          <w:lang w:val="fi-FI"/>
        </w:rPr>
        <w:t xml:space="preserve">Rekisteröitävän </w:t>
      </w:r>
      <w:r w:rsidR="00DF6A46" w:rsidRPr="00EA5EF7">
        <w:rPr>
          <w:lang w:val="fi-FI"/>
        </w:rPr>
        <w:t>laitoksen</w:t>
      </w:r>
      <w:r w:rsidR="00C16CE2" w:rsidRPr="00EA5EF7">
        <w:rPr>
          <w:lang w:val="fi-FI"/>
        </w:rPr>
        <w:t xml:space="preserve"> </w:t>
      </w:r>
      <w:r w:rsidR="00A427AF" w:rsidRPr="00EA5EF7">
        <w:rPr>
          <w:lang w:val="fi-FI"/>
        </w:rPr>
        <w:t xml:space="preserve">on </w:t>
      </w:r>
      <w:r w:rsidR="00C16CE2" w:rsidRPr="00EA5EF7">
        <w:rPr>
          <w:lang w:val="fi-FI"/>
        </w:rPr>
        <w:t>noudat</w:t>
      </w:r>
      <w:r w:rsidR="00A427AF" w:rsidRPr="00EA5EF7">
        <w:rPr>
          <w:lang w:val="fi-FI"/>
        </w:rPr>
        <w:t>et</w:t>
      </w:r>
      <w:r w:rsidR="00C16CE2" w:rsidRPr="00EA5EF7">
        <w:rPr>
          <w:lang w:val="fi-FI"/>
        </w:rPr>
        <w:t>ta</w:t>
      </w:r>
      <w:r w:rsidR="00A427AF" w:rsidRPr="00EA5EF7">
        <w:rPr>
          <w:lang w:val="fi-FI"/>
        </w:rPr>
        <w:t>v</w:t>
      </w:r>
      <w:r w:rsidR="00C16CE2" w:rsidRPr="00EA5EF7">
        <w:rPr>
          <w:lang w:val="fi-FI"/>
        </w:rPr>
        <w:t xml:space="preserve">a </w:t>
      </w:r>
      <w:r w:rsidR="00872E2C">
        <w:rPr>
          <w:lang w:val="fi-FI"/>
        </w:rPr>
        <w:t>keskisuurten</w:t>
      </w:r>
      <w:r w:rsidR="00872E2C" w:rsidRPr="00EA5EF7">
        <w:rPr>
          <w:lang w:val="fi-FI" w:eastAsia="fi-FI"/>
        </w:rPr>
        <w:t xml:space="preserve"> </w:t>
      </w:r>
      <w:r w:rsidR="00EA5EF7" w:rsidRPr="00EA5EF7">
        <w:rPr>
          <w:lang w:val="fi-FI" w:eastAsia="fi-FI"/>
        </w:rPr>
        <w:t>energiantuotanto</w:t>
      </w:r>
      <w:r w:rsidR="00D261B8">
        <w:rPr>
          <w:lang w:val="fi-FI" w:eastAsia="fi-FI"/>
        </w:rPr>
        <w:t>laitost</w:t>
      </w:r>
      <w:r w:rsidR="00EA5EF7" w:rsidRPr="00EA5EF7">
        <w:rPr>
          <w:lang w:val="fi-FI" w:eastAsia="fi-FI"/>
        </w:rPr>
        <w:t>en asetu</w:t>
      </w:r>
      <w:r w:rsidR="00C16CE2" w:rsidRPr="00EA5EF7">
        <w:rPr>
          <w:lang w:val="fi-FI"/>
        </w:rPr>
        <w:t>ksen vaati</w:t>
      </w:r>
      <w:r w:rsidR="00EA5EF7">
        <w:rPr>
          <w:lang w:val="fi-FI"/>
        </w:rPr>
        <w:t>muksia.</w:t>
      </w:r>
    </w:p>
    <w:p w14:paraId="1C440E20" w14:textId="77777777" w:rsidR="00EB38ED" w:rsidRPr="00F40E4C" w:rsidRDefault="00EB38ED" w:rsidP="00C16CE2">
      <w:pPr>
        <w:rPr>
          <w:lang w:val="fi-FI"/>
        </w:rPr>
      </w:pPr>
    </w:p>
    <w:p w14:paraId="79DEA7FB" w14:textId="77777777" w:rsidR="00C16CE2" w:rsidRPr="00F40E4C" w:rsidRDefault="0003257C" w:rsidP="00680950">
      <w:pPr>
        <w:rPr>
          <w:lang w:val="fi-FI"/>
        </w:rPr>
      </w:pPr>
      <w:r>
        <w:rPr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1E4C76" wp14:editId="21680D55">
                <wp:simplePos x="0" y="0"/>
                <wp:positionH relativeFrom="column">
                  <wp:posOffset>330200</wp:posOffset>
                </wp:positionH>
                <wp:positionV relativeFrom="paragraph">
                  <wp:posOffset>33020</wp:posOffset>
                </wp:positionV>
                <wp:extent cx="5298440" cy="583565"/>
                <wp:effectExtent l="6350" t="13970" r="38735" b="215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44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B7486F" w14:textId="77777777" w:rsidR="00DD7EB1" w:rsidRDefault="00DD7EB1" w:rsidP="00EB38ED">
                            <w:pPr>
                              <w:ind w:left="0"/>
                              <w:rPr>
                                <w:lang w:val="fi-FI"/>
                              </w:rPr>
                            </w:pP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Rekisteröinti-ilmoitus 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 xml:space="preserve">on 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>jät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>e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>t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>t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>ä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>v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ä viimeistään </w:t>
                            </w:r>
                            <w:r w:rsidR="00872E2C">
                              <w:rPr>
                                <w:b/>
                                <w:lang w:val="fi-FI"/>
                              </w:rPr>
                              <w:t>30</w:t>
                            </w:r>
                            <w:r w:rsidR="00872E2C" w:rsidRPr="008D663F">
                              <w:rPr>
                                <w:b/>
                                <w:lang w:val="fi-FI"/>
                              </w:rPr>
                              <w:t xml:space="preserve"> 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päivää ennen </w:t>
                            </w:r>
                            <w:r w:rsidRPr="00EA5EF7">
                              <w:rPr>
                                <w:b/>
                                <w:lang w:val="fi-FI"/>
                              </w:rPr>
                              <w:t>laitoksen</w:t>
                            </w:r>
                            <w:r>
                              <w:rPr>
                                <w:lang w:val="fi-FI"/>
                              </w:rPr>
                              <w:t xml:space="preserve"> </w:t>
                            </w:r>
                          </w:p>
                          <w:p w14:paraId="4E62BA7E" w14:textId="77777777" w:rsidR="00DD7EB1" w:rsidRPr="008D663F" w:rsidRDefault="00DD7EB1" w:rsidP="00EB38ED">
                            <w:pPr>
                              <w:ind w:left="0"/>
                              <w:rPr>
                                <w:b/>
                                <w:lang w:val="fi-FI"/>
                              </w:rPr>
                            </w:pP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toiminnan aloittamista kunnan ympäristönsuojeluviranomaiselle. </w:t>
                            </w:r>
                          </w:p>
                          <w:p w14:paraId="3C994A77" w14:textId="77777777" w:rsidR="00DD7EB1" w:rsidRPr="009230DA" w:rsidRDefault="00DD7EB1" w:rsidP="00EB38ED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180000" tIns="72000" rIns="180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E4C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pt;margin-top:2.6pt;width:417.2pt;height: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">
                <v:shadow on="t" offset="3pt"/>
                <v:textbox inset="5mm,2mm,5mm,3mm">
                  <w:txbxContent>
                    <w:p w14:paraId="6CB7486F" w14:textId="77777777" w:rsidR="00DD7EB1" w:rsidRDefault="00DD7EB1" w:rsidP="00EB38ED">
                      <w:pPr>
                        <w:ind w:left="0"/>
                        <w:rPr>
                          <w:lang w:val="fi-FI"/>
                        </w:rPr>
                      </w:pPr>
                      <w:r w:rsidRPr="008D663F">
                        <w:rPr>
                          <w:b/>
                          <w:lang w:val="fi-FI"/>
                        </w:rPr>
                        <w:t xml:space="preserve">Rekisteröinti-ilmoitus </w:t>
                      </w:r>
                      <w:r>
                        <w:rPr>
                          <w:b/>
                          <w:lang w:val="fi-FI"/>
                        </w:rPr>
                        <w:t xml:space="preserve">on </w:t>
                      </w:r>
                      <w:r w:rsidRPr="008D663F">
                        <w:rPr>
                          <w:b/>
                          <w:lang w:val="fi-FI"/>
                        </w:rPr>
                        <w:t>jät</w:t>
                      </w:r>
                      <w:r>
                        <w:rPr>
                          <w:b/>
                          <w:lang w:val="fi-FI"/>
                        </w:rPr>
                        <w:t>e</w:t>
                      </w:r>
                      <w:r w:rsidRPr="008D663F">
                        <w:rPr>
                          <w:b/>
                          <w:lang w:val="fi-FI"/>
                        </w:rPr>
                        <w:t>t</w:t>
                      </w:r>
                      <w:r>
                        <w:rPr>
                          <w:b/>
                          <w:lang w:val="fi-FI"/>
                        </w:rPr>
                        <w:t>t</w:t>
                      </w:r>
                      <w:r w:rsidRPr="008D663F">
                        <w:rPr>
                          <w:b/>
                          <w:lang w:val="fi-FI"/>
                        </w:rPr>
                        <w:t>ä</w:t>
                      </w:r>
                      <w:r>
                        <w:rPr>
                          <w:b/>
                          <w:lang w:val="fi-FI"/>
                        </w:rPr>
                        <w:t>v</w:t>
                      </w:r>
                      <w:r w:rsidRPr="008D663F">
                        <w:rPr>
                          <w:b/>
                          <w:lang w:val="fi-FI"/>
                        </w:rPr>
                        <w:t xml:space="preserve">ä viimeistään </w:t>
                      </w:r>
                      <w:r w:rsidR="00872E2C">
                        <w:rPr>
                          <w:b/>
                          <w:lang w:val="fi-FI"/>
                        </w:rPr>
                        <w:t>30</w:t>
                      </w:r>
                      <w:r w:rsidR="00872E2C" w:rsidRPr="008D663F">
                        <w:rPr>
                          <w:b/>
                          <w:lang w:val="fi-FI"/>
                        </w:rPr>
                        <w:t xml:space="preserve"> </w:t>
                      </w:r>
                      <w:r w:rsidRPr="008D663F">
                        <w:rPr>
                          <w:b/>
                          <w:lang w:val="fi-FI"/>
                        </w:rPr>
                        <w:t xml:space="preserve">päivää ennen </w:t>
                      </w:r>
                      <w:r w:rsidRPr="00EA5EF7">
                        <w:rPr>
                          <w:b/>
                          <w:lang w:val="fi-FI"/>
                        </w:rPr>
                        <w:t>laitoksen</w:t>
                      </w:r>
                      <w:r>
                        <w:rPr>
                          <w:lang w:val="fi-FI"/>
                        </w:rPr>
                        <w:t xml:space="preserve"> </w:t>
                      </w:r>
                    </w:p>
                    <w:p w14:paraId="4E62BA7E" w14:textId="77777777" w:rsidR="00DD7EB1" w:rsidRPr="008D663F" w:rsidRDefault="00DD7EB1" w:rsidP="00EB38ED">
                      <w:pPr>
                        <w:ind w:left="0"/>
                        <w:rPr>
                          <w:b/>
                          <w:lang w:val="fi-FI"/>
                        </w:rPr>
                      </w:pPr>
                      <w:r w:rsidRPr="008D663F">
                        <w:rPr>
                          <w:b/>
                          <w:lang w:val="fi-FI"/>
                        </w:rPr>
                        <w:t xml:space="preserve">toiminnan aloittamista kunnan ympäristönsuojeluviranomaiselle. </w:t>
                      </w:r>
                    </w:p>
                    <w:p w14:paraId="3C994A77" w14:textId="77777777" w:rsidR="00DD7EB1" w:rsidRPr="009230DA" w:rsidRDefault="00DD7EB1" w:rsidP="00EB38ED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DF3786" w14:textId="77777777" w:rsidR="00EB38ED" w:rsidRDefault="00EB38ED" w:rsidP="00680950">
      <w:pPr>
        <w:rPr>
          <w:b/>
          <w:lang w:val="fi-FI"/>
        </w:rPr>
      </w:pPr>
    </w:p>
    <w:p w14:paraId="27620CE3" w14:textId="77777777" w:rsidR="00EB38ED" w:rsidRDefault="00EB38ED" w:rsidP="00680950">
      <w:pPr>
        <w:rPr>
          <w:b/>
          <w:lang w:val="fi-FI"/>
        </w:rPr>
      </w:pPr>
    </w:p>
    <w:p w14:paraId="77952805" w14:textId="77777777" w:rsidR="00262283" w:rsidRDefault="00262283" w:rsidP="00680950">
      <w:pPr>
        <w:rPr>
          <w:lang w:val="fi-FI" w:eastAsia="fi-FI"/>
        </w:rPr>
      </w:pPr>
    </w:p>
    <w:p w14:paraId="302D3391" w14:textId="77777777" w:rsidR="00EB38ED" w:rsidRPr="00F40E4C" w:rsidRDefault="00EB38ED" w:rsidP="00680950">
      <w:pPr>
        <w:rPr>
          <w:lang w:val="fi-FI" w:eastAsia="fi-FI"/>
        </w:rPr>
      </w:pPr>
    </w:p>
    <w:p w14:paraId="511FFCF1" w14:textId="77777777" w:rsidR="00291375" w:rsidRPr="00F40E4C" w:rsidRDefault="00291375" w:rsidP="00291375">
      <w:pPr>
        <w:rPr>
          <w:rFonts w:eastAsia="Arial Unicode MS"/>
          <w:lang w:val="fi-FI"/>
        </w:rPr>
      </w:pPr>
      <w:r w:rsidRPr="00F40E4C">
        <w:rPr>
          <w:lang w:val="fi-FI"/>
        </w:rPr>
        <w:t>Rekisteröinti-ilmoituksen käsittelyä edistävät ja nopeuttavat</w:t>
      </w:r>
    </w:p>
    <w:p w14:paraId="53379D64" w14:textId="77777777" w:rsidR="00291375" w:rsidRPr="00F40E4C" w:rsidRDefault="00291375" w:rsidP="003D55B8">
      <w:pPr>
        <w:numPr>
          <w:ilvl w:val="0"/>
          <w:numId w:val="2"/>
        </w:numPr>
        <w:rPr>
          <w:lang w:val="fi-FI"/>
        </w:rPr>
      </w:pPr>
      <w:r w:rsidRPr="00F40E4C">
        <w:rPr>
          <w:lang w:val="fi-FI"/>
        </w:rPr>
        <w:t>ennakkoneuvottelut rekisteröintiviranomaisen kanssa</w:t>
      </w:r>
    </w:p>
    <w:p w14:paraId="179DD820" w14:textId="77777777" w:rsidR="00291375" w:rsidRPr="00F40E4C" w:rsidRDefault="00291375" w:rsidP="003D55B8">
      <w:pPr>
        <w:numPr>
          <w:ilvl w:val="0"/>
          <w:numId w:val="2"/>
        </w:numPr>
        <w:rPr>
          <w:lang w:val="fi-FI"/>
        </w:rPr>
      </w:pPr>
      <w:r w:rsidRPr="00F40E4C">
        <w:rPr>
          <w:lang w:val="fi-FI"/>
        </w:rPr>
        <w:t>hyvissä ajoin</w:t>
      </w:r>
      <w:r w:rsidR="00BE164C">
        <w:rPr>
          <w:lang w:val="fi-FI"/>
        </w:rPr>
        <w:t xml:space="preserve">, mutta viimeistään 30 </w:t>
      </w:r>
      <w:r w:rsidR="00722EC9">
        <w:rPr>
          <w:lang w:val="fi-FI"/>
        </w:rPr>
        <w:t>päivää</w:t>
      </w:r>
      <w:r w:rsidRPr="00F40E4C">
        <w:rPr>
          <w:lang w:val="fi-FI"/>
        </w:rPr>
        <w:t xml:space="preserve"> ennen toiminnan suunniteltua aloittamista jätetty ilmoitus sekä</w:t>
      </w:r>
    </w:p>
    <w:p w14:paraId="1D791274" w14:textId="77777777" w:rsidR="00291375" w:rsidRPr="00F40E4C" w:rsidRDefault="00291375" w:rsidP="003D55B8">
      <w:pPr>
        <w:numPr>
          <w:ilvl w:val="0"/>
          <w:numId w:val="2"/>
        </w:numPr>
        <w:rPr>
          <w:lang w:val="fi-FI"/>
        </w:rPr>
      </w:pPr>
      <w:r w:rsidRPr="00F40E4C">
        <w:rPr>
          <w:lang w:val="fi-FI"/>
        </w:rPr>
        <w:t>vaadittavat tiedot sisältävä ilmoitus liitteineen.</w:t>
      </w:r>
    </w:p>
    <w:p w14:paraId="48C5A2EA" w14:textId="77777777" w:rsidR="00291375" w:rsidRPr="00BB7DFA" w:rsidRDefault="00291375" w:rsidP="00680950">
      <w:pPr>
        <w:rPr>
          <w:lang w:val="fi-FI" w:eastAsia="fi-FI"/>
        </w:rPr>
      </w:pPr>
    </w:p>
    <w:p w14:paraId="6107BC61" w14:textId="77777777" w:rsidR="006C56BF" w:rsidRPr="00BB7DFA" w:rsidRDefault="00872E2C" w:rsidP="00291375">
      <w:pPr>
        <w:pStyle w:val="Otsikko"/>
        <w:keepNext/>
        <w:rPr>
          <w:lang w:val="fi-FI" w:eastAsia="fi-FI"/>
        </w:rPr>
      </w:pPr>
      <w:r>
        <w:rPr>
          <w:lang w:val="fi-FI"/>
        </w:rPr>
        <w:t xml:space="preserve">Keskisuurten </w:t>
      </w:r>
      <w:r w:rsidR="008028EF">
        <w:rPr>
          <w:lang w:val="fi-FI"/>
        </w:rPr>
        <w:t>energiantuotantolaitosten a</w:t>
      </w:r>
      <w:r w:rsidR="006C56BF" w:rsidRPr="00BB7DFA">
        <w:rPr>
          <w:lang w:val="fi-FI"/>
        </w:rPr>
        <w:t xml:space="preserve">setuksen soveltamisala </w:t>
      </w:r>
    </w:p>
    <w:p w14:paraId="00D2B91F" w14:textId="77777777" w:rsidR="009A6B7D" w:rsidRPr="00BB7DFA" w:rsidRDefault="009A6B7D" w:rsidP="00291375">
      <w:pPr>
        <w:keepNext/>
        <w:rPr>
          <w:lang w:val="fi-FI" w:eastAsia="fi-FI"/>
        </w:rPr>
      </w:pPr>
    </w:p>
    <w:p w14:paraId="2F14929C" w14:textId="77777777" w:rsidR="00124C95" w:rsidRPr="00BB7DFA" w:rsidRDefault="00872E2C" w:rsidP="00291375">
      <w:pPr>
        <w:keepNext/>
        <w:rPr>
          <w:lang w:val="fi-FI" w:eastAsia="fi-FI"/>
        </w:rPr>
      </w:pPr>
      <w:r>
        <w:rPr>
          <w:lang w:val="fi-FI" w:eastAsia="fi-FI"/>
        </w:rPr>
        <w:t>Keskisuurten</w:t>
      </w:r>
      <w:r w:rsidRPr="00EC244E">
        <w:rPr>
          <w:lang w:val="fi-FI" w:eastAsia="fi-FI"/>
        </w:rPr>
        <w:t xml:space="preserve"> </w:t>
      </w:r>
      <w:r w:rsidR="00EC244E" w:rsidRPr="00EC244E">
        <w:rPr>
          <w:lang w:val="fi-FI" w:eastAsia="fi-FI"/>
        </w:rPr>
        <w:t xml:space="preserve">energiantuotantolaitosten </w:t>
      </w:r>
      <w:r w:rsidR="00CF56F7" w:rsidRPr="00BB7DFA">
        <w:rPr>
          <w:lang w:val="fi-FI" w:eastAsia="fi-FI"/>
        </w:rPr>
        <w:t>asetu</w:t>
      </w:r>
      <w:r w:rsidR="00997897" w:rsidRPr="00BB7DFA">
        <w:rPr>
          <w:lang w:val="fi-FI" w:eastAsia="fi-FI"/>
        </w:rPr>
        <w:t>ksella</w:t>
      </w:r>
      <w:r w:rsidR="00CF56F7" w:rsidRPr="00BB7DFA">
        <w:rPr>
          <w:lang w:val="fi-FI" w:eastAsia="fi-FI"/>
        </w:rPr>
        <w:t xml:space="preserve"> </w:t>
      </w:r>
      <w:r w:rsidR="000B3B9D" w:rsidRPr="00BB7DFA">
        <w:rPr>
          <w:lang w:val="fi-FI" w:eastAsia="fi-FI"/>
        </w:rPr>
        <w:t>sää</w:t>
      </w:r>
      <w:r w:rsidR="00FE6F39" w:rsidRPr="00BB7DFA">
        <w:rPr>
          <w:lang w:val="fi-FI" w:eastAsia="fi-FI"/>
        </w:rPr>
        <w:t>detään</w:t>
      </w:r>
      <w:r w:rsidR="00E23EE4" w:rsidRPr="00BB7DFA">
        <w:rPr>
          <w:lang w:val="fi-FI" w:eastAsia="fi-FI"/>
        </w:rPr>
        <w:t xml:space="preserve"> ympäristönsuojeluvaatimuks</w:t>
      </w:r>
      <w:r w:rsidR="00FE6F39" w:rsidRPr="00BB7DFA">
        <w:rPr>
          <w:lang w:val="fi-FI" w:eastAsia="fi-FI"/>
        </w:rPr>
        <w:t>ista</w:t>
      </w:r>
      <w:r w:rsidR="00E23EE4" w:rsidRPr="00BB7DFA">
        <w:rPr>
          <w:lang w:val="fi-FI" w:eastAsia="fi-FI"/>
        </w:rPr>
        <w:t xml:space="preserve"> </w:t>
      </w:r>
      <w:r w:rsidR="00E23EE4" w:rsidRPr="00D261B8">
        <w:rPr>
          <w:lang w:val="fi-FI" w:eastAsia="fi-FI"/>
        </w:rPr>
        <w:t>polttoaineteholtaan</w:t>
      </w:r>
      <w:r w:rsidR="00A56CE0" w:rsidRPr="00D261B8">
        <w:rPr>
          <w:lang w:val="fi-FI" w:eastAsia="fi-FI"/>
        </w:rPr>
        <w:t xml:space="preserve"> </w:t>
      </w:r>
      <w:r w:rsidR="00663DBD" w:rsidRPr="00D261B8">
        <w:rPr>
          <w:lang w:val="fi-FI" w:eastAsia="fi-FI"/>
        </w:rPr>
        <w:t xml:space="preserve">vähintään </w:t>
      </w:r>
      <w:r>
        <w:rPr>
          <w:lang w:val="fi-FI" w:eastAsia="fi-FI"/>
        </w:rPr>
        <w:t>1</w:t>
      </w:r>
      <w:r w:rsidRPr="00D261B8">
        <w:rPr>
          <w:lang w:val="fi-FI" w:eastAsia="fi-FI"/>
        </w:rPr>
        <w:t xml:space="preserve"> </w:t>
      </w:r>
      <w:r>
        <w:rPr>
          <w:lang w:val="fi-FI" w:eastAsia="fi-FI"/>
        </w:rPr>
        <w:t>megawatin (</w:t>
      </w:r>
      <w:r w:rsidR="00663DBD" w:rsidRPr="00D261B8">
        <w:rPr>
          <w:lang w:val="fi-FI" w:eastAsia="fi-FI"/>
        </w:rPr>
        <w:t>MW</w:t>
      </w:r>
      <w:r>
        <w:rPr>
          <w:lang w:val="fi-FI" w:eastAsia="fi-FI"/>
        </w:rPr>
        <w:t>)</w:t>
      </w:r>
      <w:r w:rsidR="00663DBD" w:rsidRPr="00D261B8">
        <w:rPr>
          <w:lang w:val="fi-FI" w:eastAsia="fi-FI"/>
        </w:rPr>
        <w:t xml:space="preserve"> mutta alle </w:t>
      </w:r>
      <w:r w:rsidR="00124C95" w:rsidRPr="00D261B8">
        <w:rPr>
          <w:lang w:val="fi-FI" w:eastAsia="fi-FI"/>
        </w:rPr>
        <w:t>5</w:t>
      </w:r>
      <w:r w:rsidR="00E23EE4" w:rsidRPr="00D261B8">
        <w:rPr>
          <w:lang w:val="fi-FI" w:eastAsia="fi-FI"/>
        </w:rPr>
        <w:t xml:space="preserve">0 </w:t>
      </w:r>
      <w:r w:rsidR="00FE6F39" w:rsidRPr="00D261B8">
        <w:rPr>
          <w:lang w:val="fi-FI" w:eastAsia="fi-FI"/>
        </w:rPr>
        <w:t>MW:</w:t>
      </w:r>
      <w:r w:rsidR="00E23EE4" w:rsidRPr="00D261B8">
        <w:rPr>
          <w:lang w:val="fi-FI" w:eastAsia="fi-FI"/>
        </w:rPr>
        <w:t>n energiantuotantoyksiköille</w:t>
      </w:r>
      <w:r w:rsidR="00CF56F7" w:rsidRPr="00D261B8">
        <w:rPr>
          <w:lang w:val="fi-FI" w:eastAsia="fi-FI"/>
        </w:rPr>
        <w:t>.</w:t>
      </w:r>
      <w:r w:rsidR="00124C95" w:rsidRPr="00D261B8">
        <w:rPr>
          <w:rFonts w:ascii="SymbolMT" w:hAnsi="SymbolMT" w:cs="SymbolMT"/>
          <w:lang w:val="fi-FI" w:eastAsia="fi-FI"/>
        </w:rPr>
        <w:t xml:space="preserve"> </w:t>
      </w:r>
    </w:p>
    <w:p w14:paraId="434934ED" w14:textId="77777777" w:rsidR="00F868FA" w:rsidRDefault="00F868FA" w:rsidP="00680950">
      <w:pPr>
        <w:rPr>
          <w:lang w:val="fi-FI" w:eastAsia="fi-FI"/>
        </w:rPr>
      </w:pPr>
    </w:p>
    <w:p w14:paraId="6A804DA9" w14:textId="77777777" w:rsidR="00FB1ADB" w:rsidRPr="00B238C5" w:rsidRDefault="00FB1ADB" w:rsidP="00FB271B">
      <w:pPr>
        <w:autoSpaceDE w:val="0"/>
        <w:autoSpaceDN w:val="0"/>
        <w:adjustRightInd w:val="0"/>
        <w:rPr>
          <w:lang w:val="fi-FI"/>
        </w:rPr>
      </w:pPr>
      <w:r w:rsidRPr="00B238C5">
        <w:rPr>
          <w:b/>
          <w:lang w:val="fi-FI" w:eastAsia="fi-FI"/>
        </w:rPr>
        <w:t>Energiantuotantoyksik</w:t>
      </w:r>
      <w:r w:rsidR="00F11F7C" w:rsidRPr="00B238C5">
        <w:rPr>
          <w:b/>
          <w:lang w:val="fi-FI" w:eastAsia="fi-FI"/>
        </w:rPr>
        <w:t>öllä</w:t>
      </w:r>
      <w:r w:rsidR="00F11F7C" w:rsidRPr="00B238C5">
        <w:rPr>
          <w:lang w:val="fi-FI" w:eastAsia="fi-FI"/>
        </w:rPr>
        <w:t xml:space="preserve"> tarkoitetaan </w:t>
      </w:r>
      <w:r w:rsidR="00FB271B" w:rsidRPr="00FB271B">
        <w:rPr>
          <w:lang w:val="fi-FI" w:eastAsia="fi-FI"/>
        </w:rPr>
        <w:t>kattilaa, kaasuturbiinia, polttomoottoria tai mitä tahansa</w:t>
      </w:r>
      <w:r w:rsidR="00FB271B">
        <w:rPr>
          <w:lang w:val="fi-FI" w:eastAsia="fi-FI"/>
        </w:rPr>
        <w:t xml:space="preserve"> </w:t>
      </w:r>
      <w:r w:rsidR="00FB271B" w:rsidRPr="00FB271B">
        <w:rPr>
          <w:lang w:val="fi-FI" w:eastAsia="fi-FI"/>
        </w:rPr>
        <w:t>muuta teknistä laitetta, jossa polttoaineet hapetetaan, jotta näin syntyvää lämpöä voidaan</w:t>
      </w:r>
      <w:r w:rsidR="00FB271B">
        <w:rPr>
          <w:lang w:val="fi-FI" w:eastAsia="fi-FI"/>
        </w:rPr>
        <w:t xml:space="preserve"> </w:t>
      </w:r>
      <w:r w:rsidR="00FB271B" w:rsidRPr="00FB271B">
        <w:rPr>
          <w:lang w:val="fi-FI" w:eastAsia="fi-FI"/>
        </w:rPr>
        <w:t>käyttää</w:t>
      </w:r>
      <w:r w:rsidR="00DF6A46" w:rsidRPr="00B238C5">
        <w:rPr>
          <w:lang w:val="fi-FI"/>
        </w:rPr>
        <w:t>.</w:t>
      </w:r>
    </w:p>
    <w:p w14:paraId="57304195" w14:textId="77777777" w:rsidR="00DF6A46" w:rsidRPr="00B238C5" w:rsidRDefault="00DF6A46" w:rsidP="00680950">
      <w:pPr>
        <w:rPr>
          <w:lang w:val="fi-FI"/>
        </w:rPr>
      </w:pPr>
    </w:p>
    <w:p w14:paraId="7150CE43" w14:textId="77777777" w:rsidR="002534DB" w:rsidRPr="00D261B8" w:rsidRDefault="00DF6A46" w:rsidP="00680950">
      <w:pPr>
        <w:rPr>
          <w:lang w:val="fi-FI"/>
        </w:rPr>
      </w:pPr>
      <w:r w:rsidRPr="00D261B8">
        <w:rPr>
          <w:rStyle w:val="LLKursivointi"/>
          <w:b/>
          <w:i w:val="0"/>
          <w:sz w:val="24"/>
        </w:rPr>
        <w:t>Energiantuotantolaitoksella</w:t>
      </w:r>
      <w:r w:rsidRPr="00D261B8">
        <w:rPr>
          <w:lang w:val="fi-FI"/>
        </w:rPr>
        <w:t xml:space="preserve"> tarkoitetaan </w:t>
      </w:r>
      <w:r w:rsidR="002534DB" w:rsidRPr="002534DB">
        <w:rPr>
          <w:rFonts w:cs="Arial"/>
          <w:szCs w:val="16"/>
          <w:lang w:val="fi-FI"/>
        </w:rPr>
        <w:t xml:space="preserve">samalla laitosalueella </w:t>
      </w:r>
      <w:r w:rsidR="00FA5219">
        <w:rPr>
          <w:rFonts w:cs="Arial"/>
          <w:szCs w:val="16"/>
          <w:lang w:val="fi-FI"/>
        </w:rPr>
        <w:t xml:space="preserve">sijaitsevia </w:t>
      </w:r>
      <w:r w:rsidR="002534DB" w:rsidRPr="002534DB">
        <w:rPr>
          <w:rFonts w:cs="Arial"/>
          <w:szCs w:val="16"/>
          <w:lang w:val="fi-FI"/>
        </w:rPr>
        <w:t>energiantuotantoyksikö</w:t>
      </w:r>
      <w:r w:rsidR="002534DB">
        <w:rPr>
          <w:rFonts w:cs="Arial"/>
          <w:szCs w:val="16"/>
          <w:lang w:val="fi-FI"/>
        </w:rPr>
        <w:t>i</w:t>
      </w:r>
      <w:r w:rsidR="00FA5219">
        <w:rPr>
          <w:rFonts w:cs="Arial"/>
          <w:szCs w:val="16"/>
          <w:lang w:val="fi-FI"/>
        </w:rPr>
        <w:t>tä</w:t>
      </w:r>
      <w:r w:rsidR="002534DB" w:rsidRPr="002534DB">
        <w:rPr>
          <w:rFonts w:cs="Arial"/>
          <w:szCs w:val="16"/>
          <w:lang w:val="fi-FI"/>
        </w:rPr>
        <w:t xml:space="preserve"> sekä </w:t>
      </w:r>
      <w:r w:rsidR="00FA5219">
        <w:rPr>
          <w:rFonts w:cs="Arial"/>
          <w:szCs w:val="16"/>
          <w:lang w:val="fi-FI"/>
        </w:rPr>
        <w:t>niiden</w:t>
      </w:r>
      <w:r w:rsidR="002534DB" w:rsidRPr="002534DB">
        <w:rPr>
          <w:rFonts w:cs="Arial"/>
          <w:szCs w:val="16"/>
          <w:lang w:val="fi-FI"/>
        </w:rPr>
        <w:t xml:space="preserve"> toimintaan kiinteästi liittyv</w:t>
      </w:r>
      <w:r w:rsidR="002534DB">
        <w:rPr>
          <w:rFonts w:cs="Arial"/>
          <w:szCs w:val="16"/>
          <w:lang w:val="fi-FI"/>
        </w:rPr>
        <w:t>iä</w:t>
      </w:r>
      <w:r w:rsidR="002534DB" w:rsidRPr="002534DB">
        <w:rPr>
          <w:rFonts w:cs="Arial"/>
          <w:szCs w:val="16"/>
          <w:lang w:val="fi-FI"/>
        </w:rPr>
        <w:t xml:space="preserve"> mu</w:t>
      </w:r>
      <w:r w:rsidR="002534DB">
        <w:rPr>
          <w:rFonts w:cs="Arial"/>
          <w:szCs w:val="16"/>
          <w:lang w:val="fi-FI"/>
        </w:rPr>
        <w:t>ita</w:t>
      </w:r>
      <w:r w:rsidR="002534DB" w:rsidRPr="002534DB">
        <w:rPr>
          <w:rFonts w:cs="Arial"/>
          <w:szCs w:val="16"/>
          <w:lang w:val="fi-FI"/>
        </w:rPr>
        <w:t xml:space="preserve"> toimin</w:t>
      </w:r>
      <w:r w:rsidR="002534DB">
        <w:rPr>
          <w:rFonts w:cs="Arial"/>
          <w:szCs w:val="16"/>
          <w:lang w:val="fi-FI"/>
        </w:rPr>
        <w:t>toja</w:t>
      </w:r>
      <w:r w:rsidR="002534DB" w:rsidRPr="002534DB">
        <w:rPr>
          <w:rFonts w:cs="Arial"/>
          <w:szCs w:val="16"/>
          <w:lang w:val="fi-FI"/>
        </w:rPr>
        <w:t>, kuten polttoainevarasto</w:t>
      </w:r>
      <w:r w:rsidR="002534DB">
        <w:rPr>
          <w:rFonts w:cs="Arial"/>
          <w:szCs w:val="16"/>
          <w:lang w:val="fi-FI"/>
        </w:rPr>
        <w:t>ja</w:t>
      </w:r>
      <w:r w:rsidR="002534DB" w:rsidRPr="002534DB">
        <w:rPr>
          <w:rFonts w:cs="Arial"/>
          <w:szCs w:val="16"/>
          <w:lang w:val="fi-FI"/>
        </w:rPr>
        <w:t>. Jos laitosalueella on vain yksi energiantuotantoyksikkö, se muodostaa oman energiantuotantolaitoksensa</w:t>
      </w:r>
      <w:r w:rsidR="000C6CF1">
        <w:rPr>
          <w:rFonts w:cs="Arial"/>
          <w:szCs w:val="16"/>
          <w:lang w:val="fi-FI"/>
        </w:rPr>
        <w:t>.</w:t>
      </w:r>
    </w:p>
    <w:p w14:paraId="4405D813" w14:textId="77777777" w:rsidR="00F727BB" w:rsidRPr="00D261B8" w:rsidRDefault="00F727BB" w:rsidP="00680950">
      <w:pPr>
        <w:rPr>
          <w:color w:val="FF0000"/>
          <w:lang w:val="fi-FI" w:eastAsia="fi-FI"/>
        </w:rPr>
      </w:pPr>
    </w:p>
    <w:p w14:paraId="2F3F34EF" w14:textId="77777777" w:rsidR="006C56BF" w:rsidRPr="00D261B8" w:rsidRDefault="006C56BF" w:rsidP="000A6AB2">
      <w:pPr>
        <w:pStyle w:val="Otsikko"/>
        <w:keepNext/>
        <w:rPr>
          <w:lang w:val="fi-FI"/>
        </w:rPr>
      </w:pPr>
      <w:r w:rsidRPr="00D261B8">
        <w:rPr>
          <w:lang w:val="fi-FI"/>
        </w:rPr>
        <w:t xml:space="preserve">Milloin </w:t>
      </w:r>
      <w:r w:rsidR="00DF6A46" w:rsidRPr="00D261B8">
        <w:rPr>
          <w:lang w:val="fi-FI"/>
        </w:rPr>
        <w:t>energiantuotantolaito</w:t>
      </w:r>
      <w:r w:rsidR="00720D6C">
        <w:rPr>
          <w:lang w:val="fi-FI"/>
        </w:rPr>
        <w:t>sta ei</w:t>
      </w:r>
      <w:r w:rsidR="00B97D60" w:rsidRPr="00D261B8">
        <w:rPr>
          <w:lang w:val="fi-FI"/>
        </w:rPr>
        <w:t xml:space="preserve"> </w:t>
      </w:r>
      <w:r w:rsidRPr="00D261B8">
        <w:rPr>
          <w:lang w:val="fi-FI"/>
        </w:rPr>
        <w:t>voi rekisteröidä?</w:t>
      </w:r>
    </w:p>
    <w:p w14:paraId="26DE7B1C" w14:textId="77777777" w:rsidR="008C68B0" w:rsidRPr="00D261B8" w:rsidRDefault="008C68B0" w:rsidP="000A6AB2">
      <w:pPr>
        <w:keepNext/>
        <w:rPr>
          <w:lang w:val="fi-FI" w:eastAsia="fi-FI"/>
        </w:rPr>
      </w:pPr>
    </w:p>
    <w:p w14:paraId="4025A32F" w14:textId="77777777" w:rsidR="003D6826" w:rsidRDefault="00A234B1" w:rsidP="00DF6A46">
      <w:pPr>
        <w:keepNext/>
        <w:rPr>
          <w:b/>
          <w:lang w:val="fi-FI" w:eastAsia="fi-FI"/>
        </w:rPr>
      </w:pPr>
      <w:r w:rsidRPr="00D261B8">
        <w:rPr>
          <w:lang w:val="fi-FI" w:eastAsia="fi-FI"/>
        </w:rPr>
        <w:t>Energiantuotant</w:t>
      </w:r>
      <w:r w:rsidR="00B97D60" w:rsidRPr="00D261B8">
        <w:rPr>
          <w:lang w:val="fi-FI" w:eastAsia="fi-FI"/>
        </w:rPr>
        <w:t xml:space="preserve">olaitoksen </w:t>
      </w:r>
      <w:r w:rsidR="00DF6A46" w:rsidRPr="00D261B8">
        <w:rPr>
          <w:lang w:val="fi-FI" w:eastAsia="fi-FI"/>
        </w:rPr>
        <w:t xml:space="preserve">rekisteröinti ympäristönsuojelun tietojärjestelmään </w:t>
      </w:r>
      <w:r w:rsidR="00DF6A46" w:rsidRPr="003D6826">
        <w:rPr>
          <w:lang w:val="fi-FI" w:eastAsia="fi-FI"/>
        </w:rPr>
        <w:t xml:space="preserve">koskee ainoastaan sellaisia laitoksia, joiden </w:t>
      </w:r>
      <w:r w:rsidR="0018679A" w:rsidRPr="003D6826">
        <w:rPr>
          <w:lang w:val="fi-FI" w:eastAsia="fi-FI"/>
        </w:rPr>
        <w:t xml:space="preserve">yhteenlaskettu </w:t>
      </w:r>
      <w:r w:rsidR="00DF6A46" w:rsidRPr="003D6826">
        <w:rPr>
          <w:lang w:val="fi-FI" w:eastAsia="fi-FI"/>
        </w:rPr>
        <w:t xml:space="preserve">polttoaineteho </w:t>
      </w:r>
      <w:r w:rsidR="009E3399" w:rsidRPr="003D6826">
        <w:rPr>
          <w:lang w:val="fi-FI" w:eastAsia="fi-FI"/>
        </w:rPr>
        <w:t xml:space="preserve">on alle </w:t>
      </w:r>
      <w:r w:rsidR="00DF6A46" w:rsidRPr="003D6826">
        <w:rPr>
          <w:lang w:val="fi-FI" w:eastAsia="fi-FI"/>
        </w:rPr>
        <w:t>50 MW</w:t>
      </w:r>
      <w:r w:rsidR="00720D6C" w:rsidRPr="003D6826">
        <w:rPr>
          <w:lang w:val="fi-FI" w:eastAsia="fi-FI"/>
        </w:rPr>
        <w:t>.</w:t>
      </w:r>
      <w:r w:rsidR="00720D6C">
        <w:rPr>
          <w:b/>
          <w:lang w:val="fi-FI" w:eastAsia="fi-FI"/>
        </w:rPr>
        <w:t xml:space="preserve"> </w:t>
      </w:r>
    </w:p>
    <w:p w14:paraId="7EF21CE2" w14:textId="77777777" w:rsidR="003D6826" w:rsidRDefault="003D6826" w:rsidP="00DF6A46">
      <w:pPr>
        <w:keepNext/>
        <w:rPr>
          <w:b/>
          <w:lang w:val="fi-FI" w:eastAsia="fi-FI"/>
        </w:rPr>
      </w:pPr>
    </w:p>
    <w:p w14:paraId="294B1000" w14:textId="5E0EE07F" w:rsidR="00DF6A46" w:rsidRPr="00D261B8" w:rsidRDefault="00720D6C" w:rsidP="00DF6A46">
      <w:pPr>
        <w:keepNext/>
        <w:rPr>
          <w:b/>
          <w:lang w:val="fi-FI" w:eastAsia="fi-FI"/>
        </w:rPr>
      </w:pPr>
      <w:r w:rsidRPr="00720D6C">
        <w:rPr>
          <w:lang w:val="fi-FI" w:eastAsia="fi-FI"/>
        </w:rPr>
        <w:t>J</w:t>
      </w:r>
      <w:r w:rsidRPr="00092D79">
        <w:rPr>
          <w:lang w:val="fi-FI" w:eastAsia="fi-FI"/>
        </w:rPr>
        <w:t>os jokin seuraavista edellytyksistä täyttyy</w:t>
      </w:r>
      <w:r>
        <w:rPr>
          <w:lang w:val="fi-FI" w:eastAsia="fi-FI"/>
        </w:rPr>
        <w:t xml:space="preserve">, laitokselle on haettava ympäristölupa </w:t>
      </w:r>
      <w:r w:rsidR="003942D4">
        <w:rPr>
          <w:lang w:val="fi-FI" w:eastAsia="fi-FI"/>
        </w:rPr>
        <w:t xml:space="preserve">ympäristönsuojelulain (YSL, </w:t>
      </w:r>
      <w:hyperlink r:id="rId9" w:history="1">
        <w:r w:rsidR="003942D4" w:rsidRPr="003942D4">
          <w:rPr>
            <w:rStyle w:val="Hyperlinkki"/>
            <w:lang w:val="fi-FI" w:eastAsia="fi-FI"/>
          </w:rPr>
          <w:t>527/2014</w:t>
        </w:r>
      </w:hyperlink>
      <w:r w:rsidR="003942D4">
        <w:rPr>
          <w:lang w:val="fi-FI" w:eastAsia="fi-FI"/>
        </w:rPr>
        <w:t>)</w:t>
      </w:r>
      <w:r>
        <w:rPr>
          <w:lang w:val="fi-FI" w:eastAsia="fi-FI"/>
        </w:rPr>
        <w:t xml:space="preserve"> 30 §:</w:t>
      </w:r>
      <w:r w:rsidR="003942D4">
        <w:rPr>
          <w:lang w:val="fi-FI" w:eastAsia="fi-FI"/>
        </w:rPr>
        <w:t>n mukaisesti:</w:t>
      </w:r>
    </w:p>
    <w:p w14:paraId="3FB19A41" w14:textId="77777777" w:rsidR="00B238C5" w:rsidRPr="00D261B8" w:rsidRDefault="003D6826" w:rsidP="00F727BB">
      <w:pPr>
        <w:numPr>
          <w:ilvl w:val="0"/>
          <w:numId w:val="9"/>
        </w:numPr>
        <w:rPr>
          <w:lang w:val="fi-FI" w:eastAsia="fi-FI"/>
        </w:rPr>
      </w:pPr>
      <w:r>
        <w:rPr>
          <w:lang w:val="fi-FI" w:eastAsia="fi-FI"/>
        </w:rPr>
        <w:t xml:space="preserve">laitokseen kuuluu </w:t>
      </w:r>
      <w:r w:rsidR="00C21D01" w:rsidRPr="00D261B8">
        <w:rPr>
          <w:lang w:val="fi-FI" w:eastAsia="fi-FI"/>
        </w:rPr>
        <w:t>polttoaineteho</w:t>
      </w:r>
      <w:r>
        <w:rPr>
          <w:lang w:val="fi-FI" w:eastAsia="fi-FI"/>
        </w:rPr>
        <w:t>ltaan</w:t>
      </w:r>
      <w:r w:rsidR="00C21D01" w:rsidRPr="00D261B8">
        <w:rPr>
          <w:lang w:val="fi-FI" w:eastAsia="fi-FI"/>
        </w:rPr>
        <w:t xml:space="preserve"> </w:t>
      </w:r>
      <w:r w:rsidR="00720D6C">
        <w:rPr>
          <w:lang w:val="fi-FI" w:eastAsia="fi-FI"/>
        </w:rPr>
        <w:t>vähintään</w:t>
      </w:r>
      <w:r w:rsidR="00C21D01" w:rsidRPr="00D261B8">
        <w:rPr>
          <w:lang w:val="fi-FI" w:eastAsia="fi-FI"/>
        </w:rPr>
        <w:t xml:space="preserve"> 20 MW</w:t>
      </w:r>
      <w:r>
        <w:rPr>
          <w:lang w:val="fi-FI" w:eastAsia="fi-FI"/>
        </w:rPr>
        <w:t xml:space="preserve">:n </w:t>
      </w:r>
      <w:r w:rsidRPr="00D261B8">
        <w:rPr>
          <w:lang w:val="fi-FI" w:eastAsia="fi-FI"/>
        </w:rPr>
        <w:t>kiinteä</w:t>
      </w:r>
      <w:r>
        <w:rPr>
          <w:lang w:val="fi-FI" w:eastAsia="fi-FI"/>
        </w:rPr>
        <w:t>n</w:t>
      </w:r>
      <w:r w:rsidRPr="00D261B8">
        <w:rPr>
          <w:lang w:val="fi-FI" w:eastAsia="fi-FI"/>
        </w:rPr>
        <w:t xml:space="preserve"> polttoaine</w:t>
      </w:r>
      <w:r>
        <w:rPr>
          <w:lang w:val="fi-FI" w:eastAsia="fi-FI"/>
        </w:rPr>
        <w:t>en</w:t>
      </w:r>
      <w:r w:rsidRPr="00D261B8">
        <w:rPr>
          <w:lang w:val="fi-FI" w:eastAsia="fi-FI"/>
        </w:rPr>
        <w:t xml:space="preserve"> </w:t>
      </w:r>
      <w:r>
        <w:rPr>
          <w:lang w:val="fi-FI" w:eastAsia="fi-FI"/>
        </w:rPr>
        <w:t>kattila</w:t>
      </w:r>
    </w:p>
    <w:p w14:paraId="1B7789AE" w14:textId="77777777" w:rsidR="00AD3A4F" w:rsidRPr="00943C8D" w:rsidRDefault="000F4C60" w:rsidP="00F727BB">
      <w:pPr>
        <w:numPr>
          <w:ilvl w:val="0"/>
          <w:numId w:val="9"/>
        </w:numPr>
        <w:rPr>
          <w:lang w:val="fi-FI" w:eastAsia="fi-FI"/>
        </w:rPr>
      </w:pPr>
      <w:r w:rsidRPr="00D261B8">
        <w:rPr>
          <w:lang w:val="fi-FI" w:eastAsia="fi-FI"/>
        </w:rPr>
        <w:t>laitos</w:t>
      </w:r>
      <w:r w:rsidR="00AD3A4F" w:rsidRPr="00D261B8">
        <w:rPr>
          <w:lang w:val="fi-FI" w:eastAsia="fi-FI"/>
        </w:rPr>
        <w:t xml:space="preserve"> </w:t>
      </w:r>
      <w:r w:rsidR="003D6826">
        <w:rPr>
          <w:lang w:val="fi-FI" w:eastAsia="fi-FI"/>
        </w:rPr>
        <w:t>on</w:t>
      </w:r>
      <w:r w:rsidR="00AD3A4F" w:rsidRPr="00D261B8">
        <w:rPr>
          <w:lang w:val="fi-FI" w:eastAsia="fi-FI"/>
        </w:rPr>
        <w:t xml:space="preserve"> osa </w:t>
      </w:r>
      <w:r w:rsidR="00D37479" w:rsidRPr="00D261B8">
        <w:rPr>
          <w:lang w:val="fi-FI" w:eastAsia="fi-FI"/>
        </w:rPr>
        <w:t xml:space="preserve">direktiivilaitoksen toimintaa </w:t>
      </w:r>
      <w:r w:rsidR="00AD3A4F" w:rsidRPr="00D261B8">
        <w:rPr>
          <w:lang w:val="fi-FI" w:eastAsia="fi-FI"/>
        </w:rPr>
        <w:t xml:space="preserve">(esim. </w:t>
      </w:r>
      <w:r w:rsidR="00D51B2D" w:rsidRPr="00D261B8">
        <w:rPr>
          <w:lang w:val="fi-FI" w:eastAsia="fi-FI"/>
        </w:rPr>
        <w:t>teollisuu</w:t>
      </w:r>
      <w:r w:rsidR="00B816DE" w:rsidRPr="00D261B8">
        <w:rPr>
          <w:lang w:val="fi-FI" w:eastAsia="fi-FI"/>
        </w:rPr>
        <w:t>slaitokse</w:t>
      </w:r>
      <w:r w:rsidR="00D51B2D" w:rsidRPr="00D261B8">
        <w:rPr>
          <w:lang w:val="fi-FI" w:eastAsia="fi-FI"/>
        </w:rPr>
        <w:t xml:space="preserve">n </w:t>
      </w:r>
      <w:r w:rsidR="000C6CF1">
        <w:rPr>
          <w:lang w:val="fi-FI" w:eastAsia="fi-FI"/>
        </w:rPr>
        <w:t>lämpökattila</w:t>
      </w:r>
      <w:r w:rsidR="00D51B2D" w:rsidRPr="00943C8D">
        <w:rPr>
          <w:lang w:val="fi-FI" w:eastAsia="fi-FI"/>
        </w:rPr>
        <w:t>)</w:t>
      </w:r>
    </w:p>
    <w:p w14:paraId="53E9986C" w14:textId="77777777" w:rsidR="00B97D60" w:rsidRPr="00943C8D" w:rsidRDefault="000F4C60" w:rsidP="003D55B8">
      <w:pPr>
        <w:numPr>
          <w:ilvl w:val="0"/>
          <w:numId w:val="9"/>
        </w:numPr>
        <w:rPr>
          <w:lang w:val="fi-FI" w:eastAsia="fi-FI"/>
        </w:rPr>
      </w:pPr>
      <w:r>
        <w:rPr>
          <w:lang w:val="fi-FI" w:eastAsia="fi-FI"/>
        </w:rPr>
        <w:t>laitos</w:t>
      </w:r>
      <w:r w:rsidRPr="00943C8D">
        <w:rPr>
          <w:lang w:val="fi-FI" w:eastAsia="fi-FI"/>
        </w:rPr>
        <w:t xml:space="preserve"> </w:t>
      </w:r>
      <w:r w:rsidR="00B97D60" w:rsidRPr="00943C8D">
        <w:rPr>
          <w:lang w:val="fi-FI"/>
        </w:rPr>
        <w:t>sijaits</w:t>
      </w:r>
      <w:r w:rsidR="003D6826">
        <w:rPr>
          <w:lang w:val="fi-FI"/>
        </w:rPr>
        <w:t>e</w:t>
      </w:r>
      <w:r w:rsidR="00B97D60" w:rsidRPr="00943C8D">
        <w:rPr>
          <w:lang w:val="fi-FI"/>
        </w:rPr>
        <w:t>e tärkeällä tai muulla vedenhankintakäyttöön soveltuvalla pohjavesialueella</w:t>
      </w:r>
    </w:p>
    <w:p w14:paraId="43895AA0" w14:textId="1B059E5B" w:rsidR="003D6826" w:rsidRPr="00943C8D" w:rsidRDefault="003D6826" w:rsidP="003D6826">
      <w:pPr>
        <w:numPr>
          <w:ilvl w:val="0"/>
          <w:numId w:val="9"/>
        </w:numPr>
        <w:rPr>
          <w:lang w:val="fi-FI" w:eastAsia="fi-FI"/>
        </w:rPr>
      </w:pPr>
      <w:r>
        <w:rPr>
          <w:lang w:val="fi-FI"/>
        </w:rPr>
        <w:t xml:space="preserve">laitoksen </w:t>
      </w:r>
      <w:r w:rsidRPr="003A2DE1">
        <w:rPr>
          <w:lang w:val="fi-FI"/>
        </w:rPr>
        <w:t xml:space="preserve">toiminnasta </w:t>
      </w:r>
      <w:r>
        <w:rPr>
          <w:lang w:val="fi-FI"/>
        </w:rPr>
        <w:t>saattaa</w:t>
      </w:r>
      <w:r w:rsidRPr="003A2DE1">
        <w:rPr>
          <w:lang w:val="fi-FI"/>
        </w:rPr>
        <w:t xml:space="preserve"> aiheu</w:t>
      </w:r>
      <w:r>
        <w:rPr>
          <w:lang w:val="fi-FI"/>
        </w:rPr>
        <w:t>tua</w:t>
      </w:r>
      <w:r w:rsidRPr="003A2DE1">
        <w:rPr>
          <w:lang w:val="fi-FI"/>
        </w:rPr>
        <w:t xml:space="preserve"> vesistön pilaantumista </w:t>
      </w:r>
      <w:r>
        <w:rPr>
          <w:lang w:val="fi-FI"/>
        </w:rPr>
        <w:t>tai</w:t>
      </w:r>
      <w:r w:rsidRPr="00820198">
        <w:rPr>
          <w:lang w:val="fi-FI"/>
        </w:rPr>
        <w:t xml:space="preserve"> kyse o</w:t>
      </w:r>
      <w:r>
        <w:rPr>
          <w:lang w:val="fi-FI"/>
        </w:rPr>
        <w:t>n</w:t>
      </w:r>
      <w:r w:rsidRPr="00820198">
        <w:rPr>
          <w:lang w:val="fi-FI"/>
        </w:rPr>
        <w:t xml:space="preserve"> vesilain (</w:t>
      </w:r>
      <w:hyperlink r:id="rId10" w:history="1">
        <w:r w:rsidRPr="00820198">
          <w:rPr>
            <w:rStyle w:val="Hyperlinkki"/>
            <w:lang w:val="fi-FI"/>
          </w:rPr>
          <w:t>587/2011</w:t>
        </w:r>
      </w:hyperlink>
      <w:r w:rsidRPr="00820198">
        <w:rPr>
          <w:lang w:val="fi-FI"/>
        </w:rPr>
        <w:t>) mukaan luvanvaraisesta hankkeesta</w:t>
      </w:r>
    </w:p>
    <w:p w14:paraId="07667B7A" w14:textId="77777777" w:rsidR="002726AF" w:rsidRPr="00943C8D" w:rsidRDefault="003D6826" w:rsidP="003D55B8">
      <w:pPr>
        <w:numPr>
          <w:ilvl w:val="0"/>
          <w:numId w:val="9"/>
        </w:numPr>
        <w:rPr>
          <w:lang w:val="fi-FI" w:eastAsia="fi-FI"/>
        </w:rPr>
      </w:pPr>
      <w:r>
        <w:rPr>
          <w:lang w:val="fi-FI"/>
        </w:rPr>
        <w:t>laitoksen</w:t>
      </w:r>
      <w:r w:rsidRPr="00943C8D">
        <w:rPr>
          <w:lang w:val="fi-FI"/>
        </w:rPr>
        <w:t xml:space="preserve"> jätevesien johtami</w:t>
      </w:r>
      <w:r>
        <w:rPr>
          <w:lang w:val="fi-FI"/>
        </w:rPr>
        <w:t>sesta</w:t>
      </w:r>
      <w:r w:rsidRPr="00943C8D">
        <w:rPr>
          <w:lang w:val="fi-FI"/>
        </w:rPr>
        <w:t xml:space="preserve"> saattaa aiheutua </w:t>
      </w:r>
      <w:r w:rsidRPr="00A24C48">
        <w:rPr>
          <w:lang w:val="fi-FI"/>
        </w:rPr>
        <w:t>ojan, lähteen tai vesilain 1 luvun 3 §:n 1 momentin 6 kohdassa tarkoitetun noron pilaantumista</w:t>
      </w:r>
    </w:p>
    <w:p w14:paraId="019BB883" w14:textId="73583C5F" w:rsidR="00B97D60" w:rsidRPr="00943C8D" w:rsidRDefault="003D6826" w:rsidP="003D55B8">
      <w:pPr>
        <w:numPr>
          <w:ilvl w:val="0"/>
          <w:numId w:val="9"/>
        </w:numPr>
        <w:rPr>
          <w:lang w:val="fi-FI" w:eastAsia="fi-FI"/>
        </w:rPr>
      </w:pPr>
      <w:r>
        <w:rPr>
          <w:lang w:val="fi-FI"/>
        </w:rPr>
        <w:t xml:space="preserve">laitoksen </w:t>
      </w:r>
      <w:r w:rsidRPr="00943C8D">
        <w:rPr>
          <w:lang w:val="fi-FI"/>
        </w:rPr>
        <w:t xml:space="preserve">toiminnasta </w:t>
      </w:r>
      <w:bookmarkStart w:id="0" w:name="_Hlk48206743"/>
      <w:r w:rsidRPr="00092D79">
        <w:rPr>
          <w:lang w:val="fi-FI"/>
        </w:rPr>
        <w:t>saattaa ympäristössä aiheutua eräistä naapuruussuhteista annetun lain (</w:t>
      </w:r>
      <w:hyperlink r:id="rId11" w:history="1">
        <w:r w:rsidRPr="00092D79">
          <w:rPr>
            <w:rStyle w:val="Hyperlinkki"/>
            <w:lang w:val="fi-FI"/>
          </w:rPr>
          <w:t>26/1920</w:t>
        </w:r>
      </w:hyperlink>
      <w:r w:rsidRPr="00092D79">
        <w:rPr>
          <w:lang w:val="fi-FI"/>
        </w:rPr>
        <w:t>) 17 §:n 1 momentissa tarkoitettua kohtuutonta rasitusta</w:t>
      </w:r>
      <w:bookmarkEnd w:id="0"/>
      <w:r>
        <w:rPr>
          <w:lang w:val="fi-FI"/>
        </w:rPr>
        <w:t>.</w:t>
      </w:r>
      <w:r w:rsidR="00B97D60" w:rsidRPr="00943C8D">
        <w:rPr>
          <w:lang w:val="fi-FI"/>
        </w:rPr>
        <w:t xml:space="preserve"> </w:t>
      </w:r>
    </w:p>
    <w:p w14:paraId="4E022E1D" w14:textId="77777777" w:rsidR="00A234B1" w:rsidRPr="00F40E4C" w:rsidRDefault="0003257C" w:rsidP="00A234B1">
      <w:pPr>
        <w:rPr>
          <w:lang w:val="fi-FI" w:eastAsia="fi-FI"/>
        </w:rPr>
      </w:pPr>
      <w:r>
        <w:rPr>
          <w:strike/>
          <w:noProof/>
          <w:color w:val="FF0000"/>
          <w:lang w:val="fi-FI"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D42DC7" wp14:editId="25E0326E">
                <wp:simplePos x="0" y="0"/>
                <wp:positionH relativeFrom="column">
                  <wp:posOffset>422333</wp:posOffset>
                </wp:positionH>
                <wp:positionV relativeFrom="paragraph">
                  <wp:posOffset>156037</wp:posOffset>
                </wp:positionV>
                <wp:extent cx="5732145" cy="646083"/>
                <wp:effectExtent l="0" t="0" r="59055" b="590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646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1506BB" w14:textId="77777777" w:rsidR="00D6271E" w:rsidRDefault="00DD7EB1" w:rsidP="00F60A21">
                            <w:pPr>
                              <w:ind w:left="0"/>
                              <w:rPr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lang w:val="fi-FI"/>
                              </w:rPr>
                              <w:t>Jos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 jokin edellä mainituista </w:t>
                            </w:r>
                            <w:r w:rsidR="003F569A">
                              <w:rPr>
                                <w:b/>
                                <w:lang w:val="fi-FI"/>
                              </w:rPr>
                              <w:t>seikoista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 täyt</w:t>
                            </w:r>
                            <w:r w:rsidR="003D6826">
                              <w:rPr>
                                <w:b/>
                                <w:lang w:val="fi-FI"/>
                              </w:rPr>
                              <w:t>ty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y, 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>laitokselle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 xml:space="preserve">on 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>hae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>ttava</w:t>
                            </w:r>
                            <w:r w:rsidRPr="008D663F">
                              <w:rPr>
                                <w:b/>
                                <w:lang w:val="fi-FI"/>
                              </w:rPr>
                              <w:t xml:space="preserve"> </w:t>
                            </w:r>
                          </w:p>
                          <w:p w14:paraId="13B03F27" w14:textId="7161FD24" w:rsidR="00DD7EB1" w:rsidRPr="008D663F" w:rsidRDefault="00971ED5" w:rsidP="00F60A21">
                            <w:pPr>
                              <w:ind w:left="0"/>
                              <w:rPr>
                                <w:lang w:val="fi-FI"/>
                              </w:rPr>
                            </w:pPr>
                            <w:r w:rsidRPr="008D663F">
                              <w:rPr>
                                <w:b/>
                                <w:lang w:val="fi-FI"/>
                              </w:rPr>
                              <w:t>ympäristö</w:t>
                            </w:r>
                            <w:r>
                              <w:rPr>
                                <w:b/>
                                <w:lang w:val="fi-FI"/>
                              </w:rPr>
                              <w:t>lupa</w:t>
                            </w:r>
                            <w:r w:rsidR="00DD7EB1" w:rsidRPr="008D663F">
                              <w:rPr>
                                <w:lang w:val="fi-FI"/>
                              </w:rPr>
                              <w:t xml:space="preserve"> (</w:t>
                            </w:r>
                            <w:r w:rsidR="009E6594">
                              <w:fldChar w:fldCharType="begin"/>
                            </w:r>
                            <w:r w:rsidR="009E6594" w:rsidRPr="003942D4">
                              <w:rPr>
                                <w:lang w:val="fi-FI"/>
                              </w:rPr>
                              <w:instrText>HYPERLINK "https://www.ymparisto.fi/fi/luvat-ja-velvoitteet/ymparistolupa"</w:instrText>
                            </w:r>
                            <w:r w:rsidR="009E6594">
                              <w:fldChar w:fldCharType="separate"/>
                            </w:r>
                            <w:r w:rsidR="009E6594">
                              <w:rPr>
                                <w:rStyle w:val="Hyperlinkki"/>
                                <w:lang w:val="fi-FI"/>
                              </w:rPr>
                              <w:t>ymparisto.fi/fi/luvat-ja-velvoitteet/</w:t>
                            </w:r>
                            <w:proofErr w:type="spellStart"/>
                            <w:r w:rsidR="009E6594">
                              <w:rPr>
                                <w:rStyle w:val="Hyperlinkki"/>
                                <w:lang w:val="fi-FI"/>
                              </w:rPr>
                              <w:t>ymparistolupa</w:t>
                            </w:r>
                            <w:proofErr w:type="spellEnd"/>
                            <w:r w:rsidR="009E6594">
                              <w:fldChar w:fldCharType="end"/>
                            </w:r>
                            <w:r w:rsidR="00DD7EB1" w:rsidRPr="008D663F">
                              <w:rPr>
                                <w:lang w:val="fi-FI"/>
                              </w:rPr>
                              <w:t>).</w:t>
                            </w:r>
                          </w:p>
                          <w:p w14:paraId="6B738186" w14:textId="77777777" w:rsidR="00DD7EB1" w:rsidRPr="006D6653" w:rsidRDefault="00DD7EB1" w:rsidP="00F60A21">
                            <w:pPr>
                              <w:ind w:left="142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180000" tIns="72000" rIns="180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2DC7" id="Text Box 8" o:spid="_x0000_s1027" type="#_x0000_t202" style="position:absolute;left:0;text-align:left;margin-left:33.25pt;margin-top:12.3pt;width:451.35pt;height:5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">
                <v:shadow on="t" offset="3pt"/>
                <v:textbox inset="5mm,2mm,5mm,3mm">
                  <w:txbxContent>
                    <w:p w14:paraId="7A1506BB" w14:textId="77777777" w:rsidR="00D6271E" w:rsidRDefault="00DD7EB1" w:rsidP="00F60A21">
                      <w:pPr>
                        <w:ind w:left="0"/>
                        <w:rPr>
                          <w:b/>
                          <w:lang w:val="fi-FI"/>
                        </w:rPr>
                      </w:pPr>
                      <w:r>
                        <w:rPr>
                          <w:b/>
                          <w:lang w:val="fi-FI"/>
                        </w:rPr>
                        <w:t>Jos</w:t>
                      </w:r>
                      <w:r w:rsidRPr="008D663F">
                        <w:rPr>
                          <w:b/>
                          <w:lang w:val="fi-FI"/>
                        </w:rPr>
                        <w:t xml:space="preserve"> jokin edellä mainituista </w:t>
                      </w:r>
                      <w:r w:rsidR="003F569A">
                        <w:rPr>
                          <w:b/>
                          <w:lang w:val="fi-FI"/>
                        </w:rPr>
                        <w:t>seikoista</w:t>
                      </w:r>
                      <w:r w:rsidRPr="008D663F">
                        <w:rPr>
                          <w:b/>
                          <w:lang w:val="fi-FI"/>
                        </w:rPr>
                        <w:t xml:space="preserve"> täyt</w:t>
                      </w:r>
                      <w:r w:rsidR="003D6826">
                        <w:rPr>
                          <w:b/>
                          <w:lang w:val="fi-FI"/>
                        </w:rPr>
                        <w:t>ty</w:t>
                      </w:r>
                      <w:r w:rsidRPr="008D663F">
                        <w:rPr>
                          <w:b/>
                          <w:lang w:val="fi-FI"/>
                        </w:rPr>
                        <w:t xml:space="preserve">y, </w:t>
                      </w:r>
                      <w:r>
                        <w:rPr>
                          <w:b/>
                          <w:lang w:val="fi-FI"/>
                        </w:rPr>
                        <w:t>laitokselle</w:t>
                      </w:r>
                      <w:r w:rsidRPr="008D663F">
                        <w:rPr>
                          <w:b/>
                          <w:lang w:val="fi-FI"/>
                        </w:rPr>
                        <w:t xml:space="preserve"> </w:t>
                      </w:r>
                      <w:r>
                        <w:rPr>
                          <w:b/>
                          <w:lang w:val="fi-FI"/>
                        </w:rPr>
                        <w:t xml:space="preserve">on </w:t>
                      </w:r>
                      <w:r w:rsidRPr="008D663F">
                        <w:rPr>
                          <w:b/>
                          <w:lang w:val="fi-FI"/>
                        </w:rPr>
                        <w:t>hae</w:t>
                      </w:r>
                      <w:r>
                        <w:rPr>
                          <w:b/>
                          <w:lang w:val="fi-FI"/>
                        </w:rPr>
                        <w:t>ttava</w:t>
                      </w:r>
                      <w:r w:rsidRPr="008D663F">
                        <w:rPr>
                          <w:b/>
                          <w:lang w:val="fi-FI"/>
                        </w:rPr>
                        <w:t xml:space="preserve"> </w:t>
                      </w:r>
                    </w:p>
                    <w:p w14:paraId="13B03F27" w14:textId="7161FD24" w:rsidR="00DD7EB1" w:rsidRPr="008D663F" w:rsidRDefault="00971ED5" w:rsidP="00F60A21">
                      <w:pPr>
                        <w:ind w:left="0"/>
                        <w:rPr>
                          <w:lang w:val="fi-FI"/>
                        </w:rPr>
                      </w:pPr>
                      <w:r w:rsidRPr="008D663F">
                        <w:rPr>
                          <w:b/>
                          <w:lang w:val="fi-FI"/>
                        </w:rPr>
                        <w:t>ympäristö</w:t>
                      </w:r>
                      <w:r>
                        <w:rPr>
                          <w:b/>
                          <w:lang w:val="fi-FI"/>
                        </w:rPr>
                        <w:t>lupa</w:t>
                      </w:r>
                      <w:r w:rsidR="00DD7EB1" w:rsidRPr="008D663F">
                        <w:rPr>
                          <w:lang w:val="fi-FI"/>
                        </w:rPr>
                        <w:t xml:space="preserve"> (</w:t>
                      </w:r>
                      <w:r w:rsidR="009E6594">
                        <w:fldChar w:fldCharType="begin"/>
                      </w:r>
                      <w:r w:rsidR="009E6594" w:rsidRPr="003942D4">
                        <w:rPr>
                          <w:lang w:val="fi-FI"/>
                        </w:rPr>
                        <w:instrText>HYPERLINK "https://www.ymparisto.fi/fi/luvat-ja-velvoitteet/ymparistolupa"</w:instrText>
                      </w:r>
                      <w:r w:rsidR="009E6594">
                        <w:fldChar w:fldCharType="separate"/>
                      </w:r>
                      <w:r w:rsidR="009E6594">
                        <w:rPr>
                          <w:rStyle w:val="Hyperlinkki"/>
                          <w:lang w:val="fi-FI"/>
                        </w:rPr>
                        <w:t>ymparisto.fi/fi/luvat-ja-velvoitteet/</w:t>
                      </w:r>
                      <w:proofErr w:type="spellStart"/>
                      <w:r w:rsidR="009E6594">
                        <w:rPr>
                          <w:rStyle w:val="Hyperlinkki"/>
                          <w:lang w:val="fi-FI"/>
                        </w:rPr>
                        <w:t>ymparistolupa</w:t>
                      </w:r>
                      <w:proofErr w:type="spellEnd"/>
                      <w:r w:rsidR="009E6594">
                        <w:fldChar w:fldCharType="end"/>
                      </w:r>
                      <w:r w:rsidR="00DD7EB1" w:rsidRPr="008D663F">
                        <w:rPr>
                          <w:lang w:val="fi-FI"/>
                        </w:rPr>
                        <w:t>).</w:t>
                      </w:r>
                    </w:p>
                    <w:p w14:paraId="6B738186" w14:textId="77777777" w:rsidR="00DD7EB1" w:rsidRPr="006D6653" w:rsidRDefault="00DD7EB1" w:rsidP="00F60A21">
                      <w:pPr>
                        <w:ind w:left="142"/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FF50A" w14:textId="77777777" w:rsidR="00F60A21" w:rsidRDefault="00F60A21" w:rsidP="00A234B1">
      <w:pPr>
        <w:rPr>
          <w:strike/>
          <w:color w:val="FF0000"/>
          <w:lang w:val="fi-FI" w:eastAsia="fi-FI"/>
        </w:rPr>
      </w:pPr>
    </w:p>
    <w:p w14:paraId="2D585228" w14:textId="77777777" w:rsidR="00F60A21" w:rsidRDefault="00F60A21" w:rsidP="00A234B1">
      <w:pPr>
        <w:rPr>
          <w:strike/>
          <w:color w:val="FF0000"/>
          <w:lang w:val="fi-FI" w:eastAsia="fi-FI"/>
        </w:rPr>
      </w:pPr>
    </w:p>
    <w:p w14:paraId="305493FC" w14:textId="77777777" w:rsidR="00F60A21" w:rsidRDefault="00F60A21" w:rsidP="00A234B1">
      <w:pPr>
        <w:rPr>
          <w:strike/>
          <w:color w:val="FF0000"/>
          <w:lang w:val="fi-FI" w:eastAsia="fi-FI"/>
        </w:rPr>
      </w:pPr>
    </w:p>
    <w:p w14:paraId="37BE0104" w14:textId="77777777" w:rsidR="00F60A21" w:rsidRDefault="00F60A21" w:rsidP="00A234B1">
      <w:pPr>
        <w:rPr>
          <w:strike/>
          <w:color w:val="FF0000"/>
          <w:lang w:val="fi-FI" w:eastAsia="fi-FI"/>
        </w:rPr>
      </w:pPr>
    </w:p>
    <w:p w14:paraId="0F39C176" w14:textId="77777777" w:rsidR="00924E55" w:rsidRDefault="00924E55" w:rsidP="00237D9B">
      <w:pPr>
        <w:jc w:val="both"/>
        <w:rPr>
          <w:color w:val="FF0000"/>
          <w:lang w:val="fi-FI"/>
        </w:rPr>
      </w:pPr>
    </w:p>
    <w:p w14:paraId="0D7F906A" w14:textId="77777777" w:rsidR="00F37FF8" w:rsidRPr="00BB7DFA" w:rsidRDefault="00F37FF8" w:rsidP="00E47B9D">
      <w:pPr>
        <w:pStyle w:val="Otsikko"/>
        <w:rPr>
          <w:lang w:val="fi-FI" w:eastAsia="fi-FI"/>
        </w:rPr>
      </w:pPr>
      <w:r w:rsidRPr="00BB7DFA">
        <w:rPr>
          <w:lang w:val="fi-FI" w:eastAsia="fi-FI"/>
        </w:rPr>
        <w:t>Rekisteröinti</w:t>
      </w:r>
      <w:r w:rsidR="006645C6" w:rsidRPr="00BB7DFA">
        <w:rPr>
          <w:lang w:val="fi-FI" w:eastAsia="fi-FI"/>
        </w:rPr>
        <w:t xml:space="preserve">ä koskevan </w:t>
      </w:r>
      <w:r w:rsidRPr="00BB7DFA">
        <w:rPr>
          <w:lang w:val="fi-FI" w:eastAsia="fi-FI"/>
        </w:rPr>
        <w:t xml:space="preserve">ilmoituksen </w:t>
      </w:r>
      <w:r w:rsidR="004D4841" w:rsidRPr="00BB7DFA">
        <w:rPr>
          <w:lang w:val="fi-FI" w:eastAsia="fi-FI"/>
        </w:rPr>
        <w:t>tek</w:t>
      </w:r>
      <w:r w:rsidRPr="00BB7DFA">
        <w:rPr>
          <w:lang w:val="fi-FI" w:eastAsia="fi-FI"/>
        </w:rPr>
        <w:t>eminen</w:t>
      </w:r>
    </w:p>
    <w:p w14:paraId="71D3DCEA" w14:textId="77777777" w:rsidR="00140787" w:rsidRPr="00BB7DFA" w:rsidRDefault="00140787" w:rsidP="00680950">
      <w:pPr>
        <w:rPr>
          <w:highlight w:val="yellow"/>
          <w:lang w:val="fi-FI" w:eastAsia="fi-FI"/>
        </w:rPr>
      </w:pPr>
    </w:p>
    <w:p w14:paraId="67CEF5DD" w14:textId="77777777" w:rsidR="00D37479" w:rsidRPr="00D261B8" w:rsidRDefault="00D37479" w:rsidP="00D37479">
      <w:pPr>
        <w:keepNext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119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b/>
          <w:lang w:val="fi-FI"/>
        </w:rPr>
      </w:pPr>
      <w:r w:rsidRPr="00D261B8">
        <w:rPr>
          <w:b/>
          <w:lang w:val="fi-FI"/>
        </w:rPr>
        <w:t>Rekisteröinti-ilmoitus tehdään, kun</w:t>
      </w:r>
    </w:p>
    <w:p w14:paraId="09BB1F0B" w14:textId="77777777" w:rsidR="00D37479" w:rsidRPr="00D261B8" w:rsidRDefault="00D37479" w:rsidP="00D37479">
      <w:pPr>
        <w:keepNext/>
        <w:numPr>
          <w:ilvl w:val="0"/>
          <w:numId w:val="28"/>
        </w:numPr>
        <w:rPr>
          <w:lang w:val="fi-FI"/>
        </w:rPr>
      </w:pPr>
      <w:r w:rsidRPr="00D261B8">
        <w:rPr>
          <w:lang w:val="fi-FI"/>
        </w:rPr>
        <w:t>kyseessä on uusi energiantuotantolaitos</w:t>
      </w:r>
    </w:p>
    <w:p w14:paraId="6AA290DB" w14:textId="77777777" w:rsidR="00D37479" w:rsidRPr="00D261B8" w:rsidRDefault="00D37479" w:rsidP="00D37479">
      <w:pPr>
        <w:keepNext/>
        <w:numPr>
          <w:ilvl w:val="0"/>
          <w:numId w:val="28"/>
        </w:numPr>
        <w:rPr>
          <w:lang w:val="fi-FI"/>
        </w:rPr>
      </w:pPr>
      <w:r w:rsidRPr="00D261B8">
        <w:rPr>
          <w:lang w:val="fi-FI"/>
        </w:rPr>
        <w:t>olemassa olevan energiantuotantolaitoksen toiminta muuttuu olennaisesti (koskee sekä rekisteröimätöntä että jo rekisteröityä laitosta)</w:t>
      </w:r>
    </w:p>
    <w:p w14:paraId="799C13AC" w14:textId="77777777" w:rsidR="00D37479" w:rsidRPr="00D261B8" w:rsidRDefault="00D37479" w:rsidP="00D37479">
      <w:pPr>
        <w:numPr>
          <w:ilvl w:val="0"/>
          <w:numId w:val="28"/>
        </w:numPr>
        <w:rPr>
          <w:lang w:val="fi-FI"/>
        </w:rPr>
      </w:pPr>
      <w:r w:rsidRPr="00D261B8">
        <w:rPr>
          <w:lang w:val="fi-FI"/>
        </w:rPr>
        <w:t>olemassa olevan energiantuotantolaitoksen ympäristölupaa on tarpeen muuttaa</w:t>
      </w:r>
      <w:r w:rsidR="004C2C5C">
        <w:rPr>
          <w:lang w:val="fi-FI"/>
        </w:rPr>
        <w:t>, tai kun</w:t>
      </w:r>
    </w:p>
    <w:p w14:paraId="73AB9FD2" w14:textId="77777777" w:rsidR="004C2C5C" w:rsidRPr="004C2C5C" w:rsidRDefault="004C2C5C" w:rsidP="00D37479">
      <w:pPr>
        <w:numPr>
          <w:ilvl w:val="0"/>
          <w:numId w:val="28"/>
        </w:numPr>
        <w:rPr>
          <w:lang w:val="fi-FI"/>
        </w:rPr>
      </w:pPr>
      <w:r w:rsidRPr="004C2C5C">
        <w:rPr>
          <w:lang w:val="fi-FI"/>
        </w:rPr>
        <w:t>rekisteröi</w:t>
      </w:r>
      <w:r>
        <w:rPr>
          <w:lang w:val="fi-FI"/>
        </w:rPr>
        <w:t>tyä</w:t>
      </w:r>
      <w:r w:rsidRPr="004C2C5C">
        <w:rPr>
          <w:lang w:val="fi-FI"/>
        </w:rPr>
        <w:t xml:space="preserve"> energiantuotantolaitos</w:t>
      </w:r>
      <w:r>
        <w:rPr>
          <w:lang w:val="fi-FI"/>
        </w:rPr>
        <w:t>ta</w:t>
      </w:r>
      <w:r w:rsidRPr="004C2C5C">
        <w:rPr>
          <w:lang w:val="fi-FI"/>
        </w:rPr>
        <w:t xml:space="preserve"> koskevat tiedot muuttu</w:t>
      </w:r>
      <w:r>
        <w:rPr>
          <w:lang w:val="fi-FI"/>
        </w:rPr>
        <w:t>vat.</w:t>
      </w:r>
    </w:p>
    <w:p w14:paraId="1A1F42B0" w14:textId="77777777" w:rsidR="00D37479" w:rsidRDefault="00D37479" w:rsidP="00680950">
      <w:pPr>
        <w:rPr>
          <w:lang w:val="fi-FI"/>
        </w:rPr>
      </w:pPr>
    </w:p>
    <w:p w14:paraId="3C4E161B" w14:textId="5E566E1A" w:rsidR="001847E5" w:rsidRDefault="006C56BF" w:rsidP="00680950">
      <w:pPr>
        <w:rPr>
          <w:lang w:val="fi-FI"/>
        </w:rPr>
      </w:pPr>
      <w:r w:rsidRPr="00BB7DFA">
        <w:rPr>
          <w:lang w:val="fi-FI"/>
        </w:rPr>
        <w:t xml:space="preserve">Rekisteröinti-ilmoituksen yksityiskohtaisesta sisällöstä säädetään </w:t>
      </w:r>
      <w:r w:rsidR="00FB271B">
        <w:rPr>
          <w:lang w:val="fi-FI"/>
        </w:rPr>
        <w:t>keskisuurten</w:t>
      </w:r>
      <w:r w:rsidR="00FB271B" w:rsidRPr="00EC244E">
        <w:rPr>
          <w:lang w:val="fi-FI" w:eastAsia="fi-FI"/>
        </w:rPr>
        <w:t xml:space="preserve"> </w:t>
      </w:r>
      <w:r w:rsidR="00EC244E" w:rsidRPr="00EC244E">
        <w:rPr>
          <w:lang w:val="fi-FI" w:eastAsia="fi-FI"/>
        </w:rPr>
        <w:t xml:space="preserve">energiantuotantolaitosten </w:t>
      </w:r>
      <w:r w:rsidRPr="00BB7DFA">
        <w:rPr>
          <w:lang w:val="fi-FI"/>
        </w:rPr>
        <w:t>asetuksen</w:t>
      </w:r>
      <w:r w:rsidR="00426D6F">
        <w:rPr>
          <w:lang w:val="fi-FI"/>
        </w:rPr>
        <w:t xml:space="preserve"> </w:t>
      </w:r>
      <w:r w:rsidR="00FB271B">
        <w:rPr>
          <w:lang w:val="fi-FI"/>
        </w:rPr>
        <w:t>4</w:t>
      </w:r>
      <w:r w:rsidR="00FB271B" w:rsidRPr="00BB7DFA">
        <w:rPr>
          <w:lang w:val="fi-FI"/>
        </w:rPr>
        <w:t xml:space="preserve"> </w:t>
      </w:r>
      <w:r w:rsidRPr="00BB7DFA">
        <w:rPr>
          <w:lang w:val="fi-FI"/>
        </w:rPr>
        <w:t>§:</w:t>
      </w:r>
      <w:proofErr w:type="spellStart"/>
      <w:r w:rsidRPr="00BB7DFA">
        <w:rPr>
          <w:lang w:val="fi-FI"/>
        </w:rPr>
        <w:t>ssä</w:t>
      </w:r>
      <w:proofErr w:type="spellEnd"/>
      <w:r w:rsidRPr="00BB7DFA">
        <w:rPr>
          <w:lang w:val="fi-FI"/>
        </w:rPr>
        <w:t xml:space="preserve">. </w:t>
      </w:r>
      <w:r w:rsidR="00BD4A12">
        <w:rPr>
          <w:lang w:val="fi-FI"/>
        </w:rPr>
        <w:t>Rekisteröinti-i</w:t>
      </w:r>
      <w:r w:rsidRPr="00F40E4C">
        <w:rPr>
          <w:lang w:val="fi-FI"/>
        </w:rPr>
        <w:t>lmoitu</w:t>
      </w:r>
      <w:r w:rsidR="00291375" w:rsidRPr="00F40E4C">
        <w:rPr>
          <w:lang w:val="fi-FI"/>
        </w:rPr>
        <w:t>s</w:t>
      </w:r>
      <w:r w:rsidRPr="00B238C5">
        <w:rPr>
          <w:lang w:val="fi-FI"/>
        </w:rPr>
        <w:t xml:space="preserve"> </w:t>
      </w:r>
      <w:r w:rsidR="0018679A" w:rsidRPr="00B238C5">
        <w:rPr>
          <w:lang w:val="fi-FI"/>
        </w:rPr>
        <w:t xml:space="preserve">suositellaan tehtäväksi </w:t>
      </w:r>
      <w:r w:rsidRPr="00F40E4C">
        <w:rPr>
          <w:lang w:val="fi-FI"/>
        </w:rPr>
        <w:t>lomak</w:t>
      </w:r>
      <w:r w:rsidR="00291375" w:rsidRPr="00F40E4C">
        <w:rPr>
          <w:lang w:val="fi-FI"/>
        </w:rPr>
        <w:t>k</w:t>
      </w:r>
      <w:r w:rsidRPr="00F40E4C">
        <w:rPr>
          <w:lang w:val="fi-FI"/>
        </w:rPr>
        <w:t>e</w:t>
      </w:r>
      <w:r w:rsidR="00291375" w:rsidRPr="00F40E4C">
        <w:rPr>
          <w:lang w:val="fi-FI"/>
        </w:rPr>
        <w:t>ell</w:t>
      </w:r>
      <w:r w:rsidRPr="00F40E4C">
        <w:rPr>
          <w:lang w:val="fi-FI"/>
        </w:rPr>
        <w:t>a 60</w:t>
      </w:r>
      <w:r w:rsidR="006D7602" w:rsidRPr="00F40E4C">
        <w:rPr>
          <w:lang w:val="fi-FI"/>
        </w:rPr>
        <w:t>35</w:t>
      </w:r>
      <w:r w:rsidRPr="00F40E4C">
        <w:rPr>
          <w:lang w:val="fi-FI"/>
        </w:rPr>
        <w:t>, joka on saatavissa</w:t>
      </w:r>
      <w:r w:rsidR="009E6594">
        <w:rPr>
          <w:lang w:val="fi-FI"/>
        </w:rPr>
        <w:t xml:space="preserve"> </w:t>
      </w:r>
      <w:r w:rsidR="009E6594" w:rsidRPr="009E6594">
        <w:rPr>
          <w:lang w:val="fi-FI"/>
        </w:rPr>
        <w:t>ympäristöhallinnon Internet-sivulta</w:t>
      </w:r>
      <w:r w:rsidRPr="00F40E4C">
        <w:rPr>
          <w:lang w:val="fi-FI"/>
        </w:rPr>
        <w:t xml:space="preserve"> </w:t>
      </w:r>
      <w:bookmarkStart w:id="1" w:name="_Hlk185584078"/>
      <w:r w:rsidR="009E6594">
        <w:fldChar w:fldCharType="begin"/>
      </w:r>
      <w:r w:rsidR="009E6594" w:rsidRPr="009E6594">
        <w:rPr>
          <w:lang w:val="fi-FI"/>
        </w:rPr>
        <w:instrText>HYPERLINK "https://www.ymparisto.fi/fi/luvat-ja-velvoitteet/ysln-mukainen-rekisterointi/keskisuuret-energiantuotantolaitokset"</w:instrText>
      </w:r>
      <w:r w:rsidR="009E6594">
        <w:fldChar w:fldCharType="separate"/>
      </w:r>
      <w:r w:rsidR="009E6594">
        <w:rPr>
          <w:rStyle w:val="Hyperlinkki"/>
          <w:lang w:val="fi-FI"/>
        </w:rPr>
        <w:t>ymparisto.fi/fi/luvat-ja-velvoitteet/ysln-mukainen-rekisterointi/keskisuuret-energiantuotantolaitokset</w:t>
      </w:r>
      <w:r w:rsidR="009E6594">
        <w:rPr>
          <w:rStyle w:val="Hyperlinkki"/>
          <w:lang w:val="fi-FI"/>
        </w:rPr>
        <w:fldChar w:fldCharType="end"/>
      </w:r>
      <w:bookmarkEnd w:id="1"/>
      <w:r w:rsidRPr="00F40E4C">
        <w:rPr>
          <w:lang w:val="fi-FI"/>
        </w:rPr>
        <w:t>.</w:t>
      </w:r>
    </w:p>
    <w:p w14:paraId="1AB2DE2E" w14:textId="77777777" w:rsidR="006C56BF" w:rsidRDefault="001847E5" w:rsidP="00680950">
      <w:pPr>
        <w:rPr>
          <w:lang w:val="fi-FI"/>
        </w:rPr>
      </w:pPr>
      <w:r w:rsidRPr="00F40E4C">
        <w:rPr>
          <w:lang w:val="fi-FI"/>
        </w:rPr>
        <w:t xml:space="preserve"> </w:t>
      </w:r>
    </w:p>
    <w:p w14:paraId="5B02526A" w14:textId="77777777" w:rsidR="0018679A" w:rsidRPr="00B238C5" w:rsidRDefault="0018679A" w:rsidP="0018679A">
      <w:pPr>
        <w:rPr>
          <w:strike/>
          <w:lang w:val="fi-FI"/>
        </w:rPr>
      </w:pPr>
      <w:r w:rsidRPr="00B238C5">
        <w:rPr>
          <w:b/>
          <w:lang w:val="fi-FI"/>
        </w:rPr>
        <w:t>Ilmoitus toimitetaan kunnan ympäristönsuojeluviranomaiselle.</w:t>
      </w:r>
      <w:r w:rsidRPr="00B238C5">
        <w:rPr>
          <w:lang w:val="fi-FI"/>
        </w:rPr>
        <w:t xml:space="preserve"> Ilmoitukseen </w:t>
      </w:r>
      <w:r w:rsidR="00A427AF" w:rsidRPr="00B238C5">
        <w:rPr>
          <w:lang w:val="fi-FI"/>
        </w:rPr>
        <w:t xml:space="preserve">suositellaan </w:t>
      </w:r>
      <w:r w:rsidRPr="00B238C5">
        <w:rPr>
          <w:lang w:val="fi-FI"/>
        </w:rPr>
        <w:t>liit</w:t>
      </w:r>
      <w:r w:rsidR="00A427AF" w:rsidRPr="00B238C5">
        <w:rPr>
          <w:lang w:val="fi-FI"/>
        </w:rPr>
        <w:t>e</w:t>
      </w:r>
      <w:r w:rsidRPr="00B238C5">
        <w:rPr>
          <w:lang w:val="fi-FI"/>
        </w:rPr>
        <w:t>t</w:t>
      </w:r>
      <w:r w:rsidR="00A427AF" w:rsidRPr="00B238C5">
        <w:rPr>
          <w:lang w:val="fi-FI"/>
        </w:rPr>
        <w:t>täväksi</w:t>
      </w:r>
      <w:r w:rsidRPr="00B238C5">
        <w:rPr>
          <w:lang w:val="fi-FI"/>
        </w:rPr>
        <w:t xml:space="preserve"> lomakkeen kohdassa</w:t>
      </w:r>
      <w:r w:rsidR="00A9182A">
        <w:rPr>
          <w:lang w:val="fi-FI"/>
        </w:rPr>
        <w:t xml:space="preserve"> 15</w:t>
      </w:r>
      <w:r w:rsidRPr="00B238C5">
        <w:rPr>
          <w:lang w:val="fi-FI"/>
        </w:rPr>
        <w:t xml:space="preserve"> </w:t>
      </w:r>
      <w:r w:rsidR="00BE164C">
        <w:rPr>
          <w:lang w:val="fi-FI"/>
        </w:rPr>
        <w:t>"</w:t>
      </w:r>
      <w:r w:rsidRPr="00BF082E">
        <w:rPr>
          <w:i/>
          <w:lang w:val="fi-FI"/>
        </w:rPr>
        <w:t>Muut tiedot</w:t>
      </w:r>
      <w:r w:rsidR="00BE164C">
        <w:rPr>
          <w:lang w:val="fi-FI"/>
        </w:rPr>
        <w:t>"</w:t>
      </w:r>
      <w:r w:rsidRPr="00B238C5">
        <w:rPr>
          <w:lang w:val="fi-FI"/>
        </w:rPr>
        <w:t xml:space="preserve"> vaaditut liitteet.</w:t>
      </w:r>
      <w:r w:rsidRPr="00B238C5">
        <w:rPr>
          <w:lang w:val="fi-FI" w:eastAsia="fi-FI"/>
        </w:rPr>
        <w:t xml:space="preserve"> </w:t>
      </w:r>
    </w:p>
    <w:p w14:paraId="0320A632" w14:textId="77777777" w:rsidR="0018679A" w:rsidRPr="00F40E4C" w:rsidRDefault="0018679A" w:rsidP="00680950">
      <w:pPr>
        <w:rPr>
          <w:lang w:val="fi-FI"/>
        </w:rPr>
      </w:pPr>
    </w:p>
    <w:p w14:paraId="16947F0B" w14:textId="77777777" w:rsidR="006C56BF" w:rsidRPr="00B238C5" w:rsidRDefault="006C56BF" w:rsidP="00680950">
      <w:pPr>
        <w:rPr>
          <w:lang w:val="fi-FI"/>
        </w:rPr>
      </w:pPr>
      <w:r w:rsidRPr="00B238C5">
        <w:rPr>
          <w:lang w:val="fi-FI"/>
        </w:rPr>
        <w:t xml:space="preserve">Ilmoituksesta on tarvittaessa käytävä ilmi, mihin aineistoon ja laskenta-, tutkimus- tai arviointimenetelmään annetut tiedot perustuvat. </w:t>
      </w:r>
      <w:r w:rsidR="0018679A" w:rsidRPr="00B238C5">
        <w:rPr>
          <w:lang w:val="fi-FI" w:eastAsia="fi-FI"/>
        </w:rPr>
        <w:t>Tarvittaessa viranomainen voi pyytää asiasta lisäselvitystä toiminnanharjoittajalta. Viranomainen myös ilmoittaa, jos energiantuotantolaitos vaatii ympäristöluvan. Peruste on tällöin ilmoitettava.</w:t>
      </w:r>
    </w:p>
    <w:p w14:paraId="59DA8949" w14:textId="77777777" w:rsidR="00E67B0E" w:rsidRDefault="00E67B0E" w:rsidP="008A7E24">
      <w:pPr>
        <w:autoSpaceDE w:val="0"/>
        <w:autoSpaceDN w:val="0"/>
        <w:adjustRightInd w:val="0"/>
        <w:ind w:left="0"/>
        <w:rPr>
          <w:lang w:val="fi-FI"/>
        </w:rPr>
      </w:pPr>
    </w:p>
    <w:p w14:paraId="2FD1A085" w14:textId="77777777" w:rsidR="00A427AF" w:rsidRPr="00B238C5" w:rsidRDefault="00A427AF" w:rsidP="00680950">
      <w:pPr>
        <w:rPr>
          <w:lang w:val="fi-FI"/>
        </w:rPr>
      </w:pPr>
      <w:r w:rsidRPr="00B238C5">
        <w:rPr>
          <w:lang w:val="fi-FI"/>
        </w:rPr>
        <w:t>Kunnan ympäristönsuojeluviranomainen rekisteröi laitoksen tietojärjestelmään. Viranomainen varmistaa jälkivalvonnan kautta sen, että energiantuotantolaitos noudattaa asetuksen vaatimuksia.</w:t>
      </w:r>
    </w:p>
    <w:p w14:paraId="1807D07B" w14:textId="77777777" w:rsidR="006C56BF" w:rsidRDefault="006C56BF" w:rsidP="00680950">
      <w:pPr>
        <w:rPr>
          <w:lang w:val="fi-FI"/>
        </w:rPr>
      </w:pPr>
    </w:p>
    <w:p w14:paraId="7ED5C111" w14:textId="77777777" w:rsidR="00A9182A" w:rsidRDefault="00A9182A" w:rsidP="00A9182A">
      <w:pPr>
        <w:pStyle w:val="Otsikko"/>
        <w:rPr>
          <w:lang w:val="fi-FI"/>
        </w:rPr>
      </w:pPr>
      <w:r>
        <w:rPr>
          <w:lang w:val="fi-FI"/>
        </w:rPr>
        <w:t>Siirrettävän energiantuotantoyksikön rekisteröinti</w:t>
      </w:r>
    </w:p>
    <w:p w14:paraId="695CA6D4" w14:textId="77777777" w:rsidR="00A9182A" w:rsidRDefault="00A9182A" w:rsidP="00680950">
      <w:pPr>
        <w:rPr>
          <w:lang w:val="fi-FI"/>
        </w:rPr>
      </w:pPr>
    </w:p>
    <w:p w14:paraId="22790462" w14:textId="77777777" w:rsidR="007E1996" w:rsidRDefault="008E571B" w:rsidP="00743009">
      <w:pPr>
        <w:rPr>
          <w:lang w:val="fi-FI"/>
        </w:rPr>
      </w:pPr>
      <w:r w:rsidRPr="008E571B">
        <w:rPr>
          <w:lang w:val="fi-FI"/>
        </w:rPr>
        <w:t>Siirrettäv</w:t>
      </w:r>
      <w:r w:rsidR="00743009">
        <w:rPr>
          <w:lang w:val="fi-FI"/>
        </w:rPr>
        <w:t>ä</w:t>
      </w:r>
      <w:r w:rsidRPr="008E571B">
        <w:rPr>
          <w:lang w:val="fi-FI"/>
        </w:rPr>
        <w:t>n energiantuotantoyksikön</w:t>
      </w:r>
      <w:r w:rsidR="00743009">
        <w:rPr>
          <w:lang w:val="fi-FI"/>
        </w:rPr>
        <w:t>, jo</w:t>
      </w:r>
      <w:r w:rsidR="00B002E4">
        <w:rPr>
          <w:lang w:val="fi-FI"/>
        </w:rPr>
        <w:t>lla ei ole pysyvää sijaintipaikkaa</w:t>
      </w:r>
      <w:r w:rsidR="00743009">
        <w:rPr>
          <w:lang w:val="fi-FI"/>
        </w:rPr>
        <w:t>,</w:t>
      </w:r>
      <w:r w:rsidRPr="008E571B">
        <w:rPr>
          <w:lang w:val="fi-FI"/>
        </w:rPr>
        <w:t xml:space="preserve"> </w:t>
      </w:r>
      <w:r w:rsidR="00743009">
        <w:rPr>
          <w:lang w:val="fi-FI"/>
        </w:rPr>
        <w:t xml:space="preserve">rekisteröinti suositellaan tehtäväksi toiminnanharjoittajan kotikuntaan. </w:t>
      </w:r>
    </w:p>
    <w:p w14:paraId="17A9F6A0" w14:textId="77777777" w:rsidR="007E1996" w:rsidRDefault="007E1996" w:rsidP="00743009">
      <w:pPr>
        <w:rPr>
          <w:lang w:val="fi-FI"/>
        </w:rPr>
      </w:pPr>
    </w:p>
    <w:p w14:paraId="6E67157D" w14:textId="77777777" w:rsidR="00743009" w:rsidRDefault="007E1996" w:rsidP="00C821C4">
      <w:pPr>
        <w:rPr>
          <w:lang w:val="fi-FI"/>
        </w:rPr>
      </w:pPr>
      <w:r>
        <w:rPr>
          <w:lang w:val="fi-FI"/>
        </w:rPr>
        <w:t>Siirrettävän energiantuotantoyksikön r</w:t>
      </w:r>
      <w:r w:rsidR="00743009">
        <w:rPr>
          <w:lang w:val="fi-FI"/>
        </w:rPr>
        <w:t xml:space="preserve">ekisteröintiä ei </w:t>
      </w:r>
      <w:r w:rsidR="00C821C4">
        <w:rPr>
          <w:lang w:val="fi-FI"/>
        </w:rPr>
        <w:t xml:space="preserve">ole tarpeen </w:t>
      </w:r>
      <w:r w:rsidR="00743009">
        <w:rPr>
          <w:lang w:val="fi-FI"/>
        </w:rPr>
        <w:t xml:space="preserve">uusia yksikön sijaintipaikan muuttumisen vuoksi. </w:t>
      </w:r>
      <w:r>
        <w:rPr>
          <w:lang w:val="fi-FI"/>
        </w:rPr>
        <w:t>Sijaintipaikan muuttumi</w:t>
      </w:r>
      <w:r w:rsidR="00562E45">
        <w:rPr>
          <w:lang w:val="fi-FI"/>
        </w:rPr>
        <w:t xml:space="preserve">nen katsotaan kuitenkin sellaiseksi valvonnan kannalta olennaiseksi muutokseksi, josta </w:t>
      </w:r>
      <w:r w:rsidR="004864E2">
        <w:rPr>
          <w:lang w:val="fi-FI"/>
        </w:rPr>
        <w:t xml:space="preserve">on </w:t>
      </w:r>
      <w:r w:rsidR="00660C2B">
        <w:rPr>
          <w:lang w:val="fi-FI"/>
        </w:rPr>
        <w:t xml:space="preserve">ilmoitettava </w:t>
      </w:r>
      <w:r w:rsidR="00B002E4">
        <w:rPr>
          <w:lang w:val="fi-FI"/>
        </w:rPr>
        <w:t>sijainti</w:t>
      </w:r>
      <w:r w:rsidR="004864E2">
        <w:rPr>
          <w:lang w:val="fi-FI"/>
        </w:rPr>
        <w:t>kunnan ympäristönsuojeluviranomaiselle</w:t>
      </w:r>
      <w:r w:rsidR="00660C2B">
        <w:rPr>
          <w:lang w:val="fi-FI"/>
        </w:rPr>
        <w:t xml:space="preserve"> (keskisuurten energiantuotantolaitosten asetuksen 19 §)</w:t>
      </w:r>
      <w:r w:rsidR="004864E2">
        <w:rPr>
          <w:lang w:val="fi-FI"/>
        </w:rPr>
        <w:t>, ellei kyseessä ole yksikön vähäinen siirtyminen esimerki</w:t>
      </w:r>
      <w:r w:rsidR="00C821C4">
        <w:rPr>
          <w:lang w:val="fi-FI"/>
        </w:rPr>
        <w:t xml:space="preserve">ksi saman laitosalueen sisällä. </w:t>
      </w:r>
      <w:r w:rsidR="00213D34">
        <w:rPr>
          <w:lang w:val="fi-FI"/>
        </w:rPr>
        <w:t>Jos</w:t>
      </w:r>
      <w:r w:rsidR="00C821C4">
        <w:rPr>
          <w:lang w:val="fi-FI"/>
        </w:rPr>
        <w:t xml:space="preserve"> </w:t>
      </w:r>
      <w:r w:rsidR="00562E45">
        <w:rPr>
          <w:lang w:val="fi-FI"/>
        </w:rPr>
        <w:t>siirrettävän energiantuotanto</w:t>
      </w:r>
      <w:r w:rsidR="00C821C4">
        <w:rPr>
          <w:lang w:val="fi-FI"/>
        </w:rPr>
        <w:t xml:space="preserve">yksikön sijaintikunta muuttuu, on </w:t>
      </w:r>
      <w:r w:rsidR="006A764E">
        <w:rPr>
          <w:lang w:val="fi-FI"/>
        </w:rPr>
        <w:t xml:space="preserve">asiasta </w:t>
      </w:r>
      <w:r w:rsidR="00B002E4">
        <w:rPr>
          <w:lang w:val="fi-FI"/>
        </w:rPr>
        <w:t>ilmoitettava</w:t>
      </w:r>
      <w:r w:rsidR="006A764E">
        <w:rPr>
          <w:lang w:val="fi-FI"/>
        </w:rPr>
        <w:t xml:space="preserve"> </w:t>
      </w:r>
      <w:r w:rsidR="00660C2B">
        <w:rPr>
          <w:lang w:val="fi-FI"/>
        </w:rPr>
        <w:t xml:space="preserve">sekä uuden että vanhan sijaintikunnan </w:t>
      </w:r>
      <w:r w:rsidR="004864E2">
        <w:rPr>
          <w:lang w:val="fi-FI"/>
        </w:rPr>
        <w:t>ympäristönsuojeluviranomais</w:t>
      </w:r>
      <w:r w:rsidR="00660C2B">
        <w:rPr>
          <w:lang w:val="fi-FI"/>
        </w:rPr>
        <w:t>e</w:t>
      </w:r>
      <w:r w:rsidR="004864E2">
        <w:rPr>
          <w:lang w:val="fi-FI"/>
        </w:rPr>
        <w:t>lle</w:t>
      </w:r>
      <w:r w:rsidR="00C821C4">
        <w:rPr>
          <w:lang w:val="fi-FI"/>
        </w:rPr>
        <w:t>.</w:t>
      </w:r>
    </w:p>
    <w:p w14:paraId="03B0538D" w14:textId="77777777" w:rsidR="00A9182A" w:rsidRPr="00BB7DFA" w:rsidRDefault="00A9182A" w:rsidP="00680950">
      <w:pPr>
        <w:rPr>
          <w:lang w:val="fi-FI"/>
        </w:rPr>
      </w:pPr>
    </w:p>
    <w:p w14:paraId="1E81F482" w14:textId="77777777" w:rsidR="006C56BF" w:rsidRPr="00BB7DFA" w:rsidRDefault="006C56BF" w:rsidP="005D2B86">
      <w:pPr>
        <w:pStyle w:val="Otsikko"/>
        <w:rPr>
          <w:lang w:val="fi-FI"/>
        </w:rPr>
      </w:pPr>
      <w:bookmarkStart w:id="2" w:name="_Toc82938077"/>
      <w:bookmarkStart w:id="3" w:name="_Toc240433519"/>
      <w:r w:rsidRPr="00BB7DFA">
        <w:rPr>
          <w:lang w:val="fi-FI"/>
        </w:rPr>
        <w:t>Miten toimia, j</w:t>
      </w:r>
      <w:r w:rsidRPr="00B238C5">
        <w:rPr>
          <w:lang w:val="fi-FI"/>
        </w:rPr>
        <w:t xml:space="preserve">os </w:t>
      </w:r>
      <w:r w:rsidR="0018679A" w:rsidRPr="00B238C5">
        <w:rPr>
          <w:lang w:val="fi-FI"/>
        </w:rPr>
        <w:t>laitoksella</w:t>
      </w:r>
      <w:r w:rsidRPr="00B238C5">
        <w:rPr>
          <w:lang w:val="fi-FI"/>
        </w:rPr>
        <w:t xml:space="preserve"> on </w:t>
      </w:r>
      <w:bookmarkEnd w:id="2"/>
      <w:bookmarkEnd w:id="3"/>
      <w:r w:rsidR="0018679A" w:rsidRPr="00B238C5">
        <w:rPr>
          <w:lang w:val="fi-FI"/>
        </w:rPr>
        <w:t xml:space="preserve">voimassaoleva </w:t>
      </w:r>
      <w:r w:rsidRPr="00B238C5">
        <w:rPr>
          <w:lang w:val="fi-FI"/>
        </w:rPr>
        <w:t>ympärist</w:t>
      </w:r>
      <w:r w:rsidRPr="00BB7DFA">
        <w:rPr>
          <w:lang w:val="fi-FI"/>
        </w:rPr>
        <w:t>ölupa?</w:t>
      </w:r>
    </w:p>
    <w:p w14:paraId="7A8DE01C" w14:textId="77777777" w:rsidR="0018679A" w:rsidRDefault="0018679A" w:rsidP="0018679A">
      <w:pPr>
        <w:rPr>
          <w:lang w:val="fi-FI"/>
        </w:rPr>
      </w:pPr>
    </w:p>
    <w:p w14:paraId="2FDB9DEA" w14:textId="77777777" w:rsidR="00D63038" w:rsidRDefault="00D63038" w:rsidP="00A92706">
      <w:pPr>
        <w:rPr>
          <w:b/>
          <w:bCs/>
          <w:lang w:val="fi-FI"/>
        </w:rPr>
      </w:pPr>
      <w:r w:rsidRPr="00C85847">
        <w:rPr>
          <w:lang w:val="fi-FI"/>
        </w:rPr>
        <w:t xml:space="preserve">Jos </w:t>
      </w:r>
      <w:r>
        <w:rPr>
          <w:lang w:val="fi-FI"/>
        </w:rPr>
        <w:t>energiantuotantolaito</w:t>
      </w:r>
      <w:r w:rsidR="009F4AFD">
        <w:rPr>
          <w:lang w:val="fi-FI"/>
        </w:rPr>
        <w:t xml:space="preserve">s on osa </w:t>
      </w:r>
      <w:r w:rsidRPr="00C85847">
        <w:rPr>
          <w:lang w:val="fi-FI"/>
        </w:rPr>
        <w:t xml:space="preserve">jonkun muun ympäristöluvanvaraisen laitoksen toimintaa, </w:t>
      </w:r>
      <w:r w:rsidR="009F4AFD">
        <w:rPr>
          <w:lang w:val="fi-FI"/>
        </w:rPr>
        <w:t>rekisteröidään energiantuotantolaitos silloin, kun ympäristölupa energiantuotantolaitoksen osalta raukeaa. Y</w:t>
      </w:r>
      <w:r w:rsidRPr="00C85847">
        <w:rPr>
          <w:lang w:val="fi-FI"/>
        </w:rPr>
        <w:t xml:space="preserve">mpäristölupa </w:t>
      </w:r>
      <w:r w:rsidR="009F4AFD">
        <w:rPr>
          <w:lang w:val="fi-FI"/>
        </w:rPr>
        <w:t xml:space="preserve">raukeaa </w:t>
      </w:r>
      <w:r>
        <w:rPr>
          <w:lang w:val="fi-FI"/>
        </w:rPr>
        <w:t>energiantuotantolaitoksen</w:t>
      </w:r>
      <w:r w:rsidRPr="00C85847">
        <w:rPr>
          <w:lang w:val="fi-FI"/>
        </w:rPr>
        <w:t xml:space="preserve"> toiminnan osalta silloin, kun toiminnan olennaiseen muuttamiseen on haettava ympäristölupaa ympäristönsuojelulain 29 §:n perusteella tai </w:t>
      </w:r>
      <w:r w:rsidR="00BF1586">
        <w:rPr>
          <w:lang w:val="fi-FI"/>
        </w:rPr>
        <w:t xml:space="preserve">silloin, </w:t>
      </w:r>
      <w:r w:rsidRPr="00C85847">
        <w:rPr>
          <w:lang w:val="fi-FI"/>
        </w:rPr>
        <w:t xml:space="preserve">kun ympäristölupaa on tarpeen muuttaa 89 §:n perusteella. </w:t>
      </w:r>
      <w:r w:rsidRPr="00C85847">
        <w:rPr>
          <w:b/>
          <w:bCs/>
          <w:lang w:val="fi-FI"/>
        </w:rPr>
        <w:t xml:space="preserve">Näissäkin tapauksissa toiminnassa on </w:t>
      </w:r>
      <w:r w:rsidR="009F4AFD">
        <w:rPr>
          <w:b/>
          <w:bCs/>
          <w:lang w:val="fi-FI"/>
        </w:rPr>
        <w:t xml:space="preserve">jo ennen rekisteröintiä </w:t>
      </w:r>
      <w:r w:rsidRPr="00C85847">
        <w:rPr>
          <w:b/>
          <w:bCs/>
          <w:lang w:val="fi-FI"/>
        </w:rPr>
        <w:t xml:space="preserve">noudatettava </w:t>
      </w:r>
      <w:r w:rsidR="002B1DC5">
        <w:rPr>
          <w:b/>
          <w:bCs/>
          <w:lang w:val="fi-FI"/>
        </w:rPr>
        <w:t>keskisuurten energiantuotantolaitosten asetusta</w:t>
      </w:r>
      <w:r w:rsidRPr="00C85847">
        <w:rPr>
          <w:b/>
          <w:bCs/>
          <w:lang w:val="fi-FI"/>
        </w:rPr>
        <w:t>.</w:t>
      </w:r>
    </w:p>
    <w:p w14:paraId="1745EAB5" w14:textId="77777777" w:rsidR="00D63038" w:rsidRPr="00C85847" w:rsidRDefault="00D63038" w:rsidP="00D63038">
      <w:pPr>
        <w:rPr>
          <w:lang w:val="fi-FI"/>
        </w:rPr>
      </w:pPr>
    </w:p>
    <w:p w14:paraId="7049ED47" w14:textId="77777777" w:rsidR="00D63038" w:rsidRPr="00C85847" w:rsidRDefault="002B1DC5" w:rsidP="00D63038">
      <w:pPr>
        <w:rPr>
          <w:lang w:val="fi-FI"/>
        </w:rPr>
      </w:pPr>
      <w:r>
        <w:rPr>
          <w:lang w:val="fi-FI"/>
        </w:rPr>
        <w:t>Energiantuotantolaitoksen y</w:t>
      </w:r>
      <w:r w:rsidR="00D63038" w:rsidRPr="00C85847">
        <w:rPr>
          <w:lang w:val="fi-FI"/>
        </w:rPr>
        <w:t xml:space="preserve">mpäristöluvan rauetessa kunnan ympäristönsuojeluviranomainen rekisteröi toiminnan viran puolesta, jos hänellä on käytettävissään riittävät tiedot toiminnasta ja jos rekisteröinnin edellytykset täyttyvät (ks. </w:t>
      </w:r>
      <w:r w:rsidR="00BE164C">
        <w:rPr>
          <w:lang w:val="fi-FI"/>
        </w:rPr>
        <w:t>"</w:t>
      </w:r>
      <w:r w:rsidR="00D63038" w:rsidRPr="00BF082E">
        <w:rPr>
          <w:i/>
          <w:lang w:val="fi-FI"/>
        </w:rPr>
        <w:t>Milloin energiantuotantolaito</w:t>
      </w:r>
      <w:r w:rsidR="00B963FB">
        <w:rPr>
          <w:i/>
          <w:lang w:val="fi-FI"/>
        </w:rPr>
        <w:t>sta ei</w:t>
      </w:r>
      <w:r w:rsidR="00D63038" w:rsidRPr="00BF082E">
        <w:rPr>
          <w:i/>
          <w:lang w:val="fi-FI"/>
        </w:rPr>
        <w:t xml:space="preserve"> voi rekisteröidä?</w:t>
      </w:r>
      <w:r w:rsidR="00BE164C" w:rsidRPr="00BE164C">
        <w:rPr>
          <w:lang w:val="fi-FI"/>
        </w:rPr>
        <w:t>"</w:t>
      </w:r>
      <w:r w:rsidR="00D63038" w:rsidRPr="00C85847">
        <w:rPr>
          <w:lang w:val="fi-FI"/>
        </w:rPr>
        <w:t>). Lupapäätöksen ym. tiedot rekisteröitävästä toiminnasta saattavat kuitenkin olla vanhentuneita tai muuten puutteellisia, jolloin viranomainen voi tarvittaessa pyytää tarkennuksia esimerkiksi rekisteröinti-ilmoituksella. Rekisteröinnistä ilmoitetaan toiminnanharjoittajalle.</w:t>
      </w:r>
    </w:p>
    <w:p w14:paraId="5F20C097" w14:textId="77777777" w:rsidR="00D63038" w:rsidRDefault="00D63038" w:rsidP="00680950">
      <w:pPr>
        <w:rPr>
          <w:lang w:val="fi-FI"/>
        </w:rPr>
      </w:pPr>
    </w:p>
    <w:p w14:paraId="06894E2E" w14:textId="77777777" w:rsidR="006C56BF" w:rsidRPr="00BB7DFA" w:rsidRDefault="006C56BF" w:rsidP="00C06CCA">
      <w:pPr>
        <w:pStyle w:val="Otsikko"/>
        <w:keepNext/>
        <w:rPr>
          <w:lang w:val="fi-FI"/>
        </w:rPr>
      </w:pPr>
      <w:bookmarkStart w:id="4" w:name="_Toc82938082"/>
      <w:bookmarkStart w:id="5" w:name="_Toc240433523"/>
      <w:r w:rsidRPr="00BB7DFA">
        <w:rPr>
          <w:lang w:val="fi-FI"/>
        </w:rPr>
        <w:t>Käsittelymaksu</w:t>
      </w:r>
      <w:bookmarkEnd w:id="4"/>
      <w:bookmarkEnd w:id="5"/>
    </w:p>
    <w:p w14:paraId="5C88EEB6" w14:textId="77777777" w:rsidR="006C56BF" w:rsidRPr="00BB7DFA" w:rsidRDefault="006C56BF" w:rsidP="00C06CCA">
      <w:pPr>
        <w:keepNext/>
        <w:rPr>
          <w:lang w:val="fi-FI"/>
        </w:rPr>
      </w:pPr>
    </w:p>
    <w:p w14:paraId="0C3A9835" w14:textId="77777777" w:rsidR="00B70E89" w:rsidRPr="008D663F" w:rsidRDefault="00B70E89" w:rsidP="00B70E89">
      <w:pPr>
        <w:keepNext/>
        <w:rPr>
          <w:lang w:val="fi-FI"/>
        </w:rPr>
      </w:pPr>
      <w:r w:rsidRPr="008D663F">
        <w:rPr>
          <w:lang w:val="fi-FI"/>
        </w:rPr>
        <w:t>Rekisteröinti-ilmoituksen käsittelystä kunnan ympäristönsuojeluviranomaisessa peritään maksu, jonka perusteet määrätään kunnan hyväksymässä taksassa.</w:t>
      </w:r>
      <w:r>
        <w:rPr>
          <w:lang w:val="fi-FI"/>
        </w:rPr>
        <w:t xml:space="preserve"> </w:t>
      </w:r>
    </w:p>
    <w:p w14:paraId="3EEDE5CC" w14:textId="77777777" w:rsidR="006C56BF" w:rsidRPr="00BB7DFA" w:rsidRDefault="006C56BF" w:rsidP="00680950">
      <w:pPr>
        <w:rPr>
          <w:lang w:val="fi-FI"/>
        </w:rPr>
      </w:pPr>
    </w:p>
    <w:p w14:paraId="479593F5" w14:textId="77777777" w:rsidR="006C56BF" w:rsidRPr="00BB7DFA" w:rsidRDefault="00544C1D" w:rsidP="005D2B86">
      <w:pPr>
        <w:pStyle w:val="Otsikko1"/>
        <w:rPr>
          <w:lang w:val="fi-FI"/>
        </w:rPr>
      </w:pPr>
      <w:bookmarkStart w:id="6" w:name="_Toc240433524"/>
      <w:r w:rsidRPr="00BB7DFA">
        <w:rPr>
          <w:highlight w:val="green"/>
          <w:lang w:val="fi-FI"/>
        </w:rPr>
        <w:br w:type="page"/>
      </w:r>
      <w:r w:rsidR="00F60A21">
        <w:rPr>
          <w:lang w:val="fi-FI"/>
        </w:rPr>
        <w:lastRenderedPageBreak/>
        <w:t>LOMAKKEEN</w:t>
      </w:r>
      <w:r w:rsidR="006C56BF" w:rsidRPr="00BB7DFA">
        <w:rPr>
          <w:lang w:val="fi-FI"/>
        </w:rPr>
        <w:t xml:space="preserve"> TÄYTTÄMINEN</w:t>
      </w:r>
      <w:bookmarkEnd w:id="6"/>
    </w:p>
    <w:p w14:paraId="5059F778" w14:textId="77777777" w:rsidR="006C56BF" w:rsidRPr="00BB7DFA" w:rsidRDefault="006C56BF" w:rsidP="00680950">
      <w:pPr>
        <w:rPr>
          <w:lang w:val="fi-FI"/>
        </w:rPr>
      </w:pPr>
    </w:p>
    <w:p w14:paraId="26778BCA" w14:textId="52D37364" w:rsidR="006C56BF" w:rsidRPr="00BB7DFA" w:rsidRDefault="006C56BF" w:rsidP="00680950">
      <w:pPr>
        <w:rPr>
          <w:lang w:val="fi-FI"/>
        </w:rPr>
      </w:pPr>
      <w:r w:rsidRPr="00BB7DFA">
        <w:rPr>
          <w:lang w:val="fi-FI"/>
        </w:rPr>
        <w:t>Energiantuotanto</w:t>
      </w:r>
      <w:r w:rsidR="00551C15">
        <w:rPr>
          <w:lang w:val="fi-FI"/>
        </w:rPr>
        <w:t>laitoksia</w:t>
      </w:r>
      <w:r w:rsidRPr="00BB7DFA">
        <w:rPr>
          <w:lang w:val="fi-FI"/>
        </w:rPr>
        <w:t xml:space="preserve"> koskeva rekisteröinti</w:t>
      </w:r>
      <w:r w:rsidR="00DD75E6">
        <w:rPr>
          <w:lang w:val="fi-FI"/>
        </w:rPr>
        <w:t>-ilmoitus</w:t>
      </w:r>
      <w:r w:rsidR="00551C15">
        <w:rPr>
          <w:lang w:val="fi-FI"/>
        </w:rPr>
        <w:t>lomake 6035</w:t>
      </w:r>
      <w:r w:rsidRPr="00BB7DFA">
        <w:rPr>
          <w:lang w:val="fi-FI"/>
        </w:rPr>
        <w:t xml:space="preserve"> on saatavilla Word-muodossa (ks.</w:t>
      </w:r>
      <w:r w:rsidR="00A8297C">
        <w:rPr>
          <w:lang w:val="fi-FI"/>
        </w:rPr>
        <w:t xml:space="preserve"> </w:t>
      </w:r>
      <w:hyperlink r:id="rId12" w:history="1">
        <w:r w:rsidR="009E6594">
          <w:rPr>
            <w:rStyle w:val="Hyperlinkki"/>
            <w:lang w:val="fi-FI"/>
          </w:rPr>
          <w:t>ymparisto.fi/fi/luvat-ja-velvoitteet/ysln-mukainen-rekisterointi/keskisuuret-energiantuotantolaitokset</w:t>
        </w:r>
      </w:hyperlink>
      <w:r w:rsidR="00A8297C">
        <w:rPr>
          <w:lang w:val="fi-FI"/>
        </w:rPr>
        <w:t>).</w:t>
      </w:r>
      <w:r w:rsidRPr="00BB7DFA">
        <w:rPr>
          <w:lang w:val="fi-FI"/>
        </w:rPr>
        <w:t xml:space="preserve"> </w:t>
      </w:r>
      <w:r w:rsidR="009C458C">
        <w:rPr>
          <w:lang w:val="fi-FI"/>
        </w:rPr>
        <w:t>Lomaketta</w:t>
      </w:r>
      <w:r w:rsidRPr="00BB7DFA">
        <w:rPr>
          <w:lang w:val="fi-FI"/>
        </w:rPr>
        <w:t xml:space="preserve"> täytettäessä teksti kirjoitetaan harmaisiin täyttökenttiin. </w:t>
      </w:r>
    </w:p>
    <w:p w14:paraId="533A8C03" w14:textId="77777777" w:rsidR="00DF3C50" w:rsidRDefault="00DF3C50" w:rsidP="00680950">
      <w:pPr>
        <w:rPr>
          <w:lang w:val="fi-FI"/>
        </w:rPr>
      </w:pPr>
    </w:p>
    <w:p w14:paraId="081A41CF" w14:textId="77777777" w:rsidR="00F60A21" w:rsidRPr="00075ABE" w:rsidRDefault="00F60A21" w:rsidP="00F60A21">
      <w:pPr>
        <w:rPr>
          <w:lang w:val="fi-FI"/>
        </w:rPr>
      </w:pPr>
      <w:r>
        <w:rPr>
          <w:lang w:val="fi-FI"/>
        </w:rPr>
        <w:t>Jos</w:t>
      </w:r>
      <w:r w:rsidRPr="00075ABE">
        <w:rPr>
          <w:lang w:val="fi-FI"/>
        </w:rPr>
        <w:t xml:space="preserve"> lomakkeen tietoja</w:t>
      </w:r>
      <w:r>
        <w:rPr>
          <w:lang w:val="fi-FI"/>
        </w:rPr>
        <w:t xml:space="preserve"> halutaan</w:t>
      </w:r>
      <w:r w:rsidRPr="00A67331">
        <w:rPr>
          <w:lang w:val="fi-FI"/>
        </w:rPr>
        <w:t xml:space="preserve"> </w:t>
      </w:r>
      <w:r w:rsidRPr="00075ABE">
        <w:rPr>
          <w:lang w:val="fi-FI"/>
        </w:rPr>
        <w:t xml:space="preserve">tarkentaa tai antaa muita kuin lomakkeessa kysyttyjä tietoja, ne kirjataan asianomaiseen Lisätietoja-kohtaan. </w:t>
      </w:r>
    </w:p>
    <w:p w14:paraId="725B5932" w14:textId="77777777" w:rsidR="00F60A21" w:rsidRPr="00075ABE" w:rsidRDefault="00F60A21" w:rsidP="00F60A21">
      <w:pPr>
        <w:ind w:left="0"/>
        <w:rPr>
          <w:lang w:val="fi-FI"/>
        </w:rPr>
      </w:pPr>
    </w:p>
    <w:p w14:paraId="3579B971" w14:textId="77777777" w:rsidR="00F60A21" w:rsidRPr="006F6542" w:rsidRDefault="00F60A21" w:rsidP="00F60A21">
      <w:pPr>
        <w:ind w:left="1134" w:right="567"/>
        <w:rPr>
          <w:lang w:val="fi-FI"/>
        </w:rPr>
      </w:pPr>
      <w:r w:rsidRPr="00075ABE">
        <w:rPr>
          <w:sz w:val="20"/>
          <w:szCs w:val="20"/>
          <w:lang w:val="fi-FI"/>
        </w:rPr>
        <w:t xml:space="preserve">Esimerkiksi jos </w:t>
      </w:r>
      <w:r>
        <w:rPr>
          <w:sz w:val="20"/>
          <w:szCs w:val="20"/>
          <w:lang w:val="fi-FI"/>
        </w:rPr>
        <w:t>t</w:t>
      </w:r>
      <w:r w:rsidRPr="00075ABE">
        <w:rPr>
          <w:sz w:val="20"/>
          <w:szCs w:val="20"/>
          <w:lang w:val="fi-FI"/>
        </w:rPr>
        <w:t>oimintaan on ilmoituksen jättöhetkellä vasta suunnitteilla jokin lomakkeessa mainittu toimenpide, tiedot suunnitelmasta ja sen toteuttamisesta voidaan antaa lisätiedoissa.</w:t>
      </w:r>
    </w:p>
    <w:p w14:paraId="19CBFBA5" w14:textId="77777777" w:rsidR="00F60A21" w:rsidRDefault="00F60A21" w:rsidP="00680950">
      <w:pPr>
        <w:rPr>
          <w:lang w:val="fi-FI"/>
        </w:rPr>
      </w:pPr>
    </w:p>
    <w:p w14:paraId="4181A961" w14:textId="77777777" w:rsidR="00BF2C40" w:rsidRPr="00BD2198" w:rsidRDefault="00BF2C40" w:rsidP="00BD2198">
      <w:pPr>
        <w:rPr>
          <w:lang w:val="fi-FI"/>
        </w:rPr>
      </w:pPr>
      <w:bookmarkStart w:id="7" w:name="_Toc240433527"/>
    </w:p>
    <w:p w14:paraId="264BD02C" w14:textId="4C1451A3" w:rsidR="00BF2C40" w:rsidRPr="00BD2198" w:rsidRDefault="00BD2198" w:rsidP="00BD2198">
      <w:pPr>
        <w:rPr>
          <w:lang w:val="fi-FI"/>
        </w:rPr>
      </w:pPr>
      <w:r>
        <w:rPr>
          <w:lang w:val="fi-FI"/>
        </w:rPr>
        <w:t>Keskisuurten energiantuotantolaitosten asetuksen 21 §:</w:t>
      </w:r>
      <w:r w:rsidR="001C0601">
        <w:rPr>
          <w:lang w:val="fi-FI"/>
        </w:rPr>
        <w:t xml:space="preserve">ssä on lueteltu ne rekisteröityä energiantuotantolaitosta koskevat tiedot, jotka </w:t>
      </w:r>
      <w:r>
        <w:rPr>
          <w:lang w:val="fi-FI"/>
        </w:rPr>
        <w:t xml:space="preserve">kunnan ympäristönsuojeluviranomaisen on julkaistava </w:t>
      </w:r>
      <w:r w:rsidR="00881D11">
        <w:rPr>
          <w:lang w:val="fi-FI"/>
        </w:rPr>
        <w:t>yleisessä tietoverkossa</w:t>
      </w:r>
      <w:r w:rsidR="001C0601">
        <w:rPr>
          <w:lang w:val="fi-FI"/>
        </w:rPr>
        <w:t xml:space="preserve"> (muun muassa laitoksen sijaintiosoite). </w:t>
      </w:r>
      <w:r w:rsidR="00213D34">
        <w:rPr>
          <w:lang w:val="fi-FI"/>
        </w:rPr>
        <w:t>Jos</w:t>
      </w:r>
      <w:r w:rsidR="00832F89" w:rsidRPr="00BD2198">
        <w:rPr>
          <w:lang w:val="fi-FI"/>
        </w:rPr>
        <w:t xml:space="preserve"> toiminnanharjoittaja katsoo, että jotkut </w:t>
      </w:r>
      <w:r w:rsidR="00B46C97">
        <w:rPr>
          <w:lang w:val="fi-FI"/>
        </w:rPr>
        <w:t xml:space="preserve">kyseisistä tiedoista </w:t>
      </w:r>
      <w:r w:rsidR="00832F89" w:rsidRPr="00BD2198">
        <w:rPr>
          <w:lang w:val="fi-FI"/>
        </w:rPr>
        <w:t xml:space="preserve">ovat </w:t>
      </w:r>
      <w:r w:rsidR="00832F89" w:rsidRPr="003942D4">
        <w:rPr>
          <w:lang w:val="fi-FI"/>
        </w:rPr>
        <w:t>julkisuuslain</w:t>
      </w:r>
      <w:r w:rsidR="00832F89" w:rsidRPr="00BD2198">
        <w:rPr>
          <w:lang w:val="fi-FI"/>
        </w:rPr>
        <w:t xml:space="preserve"> </w:t>
      </w:r>
      <w:r w:rsidR="003942D4">
        <w:rPr>
          <w:lang w:val="fi-FI"/>
        </w:rPr>
        <w:t>(</w:t>
      </w:r>
      <w:hyperlink r:id="rId13" w:history="1">
        <w:r w:rsidR="003942D4" w:rsidRPr="003942D4">
          <w:rPr>
            <w:rStyle w:val="Hyperlinkki"/>
            <w:lang w:val="fi-FI"/>
          </w:rPr>
          <w:t>621/1999</w:t>
        </w:r>
      </w:hyperlink>
      <w:r w:rsidR="003942D4">
        <w:rPr>
          <w:lang w:val="fi-FI"/>
        </w:rPr>
        <w:t xml:space="preserve">) </w:t>
      </w:r>
      <w:r w:rsidR="00832F89" w:rsidRPr="00BD2198">
        <w:rPr>
          <w:lang w:val="fi-FI"/>
        </w:rPr>
        <w:t xml:space="preserve">24 §:n mukaan salassa pidettäviä, niin toiminnanharjoittajan on </w:t>
      </w:r>
      <w:r w:rsidR="00B46C97">
        <w:rPr>
          <w:lang w:val="fi-FI"/>
        </w:rPr>
        <w:t xml:space="preserve">ilmoitettava asiasta kunnan ympäristönsuojeluviranomaiselle </w:t>
      </w:r>
      <w:r w:rsidR="00832F89" w:rsidRPr="00BD2198">
        <w:rPr>
          <w:lang w:val="fi-FI"/>
        </w:rPr>
        <w:t>rekisteröinti-ilmoituksen tehdessään ja perusteltava näkemyksensä.</w:t>
      </w:r>
      <w:r w:rsidR="00B64F22">
        <w:rPr>
          <w:lang w:val="fi-FI"/>
        </w:rPr>
        <w:t xml:space="preserve"> Kunnan ympäristöviranomainen tekee julkisuuslain mukaisesti päätöksen siitä, katsotaanko kyseiset tiedot salassa pidettäviksi.</w:t>
      </w:r>
    </w:p>
    <w:p w14:paraId="457DEAF8" w14:textId="77777777" w:rsidR="00832F89" w:rsidRDefault="00832F89" w:rsidP="00A012BA">
      <w:pPr>
        <w:rPr>
          <w:highlight w:val="yellow"/>
          <w:lang w:val="fi-FI"/>
        </w:rPr>
      </w:pPr>
    </w:p>
    <w:p w14:paraId="0AAC14C6" w14:textId="77777777" w:rsidR="00213D34" w:rsidRPr="001D4A1F" w:rsidRDefault="00213D34" w:rsidP="00A012BA">
      <w:pPr>
        <w:rPr>
          <w:highlight w:val="yellow"/>
          <w:lang w:val="fi-FI"/>
        </w:rPr>
      </w:pPr>
    </w:p>
    <w:p w14:paraId="06A599E5" w14:textId="77777777" w:rsidR="00983417" w:rsidRPr="00F60A21" w:rsidRDefault="00F40590" w:rsidP="00A012BA">
      <w:pPr>
        <w:ind w:left="0"/>
        <w:rPr>
          <w:b/>
          <w:sz w:val="28"/>
          <w:szCs w:val="28"/>
          <w:lang w:val="fi-FI"/>
        </w:rPr>
      </w:pPr>
      <w:r w:rsidRPr="00F60A21">
        <w:rPr>
          <w:b/>
          <w:sz w:val="28"/>
          <w:szCs w:val="28"/>
          <w:lang w:val="fi-FI"/>
        </w:rPr>
        <w:t>Energiantuotantolaitos</w:t>
      </w:r>
      <w:r w:rsidR="00D24A16" w:rsidRPr="00F60A21">
        <w:rPr>
          <w:b/>
          <w:sz w:val="28"/>
          <w:szCs w:val="28"/>
          <w:lang w:val="fi-FI"/>
        </w:rPr>
        <w:t>, jolle rekisteröintiä haetaan</w:t>
      </w:r>
    </w:p>
    <w:p w14:paraId="1A0D8EE1" w14:textId="77777777" w:rsidR="00D24A16" w:rsidRPr="001D4A1F" w:rsidRDefault="00D24A16" w:rsidP="00A012BA">
      <w:pPr>
        <w:ind w:left="0"/>
        <w:rPr>
          <w:b/>
          <w:highlight w:val="yellow"/>
          <w:lang w:val="fi-FI"/>
        </w:rPr>
      </w:pPr>
    </w:p>
    <w:p w14:paraId="152F196B" w14:textId="77777777" w:rsidR="00BE5BCB" w:rsidRPr="00B238C5" w:rsidRDefault="00BE5BCB" w:rsidP="00A012BA">
      <w:pPr>
        <w:rPr>
          <w:lang w:val="fi-FI"/>
        </w:rPr>
      </w:pPr>
      <w:r w:rsidRPr="00B238C5">
        <w:rPr>
          <w:lang w:val="fi-FI"/>
        </w:rPr>
        <w:t xml:space="preserve">Ilmoitetaan, </w:t>
      </w:r>
      <w:r w:rsidR="009C458C" w:rsidRPr="00B238C5">
        <w:rPr>
          <w:lang w:val="fi-FI"/>
        </w:rPr>
        <w:t xml:space="preserve">millä perusteella laitos </w:t>
      </w:r>
      <w:r w:rsidRPr="00B238C5">
        <w:rPr>
          <w:lang w:val="fi-FI"/>
        </w:rPr>
        <w:t>rekisteröidään</w:t>
      </w:r>
      <w:r w:rsidR="00551C15" w:rsidRPr="00B238C5">
        <w:rPr>
          <w:lang w:val="fi-FI"/>
        </w:rPr>
        <w:t xml:space="preserve"> eli</w:t>
      </w:r>
      <w:r w:rsidRPr="00B238C5">
        <w:rPr>
          <w:lang w:val="fi-FI"/>
        </w:rPr>
        <w:t xml:space="preserve"> onko kyseessä</w:t>
      </w:r>
    </w:p>
    <w:p w14:paraId="4AEEE2E1" w14:textId="77777777" w:rsidR="00BE5BCB" w:rsidRPr="00B238C5" w:rsidRDefault="00BE5BCB" w:rsidP="00A012BA">
      <w:pPr>
        <w:numPr>
          <w:ilvl w:val="0"/>
          <w:numId w:val="4"/>
        </w:numPr>
        <w:rPr>
          <w:lang w:val="fi-FI"/>
        </w:rPr>
      </w:pPr>
      <w:r w:rsidRPr="00B238C5">
        <w:rPr>
          <w:b/>
          <w:lang w:val="fi-FI"/>
        </w:rPr>
        <w:t xml:space="preserve">uusi </w:t>
      </w:r>
      <w:r w:rsidR="00551C15" w:rsidRPr="00B238C5">
        <w:rPr>
          <w:b/>
          <w:lang w:val="fi-FI"/>
        </w:rPr>
        <w:t>laitos</w:t>
      </w:r>
      <w:r w:rsidR="009C458C" w:rsidRPr="00B238C5">
        <w:rPr>
          <w:lang w:val="fi-FI"/>
        </w:rPr>
        <w:t xml:space="preserve"> ja toiminnan suunniteltu aloitusajankohta</w:t>
      </w:r>
    </w:p>
    <w:p w14:paraId="4982B6BE" w14:textId="094BEE46" w:rsidR="00BE5BCB" w:rsidRPr="00B238C5" w:rsidRDefault="00A35C25" w:rsidP="00A012BA">
      <w:pPr>
        <w:numPr>
          <w:ilvl w:val="0"/>
          <w:numId w:val="4"/>
        </w:numPr>
        <w:rPr>
          <w:lang w:val="fi-FI"/>
        </w:rPr>
      </w:pPr>
      <w:r w:rsidRPr="00B238C5">
        <w:rPr>
          <w:lang w:val="fi-FI"/>
        </w:rPr>
        <w:t>olemassa oleva</w:t>
      </w:r>
      <w:r w:rsidR="00551C15" w:rsidRPr="00B238C5">
        <w:rPr>
          <w:lang w:val="fi-FI"/>
        </w:rPr>
        <w:t>n</w:t>
      </w:r>
      <w:r w:rsidR="00BE5BCB" w:rsidRPr="00B238C5">
        <w:rPr>
          <w:lang w:val="fi-FI"/>
        </w:rPr>
        <w:t xml:space="preserve"> </w:t>
      </w:r>
      <w:r w:rsidR="00551C15" w:rsidRPr="00B238C5">
        <w:rPr>
          <w:lang w:val="fi-FI"/>
        </w:rPr>
        <w:t>laitoksen</w:t>
      </w:r>
      <w:r w:rsidR="00BE5BCB" w:rsidRPr="00B238C5">
        <w:rPr>
          <w:lang w:val="fi-FI"/>
        </w:rPr>
        <w:t xml:space="preserve"> </w:t>
      </w:r>
      <w:r w:rsidR="00D37479" w:rsidRPr="007B69CA">
        <w:rPr>
          <w:lang w:val="fi-FI"/>
        </w:rPr>
        <w:t xml:space="preserve">toiminnan </w:t>
      </w:r>
      <w:r w:rsidR="00BE5BCB" w:rsidRPr="007B69CA">
        <w:rPr>
          <w:b/>
          <w:lang w:val="fi-FI"/>
        </w:rPr>
        <w:t>olennainen muutos</w:t>
      </w:r>
      <w:r w:rsidR="009C458C" w:rsidRPr="007B69CA">
        <w:rPr>
          <w:lang w:val="fi-FI"/>
        </w:rPr>
        <w:t>, muutoksen kohde ja suunniteltu muutosajankohta</w:t>
      </w:r>
      <w:r w:rsidR="00F60A21" w:rsidRPr="007B69CA">
        <w:rPr>
          <w:lang w:val="fi-FI"/>
        </w:rPr>
        <w:t xml:space="preserve"> (</w:t>
      </w:r>
      <w:r w:rsidR="003942D4">
        <w:rPr>
          <w:lang w:val="fi-FI"/>
        </w:rPr>
        <w:t>YSL</w:t>
      </w:r>
      <w:r w:rsidR="00F60A21" w:rsidRPr="007B69CA">
        <w:rPr>
          <w:lang w:val="fi-FI"/>
        </w:rPr>
        <w:t xml:space="preserve"> 2</w:t>
      </w:r>
      <w:r w:rsidR="00D37479" w:rsidRPr="007B69CA">
        <w:rPr>
          <w:lang w:val="fi-FI"/>
        </w:rPr>
        <w:t>9</w:t>
      </w:r>
      <w:r w:rsidR="00F60A21" w:rsidRPr="007B69CA">
        <w:rPr>
          <w:lang w:val="fi-FI"/>
        </w:rPr>
        <w:t xml:space="preserve"> §</w:t>
      </w:r>
      <w:r w:rsidR="00D37479" w:rsidRPr="007B69CA">
        <w:rPr>
          <w:lang w:val="fi-FI"/>
        </w:rPr>
        <w:t>:n</w:t>
      </w:r>
      <w:r w:rsidR="00F60A21" w:rsidRPr="00B238C5">
        <w:rPr>
          <w:lang w:val="fi-FI"/>
        </w:rPr>
        <w:t xml:space="preserve"> mukaisesti)</w:t>
      </w:r>
    </w:p>
    <w:p w14:paraId="36A96B2B" w14:textId="51643A18" w:rsidR="00F60A21" w:rsidRPr="00B238C5" w:rsidRDefault="00F60A21" w:rsidP="00A012BA">
      <w:pPr>
        <w:numPr>
          <w:ilvl w:val="0"/>
          <w:numId w:val="4"/>
        </w:numPr>
        <w:rPr>
          <w:lang w:val="fi-FI"/>
        </w:rPr>
      </w:pPr>
      <w:r w:rsidRPr="00B238C5">
        <w:rPr>
          <w:lang w:val="fi-FI"/>
        </w:rPr>
        <w:t xml:space="preserve">olemassa olevan laitoksen ympäristöluvan </w:t>
      </w:r>
      <w:r w:rsidRPr="00B238C5">
        <w:rPr>
          <w:b/>
          <w:lang w:val="fi-FI"/>
        </w:rPr>
        <w:t>muuttaminen</w:t>
      </w:r>
      <w:r w:rsidR="00A427AF" w:rsidRPr="00B238C5">
        <w:rPr>
          <w:b/>
          <w:lang w:val="fi-FI"/>
        </w:rPr>
        <w:t xml:space="preserve"> </w:t>
      </w:r>
      <w:r w:rsidR="00A427AF" w:rsidRPr="00B238C5">
        <w:rPr>
          <w:lang w:val="fi-FI"/>
        </w:rPr>
        <w:t>ja muutoksen kohde</w:t>
      </w:r>
      <w:r w:rsidRPr="00B238C5">
        <w:rPr>
          <w:lang w:val="fi-FI"/>
        </w:rPr>
        <w:t xml:space="preserve"> (</w:t>
      </w:r>
      <w:r w:rsidR="003942D4">
        <w:rPr>
          <w:lang w:val="fi-FI"/>
        </w:rPr>
        <w:t>YSL</w:t>
      </w:r>
      <w:r w:rsidRPr="00B238C5">
        <w:rPr>
          <w:lang w:val="fi-FI"/>
        </w:rPr>
        <w:t xml:space="preserve"> </w:t>
      </w:r>
      <w:r w:rsidRPr="007B69CA">
        <w:rPr>
          <w:lang w:val="fi-FI"/>
        </w:rPr>
        <w:t>8</w:t>
      </w:r>
      <w:r w:rsidR="00D04446" w:rsidRPr="007B69CA">
        <w:rPr>
          <w:lang w:val="fi-FI"/>
        </w:rPr>
        <w:t>9</w:t>
      </w:r>
      <w:r w:rsidRPr="00B238C5">
        <w:rPr>
          <w:lang w:val="fi-FI"/>
        </w:rPr>
        <w:t xml:space="preserve"> §</w:t>
      </w:r>
      <w:r w:rsidR="00D04446">
        <w:rPr>
          <w:lang w:val="fi-FI"/>
        </w:rPr>
        <w:t>:n</w:t>
      </w:r>
      <w:r w:rsidRPr="00B238C5">
        <w:rPr>
          <w:lang w:val="fi-FI"/>
        </w:rPr>
        <w:t xml:space="preserve"> mukaisesti)</w:t>
      </w:r>
      <w:r w:rsidR="00B238C5">
        <w:rPr>
          <w:lang w:val="fi-FI"/>
        </w:rPr>
        <w:t>, tai</w:t>
      </w:r>
    </w:p>
    <w:p w14:paraId="1C8129CA" w14:textId="4B1C50E6" w:rsidR="00F60A21" w:rsidRDefault="00F60A21" w:rsidP="00A012BA">
      <w:pPr>
        <w:numPr>
          <w:ilvl w:val="0"/>
          <w:numId w:val="4"/>
        </w:numPr>
        <w:rPr>
          <w:lang w:val="fi-FI"/>
        </w:rPr>
      </w:pPr>
      <w:r w:rsidRPr="00B238C5">
        <w:rPr>
          <w:lang w:val="fi-FI"/>
        </w:rPr>
        <w:t>rekisteröi</w:t>
      </w:r>
      <w:r w:rsidR="008550B9">
        <w:rPr>
          <w:lang w:val="fi-FI"/>
        </w:rPr>
        <w:t>dyn</w:t>
      </w:r>
      <w:r w:rsidRPr="00B238C5">
        <w:rPr>
          <w:lang w:val="fi-FI"/>
        </w:rPr>
        <w:t xml:space="preserve"> energiantuotantolaito</w:t>
      </w:r>
      <w:r w:rsidR="008550B9">
        <w:rPr>
          <w:lang w:val="fi-FI"/>
        </w:rPr>
        <w:t>kse</w:t>
      </w:r>
      <w:r w:rsidRPr="00B238C5">
        <w:rPr>
          <w:lang w:val="fi-FI"/>
        </w:rPr>
        <w:t>n</w:t>
      </w:r>
      <w:r w:rsidR="008550B9">
        <w:rPr>
          <w:lang w:val="fi-FI"/>
        </w:rPr>
        <w:t xml:space="preserve"> </w:t>
      </w:r>
      <w:r w:rsidR="008550B9" w:rsidRPr="008550B9">
        <w:rPr>
          <w:b/>
          <w:lang w:val="fi-FI"/>
        </w:rPr>
        <w:t>toiminnan tai tietojen muuttaminen</w:t>
      </w:r>
      <w:r w:rsidR="008550B9">
        <w:rPr>
          <w:lang w:val="fi-FI"/>
        </w:rPr>
        <w:t xml:space="preserve"> (</w:t>
      </w:r>
      <w:r w:rsidR="003942D4">
        <w:rPr>
          <w:lang w:val="fi-FI"/>
        </w:rPr>
        <w:t>YSL</w:t>
      </w:r>
      <w:r w:rsidR="008550B9">
        <w:rPr>
          <w:lang w:val="fi-FI"/>
        </w:rPr>
        <w:t xml:space="preserve"> 170 § mukaisesti)</w:t>
      </w:r>
      <w:r w:rsidR="00B46C97">
        <w:rPr>
          <w:lang w:val="fi-FI"/>
        </w:rPr>
        <w:t>, tai</w:t>
      </w:r>
    </w:p>
    <w:p w14:paraId="222CE3B5" w14:textId="77777777" w:rsidR="00B46C97" w:rsidRPr="00B238C5" w:rsidRDefault="00B46C97" w:rsidP="00A012BA">
      <w:pPr>
        <w:numPr>
          <w:ilvl w:val="0"/>
          <w:numId w:val="4"/>
        </w:numPr>
        <w:rPr>
          <w:lang w:val="fi-FI"/>
        </w:rPr>
      </w:pPr>
      <w:r>
        <w:rPr>
          <w:lang w:val="fi-FI"/>
        </w:rPr>
        <w:t>olemassa olevan laitoksen rekisteröinti muusta syystä.</w:t>
      </w:r>
    </w:p>
    <w:p w14:paraId="2F284882" w14:textId="77777777" w:rsidR="001D4A1F" w:rsidRDefault="001D4A1F" w:rsidP="00A012BA">
      <w:pPr>
        <w:ind w:left="0"/>
        <w:rPr>
          <w:highlight w:val="yellow"/>
          <w:lang w:val="fi-FI"/>
        </w:rPr>
      </w:pPr>
    </w:p>
    <w:p w14:paraId="37726E15" w14:textId="77777777" w:rsidR="0023540E" w:rsidRPr="00625B9C" w:rsidRDefault="0023540E" w:rsidP="00A012BA">
      <w:pPr>
        <w:rPr>
          <w:lang w:val="fi-FI"/>
        </w:rPr>
      </w:pPr>
      <w:r w:rsidRPr="004720A5">
        <w:rPr>
          <w:lang w:val="fi-FI"/>
        </w:rPr>
        <w:t>Rekisteröi</w:t>
      </w:r>
      <w:r>
        <w:rPr>
          <w:lang w:val="fi-FI"/>
        </w:rPr>
        <w:t>dyn</w:t>
      </w:r>
      <w:r w:rsidRPr="004720A5">
        <w:rPr>
          <w:lang w:val="fi-FI"/>
        </w:rPr>
        <w:t xml:space="preserve"> toimin</w:t>
      </w:r>
      <w:r>
        <w:rPr>
          <w:lang w:val="fi-FI"/>
        </w:rPr>
        <w:t>nan</w:t>
      </w:r>
      <w:r w:rsidRPr="004720A5">
        <w:rPr>
          <w:lang w:val="fi-FI"/>
        </w:rPr>
        <w:t xml:space="preserve"> tai sitä koskevi</w:t>
      </w:r>
      <w:r>
        <w:rPr>
          <w:lang w:val="fi-FI"/>
        </w:rPr>
        <w:t>en</w:t>
      </w:r>
      <w:r w:rsidRPr="004720A5">
        <w:rPr>
          <w:lang w:val="fi-FI"/>
        </w:rPr>
        <w:t xml:space="preserve"> tietoj</w:t>
      </w:r>
      <w:r>
        <w:rPr>
          <w:lang w:val="fi-FI"/>
        </w:rPr>
        <w:t>en</w:t>
      </w:r>
      <w:r w:rsidRPr="004720A5">
        <w:rPr>
          <w:lang w:val="fi-FI"/>
        </w:rPr>
        <w:t xml:space="preserve"> muutt</w:t>
      </w:r>
      <w:r>
        <w:rPr>
          <w:lang w:val="fi-FI"/>
        </w:rPr>
        <w:t>u</w:t>
      </w:r>
      <w:r w:rsidRPr="004720A5">
        <w:rPr>
          <w:lang w:val="fi-FI"/>
        </w:rPr>
        <w:t>essa lomakkeeseen täytetään kohtien 1 ja 2 yhteystietojen lisäksi edellisen rekisteröinnin jälkeen muuttuneet tai muuttuvat tiedot.</w:t>
      </w:r>
    </w:p>
    <w:p w14:paraId="3BF5E0B7" w14:textId="77777777" w:rsidR="0023540E" w:rsidRPr="00B238C5" w:rsidRDefault="0023540E" w:rsidP="00A012BA">
      <w:pPr>
        <w:ind w:left="0"/>
        <w:rPr>
          <w:highlight w:val="yellow"/>
          <w:lang w:val="fi-FI"/>
        </w:rPr>
      </w:pPr>
    </w:p>
    <w:p w14:paraId="62BA9216" w14:textId="77777777" w:rsidR="009C458C" w:rsidRPr="00B238C5" w:rsidRDefault="009C458C" w:rsidP="00A012BA">
      <w:pPr>
        <w:rPr>
          <w:lang w:val="fi-FI"/>
        </w:rPr>
      </w:pPr>
      <w:r w:rsidRPr="00B238C5">
        <w:rPr>
          <w:rStyle w:val="LLKursivointi"/>
          <w:b/>
          <w:i w:val="0"/>
          <w:sz w:val="24"/>
        </w:rPr>
        <w:t>Olemassa olevalla energiantuotantolaitoksella</w:t>
      </w:r>
      <w:r w:rsidRPr="00B238C5">
        <w:rPr>
          <w:rStyle w:val="LLKursivointi"/>
          <w:i w:val="0"/>
          <w:sz w:val="24"/>
        </w:rPr>
        <w:t xml:space="preserve"> tarkoitetaan</w:t>
      </w:r>
      <w:r w:rsidRPr="00B238C5">
        <w:rPr>
          <w:lang w:val="fi-FI"/>
        </w:rPr>
        <w:t xml:space="preserve"> </w:t>
      </w:r>
      <w:r w:rsidR="002D2082">
        <w:rPr>
          <w:lang w:val="fi-FI"/>
        </w:rPr>
        <w:t>energiantuotanto</w:t>
      </w:r>
      <w:r w:rsidR="00B46C97">
        <w:rPr>
          <w:lang w:val="fi-FI"/>
        </w:rPr>
        <w:t>laitosta</w:t>
      </w:r>
      <w:r w:rsidR="00B46C97" w:rsidRPr="00B46C97">
        <w:rPr>
          <w:lang w:val="fi-FI"/>
        </w:rPr>
        <w:t xml:space="preserve">, joka on otettu käyttöön ennen 20.12.2018 (tai viimeistään 20.12.2018, jos </w:t>
      </w:r>
      <w:r w:rsidR="00C22AF3">
        <w:rPr>
          <w:lang w:val="fi-FI"/>
        </w:rPr>
        <w:t>laitos</w:t>
      </w:r>
      <w:r w:rsidR="00B46C97" w:rsidRPr="00B46C97">
        <w:rPr>
          <w:lang w:val="fi-FI"/>
        </w:rPr>
        <w:t xml:space="preserve"> on rekisteröity tai saanut ympäristöluvan ennen 19.12.2017).</w:t>
      </w:r>
    </w:p>
    <w:p w14:paraId="2A834C61" w14:textId="77777777" w:rsidR="009C458C" w:rsidRPr="00B238C5" w:rsidRDefault="009C458C" w:rsidP="00F042F9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lang w:val="fi-FI"/>
        </w:rPr>
      </w:pPr>
    </w:p>
    <w:p w14:paraId="0A15FEC8" w14:textId="77777777" w:rsidR="009C458C" w:rsidRPr="00B238C5" w:rsidRDefault="009C458C" w:rsidP="00F042F9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lang w:val="fi-FI"/>
        </w:rPr>
      </w:pPr>
      <w:r w:rsidRPr="00B238C5">
        <w:rPr>
          <w:rStyle w:val="LLKursivointi"/>
          <w:b/>
          <w:i w:val="0"/>
          <w:sz w:val="24"/>
        </w:rPr>
        <w:t>Uudella energiantuotantolaitoksella</w:t>
      </w:r>
      <w:r w:rsidRPr="00B238C5">
        <w:rPr>
          <w:rStyle w:val="LLKursivointi"/>
          <w:i w:val="0"/>
          <w:sz w:val="24"/>
        </w:rPr>
        <w:t xml:space="preserve"> tarkoitetaan muuta kuin </w:t>
      </w:r>
      <w:r w:rsidR="00C22AF3">
        <w:rPr>
          <w:rStyle w:val="LLKursivointi"/>
          <w:i w:val="0"/>
          <w:sz w:val="24"/>
        </w:rPr>
        <w:t>olemassa olevaa energiantuotantolaitosta</w:t>
      </w:r>
      <w:r w:rsidRPr="00B238C5">
        <w:rPr>
          <w:rStyle w:val="LLKursivointi"/>
          <w:i w:val="0"/>
          <w:sz w:val="24"/>
        </w:rPr>
        <w:t>.</w:t>
      </w:r>
    </w:p>
    <w:p w14:paraId="08DBF475" w14:textId="77777777" w:rsidR="00EB38ED" w:rsidRDefault="00EB38ED" w:rsidP="00F042F9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b/>
          <w:lang w:val="fi-FI"/>
        </w:rPr>
      </w:pPr>
    </w:p>
    <w:p w14:paraId="793DF003" w14:textId="77777777" w:rsidR="00680950" w:rsidRPr="00BB7DFA" w:rsidRDefault="00680950" w:rsidP="00A012BA">
      <w:pPr>
        <w:pStyle w:val="Otsikko3"/>
        <w:keepLines/>
        <w:rPr>
          <w:lang w:val="fi-FI"/>
        </w:rPr>
      </w:pPr>
      <w:r w:rsidRPr="00BB7DFA">
        <w:rPr>
          <w:lang w:val="fi-FI"/>
        </w:rPr>
        <w:lastRenderedPageBreak/>
        <w:t>Toiminnanharjoittajan</w:t>
      </w:r>
      <w:r w:rsidR="00D33665">
        <w:rPr>
          <w:lang w:val="fi-FI"/>
        </w:rPr>
        <w:t xml:space="preserve"> nimi ja</w:t>
      </w:r>
      <w:r w:rsidRPr="00BB7DFA">
        <w:rPr>
          <w:lang w:val="fi-FI"/>
        </w:rPr>
        <w:t xml:space="preserve"> yhteystiedot</w:t>
      </w:r>
      <w:bookmarkEnd w:id="7"/>
    </w:p>
    <w:p w14:paraId="582D962E" w14:textId="77777777" w:rsidR="00680950" w:rsidRPr="00BB7DFA" w:rsidRDefault="00680950" w:rsidP="00A012BA">
      <w:pPr>
        <w:keepNext/>
        <w:keepLines/>
        <w:rPr>
          <w:lang w:val="fi-FI"/>
        </w:rPr>
      </w:pPr>
    </w:p>
    <w:p w14:paraId="67E73C8C" w14:textId="77777777" w:rsidR="00924E55" w:rsidRPr="007B69CA" w:rsidRDefault="00924E55" w:rsidP="00A012BA">
      <w:pPr>
        <w:keepNext/>
        <w:keepLines/>
        <w:rPr>
          <w:lang w:val="fi-FI"/>
        </w:rPr>
      </w:pPr>
      <w:r w:rsidRPr="0099066C">
        <w:rPr>
          <w:lang w:val="fi-FI"/>
        </w:rPr>
        <w:t xml:space="preserve">Lomakkeeseen täytetään toiminnanharjoittajan nimi tai toiminimi, kotipaikka, </w:t>
      </w:r>
      <w:r w:rsidR="00D04446" w:rsidRPr="007B69CA">
        <w:rPr>
          <w:lang w:val="fi-FI"/>
        </w:rPr>
        <w:t>Y-</w:t>
      </w:r>
      <w:r w:rsidRPr="007B69CA">
        <w:rPr>
          <w:lang w:val="fi-FI"/>
        </w:rPr>
        <w:t>tunnus sekä yhteystiedot. Lisäksi ilmoitetaan yhteys</w:t>
      </w:r>
      <w:r w:rsidRPr="007B69CA">
        <w:rPr>
          <w:lang w:val="fi-FI"/>
        </w:rPr>
        <w:softHyphen/>
        <w:t>henkilön nimi ja yhteystiedot</w:t>
      </w:r>
      <w:r w:rsidR="00286EBF" w:rsidRPr="007B69CA">
        <w:rPr>
          <w:lang w:val="fi-FI"/>
        </w:rPr>
        <w:t xml:space="preserve"> sekä laskutusosoite (postiosoite tai verkkolaskuosoite)</w:t>
      </w:r>
      <w:r w:rsidRPr="007B69CA">
        <w:rPr>
          <w:lang w:val="fi-FI"/>
        </w:rPr>
        <w:t>. Yhteyshenkilönä voi toimia myös ulkopuolinen taho kuten konsultti. Jos kyseessä on ulkomaalainen yritys, ilmoitetaan yhteystiedot Suomessa.</w:t>
      </w:r>
    </w:p>
    <w:p w14:paraId="2D0ABEE5" w14:textId="77777777" w:rsidR="005D00DF" w:rsidRPr="007B69CA" w:rsidRDefault="005D00DF" w:rsidP="00680950">
      <w:pPr>
        <w:rPr>
          <w:lang w:val="fi-FI"/>
        </w:rPr>
      </w:pPr>
    </w:p>
    <w:p w14:paraId="104A3096" w14:textId="77777777" w:rsidR="00680950" w:rsidRPr="007B69CA" w:rsidRDefault="00A1125B" w:rsidP="00680950">
      <w:pPr>
        <w:pStyle w:val="Otsikko3"/>
        <w:rPr>
          <w:lang w:val="fi-FI"/>
        </w:rPr>
      </w:pPr>
      <w:bookmarkStart w:id="8" w:name="_Toc240433528"/>
      <w:r w:rsidRPr="007B69CA">
        <w:rPr>
          <w:lang w:val="fi-FI"/>
        </w:rPr>
        <w:t>Energiantuotantol</w:t>
      </w:r>
      <w:r w:rsidR="003038A6" w:rsidRPr="007B69CA">
        <w:rPr>
          <w:lang w:val="fi-FI"/>
        </w:rPr>
        <w:t>aitoksen</w:t>
      </w:r>
      <w:r w:rsidR="00680950" w:rsidRPr="007B69CA">
        <w:rPr>
          <w:lang w:val="fi-FI"/>
        </w:rPr>
        <w:t xml:space="preserve"> </w:t>
      </w:r>
      <w:bookmarkEnd w:id="8"/>
      <w:r w:rsidR="00E64614" w:rsidRPr="007B69CA">
        <w:rPr>
          <w:lang w:val="fi-FI"/>
        </w:rPr>
        <w:t>yhteystiedot</w:t>
      </w:r>
      <w:r w:rsidR="00D33665" w:rsidRPr="007B69CA">
        <w:rPr>
          <w:lang w:val="fi-FI"/>
        </w:rPr>
        <w:t xml:space="preserve"> ja</w:t>
      </w:r>
      <w:r w:rsidRPr="007B69CA">
        <w:rPr>
          <w:lang w:val="fi-FI"/>
        </w:rPr>
        <w:t xml:space="preserve"> sijainti sekä tiedot laitoksen ympäristöstä</w:t>
      </w:r>
      <w:r w:rsidR="00F40590" w:rsidRPr="007B69CA">
        <w:rPr>
          <w:lang w:val="fi-FI"/>
        </w:rPr>
        <w:t xml:space="preserve"> </w:t>
      </w:r>
      <w:r w:rsidR="00F40590" w:rsidRPr="007B69CA">
        <w:rPr>
          <w:b w:val="0"/>
          <w:lang w:val="fi-FI"/>
        </w:rPr>
        <w:t>(</w:t>
      </w:r>
      <w:r w:rsidR="00C541D5" w:rsidRPr="007B69CA">
        <w:rPr>
          <w:b w:val="0"/>
          <w:lang w:val="fi-FI"/>
        </w:rPr>
        <w:t>4</w:t>
      </w:r>
      <w:r w:rsidR="00F40590" w:rsidRPr="007B69CA">
        <w:rPr>
          <w:b w:val="0"/>
          <w:lang w:val="fi-FI"/>
        </w:rPr>
        <w:t xml:space="preserve"> §)</w:t>
      </w:r>
    </w:p>
    <w:p w14:paraId="0936925C" w14:textId="77777777" w:rsidR="00D923FE" w:rsidRPr="007B69CA" w:rsidRDefault="00D923FE" w:rsidP="00D923FE">
      <w:pPr>
        <w:rPr>
          <w:lang w:val="fi-FI"/>
        </w:rPr>
      </w:pPr>
    </w:p>
    <w:p w14:paraId="0D9978D1" w14:textId="77777777" w:rsidR="00B002E4" w:rsidRDefault="00924E55" w:rsidP="00282028">
      <w:pPr>
        <w:rPr>
          <w:lang w:val="fi-FI"/>
        </w:rPr>
      </w:pPr>
      <w:r w:rsidRPr="007B69CA">
        <w:rPr>
          <w:lang w:val="fi-FI"/>
        </w:rPr>
        <w:t>Ilmoitetaan</w:t>
      </w:r>
      <w:r w:rsidR="00680950" w:rsidRPr="007B69CA">
        <w:rPr>
          <w:lang w:val="fi-FI"/>
        </w:rPr>
        <w:t xml:space="preserve"> </w:t>
      </w:r>
      <w:r w:rsidR="003038A6" w:rsidRPr="007B69CA">
        <w:rPr>
          <w:lang w:val="fi-FI"/>
        </w:rPr>
        <w:t>energiantuotantolaitoksen</w:t>
      </w:r>
      <w:r w:rsidR="00680950" w:rsidRPr="007B69CA">
        <w:rPr>
          <w:lang w:val="fi-FI"/>
        </w:rPr>
        <w:t xml:space="preserve"> nimi, sijaintipaikka</w:t>
      </w:r>
      <w:r w:rsidR="000E5B19" w:rsidRPr="007B69CA">
        <w:rPr>
          <w:lang w:val="fi-FI"/>
        </w:rPr>
        <w:t xml:space="preserve"> </w:t>
      </w:r>
      <w:r w:rsidR="00D04446" w:rsidRPr="007B69CA">
        <w:rPr>
          <w:lang w:val="fi-FI"/>
        </w:rPr>
        <w:t xml:space="preserve">(kunta, kaupunginosa/kylä, kiinteistötunnus) </w:t>
      </w:r>
      <w:r w:rsidR="000E5B19" w:rsidRPr="007B69CA">
        <w:rPr>
          <w:lang w:val="fi-FI"/>
        </w:rPr>
        <w:t>sekä</w:t>
      </w:r>
      <w:r w:rsidR="00680950" w:rsidRPr="007B69CA">
        <w:rPr>
          <w:lang w:val="fi-FI"/>
        </w:rPr>
        <w:t xml:space="preserve"> yhteystiedot</w:t>
      </w:r>
      <w:r w:rsidR="00950057" w:rsidRPr="007B69CA">
        <w:rPr>
          <w:lang w:val="fi-FI"/>
        </w:rPr>
        <w:t xml:space="preserve">. </w:t>
      </w:r>
      <w:r w:rsidR="00B002E4">
        <w:rPr>
          <w:lang w:val="fi-FI"/>
        </w:rPr>
        <w:t>S</w:t>
      </w:r>
      <w:r w:rsidR="00282028">
        <w:rPr>
          <w:lang w:val="fi-FI"/>
        </w:rPr>
        <w:t>iirrettävä</w:t>
      </w:r>
      <w:r w:rsidR="00B002E4">
        <w:rPr>
          <w:lang w:val="fi-FI"/>
        </w:rPr>
        <w:t>n</w:t>
      </w:r>
      <w:r w:rsidR="00282028">
        <w:rPr>
          <w:lang w:val="fi-FI"/>
        </w:rPr>
        <w:t xml:space="preserve"> energiantuotantoyksikö</w:t>
      </w:r>
      <w:r w:rsidR="00B002E4">
        <w:rPr>
          <w:lang w:val="fi-FI"/>
        </w:rPr>
        <w:t xml:space="preserve">n sen hetkistä sijaintipaikkaa ei </w:t>
      </w:r>
      <w:r w:rsidR="00272C34">
        <w:rPr>
          <w:lang w:val="fi-FI"/>
        </w:rPr>
        <w:t>tarvitse ilmoittaa rekisteröintikaavakkeessa</w:t>
      </w:r>
      <w:r w:rsidR="00282028">
        <w:rPr>
          <w:lang w:val="fi-FI"/>
        </w:rPr>
        <w:t xml:space="preserve">. </w:t>
      </w:r>
      <w:r w:rsidR="00894F96">
        <w:rPr>
          <w:lang w:val="fi-FI"/>
        </w:rPr>
        <w:t>Yksikön kulloinenkin sijaintipaikka on kuitenkin ilmoitettava sijaintikunnan ympäristönsuojeluviranomaiselle.</w:t>
      </w:r>
    </w:p>
    <w:p w14:paraId="53BC8F8A" w14:textId="77777777" w:rsidR="00B002E4" w:rsidRDefault="00B002E4" w:rsidP="00282028">
      <w:pPr>
        <w:rPr>
          <w:lang w:val="fi-FI"/>
        </w:rPr>
      </w:pPr>
    </w:p>
    <w:p w14:paraId="03DB8205" w14:textId="77777777" w:rsidR="00713629" w:rsidRDefault="00924E55" w:rsidP="00282028">
      <w:pPr>
        <w:rPr>
          <w:lang w:val="fi-FI"/>
        </w:rPr>
      </w:pPr>
      <w:r w:rsidRPr="007B69CA">
        <w:rPr>
          <w:lang w:val="fi-FI"/>
        </w:rPr>
        <w:t>Toimiala</w:t>
      </w:r>
      <w:r w:rsidR="00894F96">
        <w:rPr>
          <w:lang w:val="fi-FI"/>
        </w:rPr>
        <w:t>luokka</w:t>
      </w:r>
      <w:r w:rsidRPr="007B69CA">
        <w:rPr>
          <w:lang w:val="fi-FI"/>
        </w:rPr>
        <w:t xml:space="preserve">luettelosta valitaan </w:t>
      </w:r>
      <w:r w:rsidR="00D1169D" w:rsidRPr="007B69CA">
        <w:rPr>
          <w:lang w:val="fi-FI"/>
        </w:rPr>
        <w:t>laitoksen</w:t>
      </w:r>
      <w:r w:rsidRPr="007B69CA">
        <w:rPr>
          <w:lang w:val="fi-FI"/>
        </w:rPr>
        <w:t xml:space="preserve"> toimintaa</w:t>
      </w:r>
      <w:r w:rsidRPr="0099066C">
        <w:rPr>
          <w:lang w:val="fi-FI"/>
        </w:rPr>
        <w:t xml:space="preserve"> kuvaava </w:t>
      </w:r>
      <w:r w:rsidR="00894F96">
        <w:rPr>
          <w:lang w:val="fi-FI"/>
        </w:rPr>
        <w:t>toimialaluokka</w:t>
      </w:r>
      <w:r w:rsidRPr="0099066C">
        <w:rPr>
          <w:lang w:val="fi-FI"/>
        </w:rPr>
        <w:t>.</w:t>
      </w:r>
      <w:r>
        <w:rPr>
          <w:lang w:val="fi-FI"/>
        </w:rPr>
        <w:t xml:space="preserve"> </w:t>
      </w:r>
      <w:r w:rsidR="00A0085C" w:rsidRPr="00BB7DFA">
        <w:rPr>
          <w:lang w:val="fi-FI"/>
        </w:rPr>
        <w:t>Lisäksi ilmoitetaan laitoksen</w:t>
      </w:r>
      <w:r w:rsidR="00A0085C" w:rsidRPr="003562F8">
        <w:rPr>
          <w:color w:val="FF0000"/>
          <w:lang w:val="fi-FI"/>
        </w:rPr>
        <w:t xml:space="preserve"> </w:t>
      </w:r>
      <w:r w:rsidR="00A0085C" w:rsidRPr="00BB7DFA">
        <w:rPr>
          <w:lang w:val="fi-FI"/>
        </w:rPr>
        <w:t>yhteyshenkilön nimi ja yhteystiedot</w:t>
      </w:r>
      <w:r w:rsidR="00A0085C" w:rsidRPr="00C8329E">
        <w:rPr>
          <w:lang w:val="fi-FI"/>
        </w:rPr>
        <w:t>.</w:t>
      </w:r>
      <w:r w:rsidR="007B32C0" w:rsidRPr="00C8329E">
        <w:rPr>
          <w:lang w:val="fi-FI"/>
        </w:rPr>
        <w:t xml:space="preserve"> </w:t>
      </w:r>
      <w:r w:rsidR="00D1169D">
        <w:rPr>
          <w:lang w:val="fi-FI"/>
        </w:rPr>
        <w:t>Jos</w:t>
      </w:r>
      <w:r w:rsidR="007B32C0" w:rsidRPr="00C8329E">
        <w:rPr>
          <w:lang w:val="fi-FI"/>
        </w:rPr>
        <w:t xml:space="preserve"> yhteyshenkilö ei ole vielä tiedossa, tiedot voi ilmoittaa myöhemmin.</w:t>
      </w:r>
    </w:p>
    <w:p w14:paraId="1717A7FA" w14:textId="77777777" w:rsidR="00713629" w:rsidRDefault="00713629" w:rsidP="0020106E">
      <w:pPr>
        <w:ind w:left="0"/>
        <w:rPr>
          <w:lang w:val="fi-FI"/>
        </w:rPr>
      </w:pPr>
    </w:p>
    <w:p w14:paraId="0193D11B" w14:textId="77777777" w:rsidR="00BA6855" w:rsidRPr="00F40E4C" w:rsidRDefault="00BA6855" w:rsidP="00BA6855">
      <w:pPr>
        <w:rPr>
          <w:lang w:val="fi-FI"/>
        </w:rPr>
      </w:pPr>
      <w:r w:rsidRPr="007B69CA">
        <w:rPr>
          <w:lang w:val="fi-FI"/>
        </w:rPr>
        <w:t xml:space="preserve">Energiantuotantolaitoksen sijainti esitetään </w:t>
      </w:r>
      <w:r w:rsidR="00924E55" w:rsidRPr="007B69CA">
        <w:rPr>
          <w:lang w:val="fi-FI"/>
        </w:rPr>
        <w:t>sijainti</w:t>
      </w:r>
      <w:r w:rsidRPr="007B69CA">
        <w:rPr>
          <w:lang w:val="fi-FI"/>
        </w:rPr>
        <w:t xml:space="preserve">kartalla (liite </w:t>
      </w:r>
      <w:r w:rsidR="007B32C0" w:rsidRPr="007B69CA">
        <w:rPr>
          <w:lang w:val="fi-FI"/>
        </w:rPr>
        <w:t>A</w:t>
      </w:r>
      <w:r w:rsidRPr="007B69CA">
        <w:rPr>
          <w:lang w:val="fi-FI"/>
        </w:rPr>
        <w:t xml:space="preserve">) ja asemapiirroksessa (liite </w:t>
      </w:r>
      <w:r w:rsidR="007B32C0" w:rsidRPr="007B69CA">
        <w:rPr>
          <w:lang w:val="fi-FI"/>
        </w:rPr>
        <w:t>B</w:t>
      </w:r>
      <w:r w:rsidRPr="007B69CA">
        <w:rPr>
          <w:lang w:val="fi-FI"/>
        </w:rPr>
        <w:t>)</w:t>
      </w:r>
      <w:r w:rsidR="000A73BA" w:rsidRPr="007B69CA">
        <w:rPr>
          <w:lang w:val="fi-FI"/>
        </w:rPr>
        <w:t>.</w:t>
      </w:r>
      <w:r w:rsidRPr="007B69CA">
        <w:rPr>
          <w:lang w:val="fi-FI"/>
        </w:rPr>
        <w:t xml:space="preserve"> </w:t>
      </w:r>
      <w:r w:rsidR="000A73BA" w:rsidRPr="007B69CA">
        <w:rPr>
          <w:lang w:val="fi-FI"/>
        </w:rPr>
        <w:t>Laitoksen</w:t>
      </w:r>
      <w:r w:rsidRPr="007B69CA">
        <w:rPr>
          <w:lang w:val="fi-FI"/>
        </w:rPr>
        <w:t xml:space="preserve"> </w:t>
      </w:r>
      <w:r w:rsidR="00924E55" w:rsidRPr="007B69CA">
        <w:rPr>
          <w:lang w:val="fi-FI"/>
        </w:rPr>
        <w:t>sijaintipaikan</w:t>
      </w:r>
      <w:r w:rsidR="00D04446" w:rsidRPr="007B69CA">
        <w:rPr>
          <w:lang w:val="fi-FI"/>
        </w:rPr>
        <w:t xml:space="preserve"> pohjois- ja itäkoordinaatit ilmoitetaan </w:t>
      </w:r>
      <w:r w:rsidR="00D04446" w:rsidRPr="007B69CA">
        <w:rPr>
          <w:b/>
          <w:bCs/>
          <w:lang w:val="fi-FI"/>
        </w:rPr>
        <w:t>ETRS-TM35FIN-tasokoordinaa</w:t>
      </w:r>
      <w:r w:rsidR="00D04446" w:rsidRPr="007B69CA">
        <w:rPr>
          <w:b/>
          <w:bCs/>
          <w:lang w:val="fi-FI"/>
        </w:rPr>
        <w:softHyphen/>
        <w:t>tis</w:t>
      </w:r>
      <w:r w:rsidR="00D04446" w:rsidRPr="007B69CA">
        <w:rPr>
          <w:b/>
          <w:bCs/>
          <w:lang w:val="fi-FI"/>
        </w:rPr>
        <w:softHyphen/>
        <w:t>tossa</w:t>
      </w:r>
      <w:r w:rsidRPr="007B69CA">
        <w:rPr>
          <w:lang w:val="fi-FI"/>
        </w:rPr>
        <w:t>.</w:t>
      </w:r>
      <w:r w:rsidR="003932FD" w:rsidRPr="007B69CA">
        <w:rPr>
          <w:lang w:val="fi-FI"/>
        </w:rPr>
        <w:t xml:space="preserve"> </w:t>
      </w:r>
      <w:r w:rsidR="00FE6645" w:rsidRPr="007B69CA">
        <w:rPr>
          <w:lang w:val="fi-FI"/>
        </w:rPr>
        <w:t>K</w:t>
      </w:r>
      <w:r w:rsidR="003932FD" w:rsidRPr="007B69CA">
        <w:rPr>
          <w:lang w:val="fi-FI"/>
        </w:rPr>
        <w:t>oordinaatit</w:t>
      </w:r>
      <w:r w:rsidR="003932FD" w:rsidRPr="00F40E4C">
        <w:rPr>
          <w:lang w:val="fi-FI"/>
        </w:rPr>
        <w:t xml:space="preserve"> saa selville esim</w:t>
      </w:r>
      <w:r w:rsidR="00B51B10">
        <w:rPr>
          <w:lang w:val="fi-FI"/>
        </w:rPr>
        <w:t>erkiksi</w:t>
      </w:r>
      <w:r w:rsidR="003932FD" w:rsidRPr="00F40E4C">
        <w:rPr>
          <w:lang w:val="fi-FI"/>
        </w:rPr>
        <w:t xml:space="preserve"> </w:t>
      </w:r>
      <w:r w:rsidR="00B51B10">
        <w:rPr>
          <w:lang w:val="fi-FI"/>
        </w:rPr>
        <w:t>Maanmittauslaitokse</w:t>
      </w:r>
      <w:r w:rsidR="000A73BA">
        <w:rPr>
          <w:lang w:val="fi-FI"/>
        </w:rPr>
        <w:t xml:space="preserve">n </w:t>
      </w:r>
      <w:hyperlink r:id="rId14" w:history="1">
        <w:r w:rsidR="00B51B10" w:rsidRPr="00B51B10">
          <w:rPr>
            <w:rStyle w:val="Hyperlinkki"/>
            <w:lang w:val="fi-FI"/>
          </w:rPr>
          <w:t>K</w:t>
        </w:r>
        <w:r w:rsidR="003932FD" w:rsidRPr="00B51B10">
          <w:rPr>
            <w:rStyle w:val="Hyperlinkki"/>
            <w:lang w:val="fi-FI"/>
          </w:rPr>
          <w:t>arttapaikasta</w:t>
        </w:r>
      </w:hyperlink>
      <w:r w:rsidR="003932FD" w:rsidRPr="00F40E4C">
        <w:rPr>
          <w:lang w:val="fi-FI"/>
        </w:rPr>
        <w:t xml:space="preserve"> (</w:t>
      </w:r>
      <w:r w:rsidR="00282028">
        <w:rPr>
          <w:lang w:val="fi-FI"/>
        </w:rPr>
        <w:t>valitse ”Lisää oma merkintä kartalle”</w:t>
      </w:r>
      <w:r w:rsidR="003932FD" w:rsidRPr="00F40E4C">
        <w:rPr>
          <w:lang w:val="fi-FI"/>
        </w:rPr>
        <w:t>).</w:t>
      </w:r>
    </w:p>
    <w:p w14:paraId="1EC99D87" w14:textId="77777777" w:rsidR="00BA6855" w:rsidRDefault="00BA6855" w:rsidP="00713629">
      <w:pPr>
        <w:ind w:left="0"/>
        <w:rPr>
          <w:lang w:val="fi-FI"/>
        </w:rPr>
      </w:pPr>
    </w:p>
    <w:p w14:paraId="37ACF7AC" w14:textId="77777777" w:rsidR="00FE6645" w:rsidRDefault="00FE6645" w:rsidP="00713629">
      <w:pPr>
        <w:ind w:left="0"/>
        <w:rPr>
          <w:lang w:val="fi-FI"/>
        </w:rPr>
      </w:pPr>
    </w:p>
    <w:p w14:paraId="01A6463C" w14:textId="77777777" w:rsidR="00FE6645" w:rsidRPr="00FE6645" w:rsidRDefault="00FE6645" w:rsidP="00FE6645">
      <w:pPr>
        <w:rPr>
          <w:b/>
          <w:lang w:val="fi-FI"/>
        </w:rPr>
      </w:pPr>
      <w:r w:rsidRPr="00FE6645">
        <w:rPr>
          <w:b/>
          <w:lang w:val="fi-FI"/>
        </w:rPr>
        <w:t xml:space="preserve">Tiedot laitoksen sijaintipaikan </w:t>
      </w:r>
      <w:r w:rsidR="00272C34">
        <w:rPr>
          <w:b/>
          <w:lang w:val="fi-FI"/>
        </w:rPr>
        <w:t>ympäristöstä</w:t>
      </w:r>
    </w:p>
    <w:p w14:paraId="62E12531" w14:textId="77777777" w:rsidR="00FE6645" w:rsidRPr="00F40E4C" w:rsidRDefault="00FE6645" w:rsidP="00713629">
      <w:pPr>
        <w:ind w:left="0"/>
        <w:rPr>
          <w:lang w:val="fi-FI"/>
        </w:rPr>
      </w:pPr>
    </w:p>
    <w:p w14:paraId="725CA7E2" w14:textId="77777777" w:rsidR="00CA52D9" w:rsidRDefault="00FE6645" w:rsidP="00CA52D9">
      <w:pPr>
        <w:rPr>
          <w:lang w:val="fi-FI"/>
        </w:rPr>
      </w:pPr>
      <w:r w:rsidRPr="00B238C5">
        <w:rPr>
          <w:lang w:val="fi-FI"/>
        </w:rPr>
        <w:t>Tauluk</w:t>
      </w:r>
      <w:r w:rsidR="00B02D45" w:rsidRPr="00B238C5">
        <w:rPr>
          <w:lang w:val="fi-FI"/>
        </w:rPr>
        <w:t xml:space="preserve">ossa ilmoitetaan sellaiset häiriölle </w:t>
      </w:r>
      <w:r w:rsidR="00924E55" w:rsidRPr="00B238C5">
        <w:rPr>
          <w:lang w:val="fi-FI"/>
        </w:rPr>
        <w:t xml:space="preserve">(melu, pöly ja haju) </w:t>
      </w:r>
      <w:r w:rsidR="00B02D45" w:rsidRPr="00B238C5">
        <w:rPr>
          <w:lang w:val="fi-FI"/>
        </w:rPr>
        <w:t>alttiit</w:t>
      </w:r>
      <w:r w:rsidRPr="00B238C5">
        <w:rPr>
          <w:lang w:val="fi-FI"/>
        </w:rPr>
        <w:t xml:space="preserve"> </w:t>
      </w:r>
      <w:r w:rsidR="00B02D45" w:rsidRPr="00B238C5">
        <w:rPr>
          <w:lang w:val="fi-FI"/>
        </w:rPr>
        <w:t>kohteet</w:t>
      </w:r>
      <w:r w:rsidR="00924E55" w:rsidRPr="00B238C5">
        <w:rPr>
          <w:lang w:val="fi-FI"/>
        </w:rPr>
        <w:t xml:space="preserve"> sekä muut herkät kohteet</w:t>
      </w:r>
      <w:r w:rsidR="00B02D45" w:rsidRPr="00B238C5">
        <w:rPr>
          <w:lang w:val="fi-FI"/>
        </w:rPr>
        <w:t xml:space="preserve">, jotka sijaitsevat </w:t>
      </w:r>
      <w:r w:rsidRPr="00B238C5">
        <w:rPr>
          <w:b/>
          <w:lang w:val="fi-FI"/>
        </w:rPr>
        <w:t>alle kilometrin etäisyydellä</w:t>
      </w:r>
      <w:r w:rsidR="00B02D45" w:rsidRPr="00B238C5">
        <w:rPr>
          <w:lang w:val="fi-FI"/>
        </w:rPr>
        <w:t xml:space="preserve"> energiantuotantolaitoksen häiriötä aiheuttavasta toiminnasta</w:t>
      </w:r>
      <w:r w:rsidR="00282028">
        <w:rPr>
          <w:lang w:val="fi-FI"/>
        </w:rPr>
        <w:t xml:space="preserve"> (alle 500 metrin etäisyydellä, jos energiantuotantolaitoksen polttoaineteho on enintään 5 MW</w:t>
      </w:r>
      <w:r w:rsidR="00BE164C">
        <w:rPr>
          <w:lang w:val="fi-FI"/>
        </w:rPr>
        <w:t>)</w:t>
      </w:r>
      <w:r w:rsidR="00B02D45" w:rsidRPr="00B238C5">
        <w:rPr>
          <w:lang w:val="fi-FI"/>
        </w:rPr>
        <w:t>. Kustakin ryhmästä ilmoitetaan ainoastaan</w:t>
      </w:r>
      <w:r w:rsidR="009727F5" w:rsidRPr="00B238C5">
        <w:rPr>
          <w:b/>
          <w:lang w:val="fi-FI"/>
        </w:rPr>
        <w:t xml:space="preserve"> </w:t>
      </w:r>
      <w:r w:rsidR="00B02D45" w:rsidRPr="00B238C5">
        <w:rPr>
          <w:b/>
          <w:lang w:val="fi-FI"/>
        </w:rPr>
        <w:t>lähin</w:t>
      </w:r>
      <w:r w:rsidR="00B02D45" w:rsidRPr="00B238C5">
        <w:rPr>
          <w:lang w:val="fi-FI"/>
        </w:rPr>
        <w:t xml:space="preserve"> kohde (esimerkiksi lähin </w:t>
      </w:r>
      <w:r w:rsidR="00E32E4B" w:rsidRPr="00B238C5">
        <w:rPr>
          <w:lang w:val="fi-FI"/>
        </w:rPr>
        <w:t>päiväkoti</w:t>
      </w:r>
      <w:r w:rsidR="00B02D45" w:rsidRPr="00B238C5">
        <w:rPr>
          <w:lang w:val="fi-FI"/>
        </w:rPr>
        <w:t xml:space="preserve"> ja lähin sairaala</w:t>
      </w:r>
      <w:r w:rsidR="00BE164C">
        <w:rPr>
          <w:lang w:val="fi-FI"/>
        </w:rPr>
        <w:t>)</w:t>
      </w:r>
      <w:r w:rsidR="00B02D45" w:rsidRPr="00B238C5">
        <w:rPr>
          <w:lang w:val="fi-FI"/>
        </w:rPr>
        <w:t xml:space="preserve">. </w:t>
      </w:r>
    </w:p>
    <w:p w14:paraId="67A181A9" w14:textId="77777777" w:rsidR="00C123A7" w:rsidRDefault="00C123A7" w:rsidP="00BA6855">
      <w:pPr>
        <w:rPr>
          <w:lang w:val="fi-FI"/>
        </w:rPr>
      </w:pPr>
    </w:p>
    <w:p w14:paraId="39F81446" w14:textId="77777777" w:rsidR="004E60C2" w:rsidRDefault="00112DF6" w:rsidP="00BA6855">
      <w:pPr>
        <w:rPr>
          <w:lang w:val="fi-FI"/>
        </w:rPr>
      </w:pPr>
      <w:r w:rsidRPr="008D5D39">
        <w:rPr>
          <w:lang w:val="fi-FI"/>
        </w:rPr>
        <w:t>Jokaisen</w:t>
      </w:r>
      <w:r w:rsidR="00B02D45" w:rsidRPr="008D5D39">
        <w:rPr>
          <w:lang w:val="fi-FI"/>
        </w:rPr>
        <w:t xml:space="preserve"> lähimmän kohtee</w:t>
      </w:r>
      <w:r w:rsidRPr="008D5D39">
        <w:rPr>
          <w:lang w:val="fi-FI"/>
        </w:rPr>
        <w:t>n osalta ilmoitetaan</w:t>
      </w:r>
      <w:r w:rsidR="00B02D45" w:rsidRPr="008D5D39">
        <w:rPr>
          <w:lang w:val="fi-FI"/>
        </w:rPr>
        <w:t xml:space="preserve"> nimi tai muu vastaava tunnistetieto sekä </w:t>
      </w:r>
      <w:r w:rsidRPr="008D5D39">
        <w:rPr>
          <w:lang w:val="fi-FI"/>
        </w:rPr>
        <w:t xml:space="preserve">sen etäisyys </w:t>
      </w:r>
      <w:r w:rsidR="00B02D45" w:rsidRPr="008D5D39">
        <w:rPr>
          <w:lang w:val="fi-FI"/>
        </w:rPr>
        <w:t xml:space="preserve">(m) </w:t>
      </w:r>
      <w:r w:rsidRPr="008D5D39">
        <w:rPr>
          <w:lang w:val="fi-FI"/>
        </w:rPr>
        <w:t>energiantuotanto</w:t>
      </w:r>
      <w:r w:rsidR="00B02D45" w:rsidRPr="008D5D39">
        <w:rPr>
          <w:lang w:val="fi-FI"/>
        </w:rPr>
        <w:t>laitokse</w:t>
      </w:r>
      <w:r w:rsidRPr="008D5D39">
        <w:rPr>
          <w:lang w:val="fi-FI"/>
        </w:rPr>
        <w:t>st</w:t>
      </w:r>
      <w:r w:rsidR="00B02D45" w:rsidRPr="008D5D39">
        <w:rPr>
          <w:lang w:val="fi-FI"/>
        </w:rPr>
        <w:t>a.</w:t>
      </w:r>
      <w:r w:rsidR="009727F5" w:rsidRPr="008D5D39">
        <w:rPr>
          <w:lang w:val="fi-FI"/>
        </w:rPr>
        <w:t xml:space="preserve"> </w:t>
      </w:r>
      <w:r w:rsidR="00924E55">
        <w:rPr>
          <w:lang w:val="fi-FI"/>
        </w:rPr>
        <w:t>K</w:t>
      </w:r>
      <w:r w:rsidR="00C123A7" w:rsidRPr="008D5D39">
        <w:rPr>
          <w:lang w:val="fi-FI"/>
        </w:rPr>
        <w:t xml:space="preserve">ohteet merkitään myös </w:t>
      </w:r>
      <w:r w:rsidR="00924E55">
        <w:rPr>
          <w:lang w:val="fi-FI"/>
        </w:rPr>
        <w:t>sijainti</w:t>
      </w:r>
      <w:r w:rsidR="00C123A7" w:rsidRPr="008D5D39">
        <w:rPr>
          <w:lang w:val="fi-FI"/>
        </w:rPr>
        <w:t>karttaan (liite A), jo</w:t>
      </w:r>
      <w:r w:rsidR="008D5D39">
        <w:rPr>
          <w:lang w:val="fi-FI"/>
        </w:rPr>
        <w:t>ss</w:t>
      </w:r>
      <w:r w:rsidR="00C123A7" w:rsidRPr="008D5D39">
        <w:rPr>
          <w:lang w:val="fi-FI"/>
        </w:rPr>
        <w:t>a</w:t>
      </w:r>
      <w:r w:rsidR="008D5D39">
        <w:rPr>
          <w:lang w:val="fi-FI"/>
        </w:rPr>
        <w:t xml:space="preserve"> käytet</w:t>
      </w:r>
      <w:r w:rsidR="00924E55">
        <w:rPr>
          <w:lang w:val="fi-FI"/>
        </w:rPr>
        <w:t>y</w:t>
      </w:r>
      <w:r w:rsidR="008D5D39">
        <w:rPr>
          <w:lang w:val="fi-FI"/>
        </w:rPr>
        <w:t>t</w:t>
      </w:r>
      <w:r w:rsidR="00C123A7" w:rsidRPr="008D5D39">
        <w:rPr>
          <w:lang w:val="fi-FI"/>
        </w:rPr>
        <w:t xml:space="preserve"> merkinnät</w:t>
      </w:r>
      <w:r w:rsidR="008D5D39">
        <w:rPr>
          <w:lang w:val="fi-FI"/>
        </w:rPr>
        <w:t xml:space="preserve"> (esimerkiksi lyhenteet)</w:t>
      </w:r>
      <w:r w:rsidR="00C123A7" w:rsidRPr="008D5D39">
        <w:rPr>
          <w:lang w:val="fi-FI"/>
        </w:rPr>
        <w:t xml:space="preserve"> </w:t>
      </w:r>
      <w:r w:rsidR="00924E55">
        <w:rPr>
          <w:lang w:val="fi-FI"/>
        </w:rPr>
        <w:t>lisätään</w:t>
      </w:r>
      <w:r w:rsidR="008D5D39" w:rsidRPr="008D5D39">
        <w:rPr>
          <w:lang w:val="fi-FI"/>
        </w:rPr>
        <w:t xml:space="preserve"> </w:t>
      </w:r>
      <w:r w:rsidR="00C123A7" w:rsidRPr="008D5D39">
        <w:rPr>
          <w:lang w:val="fi-FI"/>
        </w:rPr>
        <w:t>tarvittaessa tauluk</w:t>
      </w:r>
      <w:r w:rsidR="00924E55">
        <w:rPr>
          <w:lang w:val="fi-FI"/>
        </w:rPr>
        <w:t>koon</w:t>
      </w:r>
      <w:r w:rsidR="00C123A7" w:rsidRPr="008D5D39">
        <w:rPr>
          <w:lang w:val="fi-FI"/>
        </w:rPr>
        <w:t xml:space="preserve">. </w:t>
      </w:r>
    </w:p>
    <w:p w14:paraId="7D2EA023" w14:textId="77777777" w:rsidR="004E60C2" w:rsidRDefault="004E60C2" w:rsidP="00BA6855">
      <w:pPr>
        <w:rPr>
          <w:lang w:val="fi-FI"/>
        </w:rPr>
      </w:pPr>
    </w:p>
    <w:p w14:paraId="00C24F56" w14:textId="77777777" w:rsidR="00BA6855" w:rsidRPr="00C8329E" w:rsidRDefault="009727F5" w:rsidP="00BA6855">
      <w:pPr>
        <w:rPr>
          <w:lang w:val="fi-FI"/>
        </w:rPr>
      </w:pPr>
      <w:r w:rsidRPr="008D5D39">
        <w:rPr>
          <w:lang w:val="fi-FI"/>
        </w:rPr>
        <w:t xml:space="preserve">Lisäksi </w:t>
      </w:r>
      <w:r w:rsidR="00AE743E">
        <w:rPr>
          <w:lang w:val="fi-FI"/>
        </w:rPr>
        <w:t>ilmoitetaan</w:t>
      </w:r>
      <w:r w:rsidRPr="008D5D39">
        <w:rPr>
          <w:lang w:val="fi-FI"/>
        </w:rPr>
        <w:t xml:space="preserve">, </w:t>
      </w:r>
      <w:r w:rsidR="00AE743E">
        <w:rPr>
          <w:lang w:val="fi-FI"/>
        </w:rPr>
        <w:t>jos</w:t>
      </w:r>
      <w:r w:rsidRPr="008D5D39">
        <w:rPr>
          <w:lang w:val="fi-FI"/>
        </w:rPr>
        <w:t xml:space="preserve"> lähiseudulla sijaitsee muita ympäristöä kuormittavia toimintoja, kuten teollisuutta, suuria liikenneväyliä tms</w:t>
      </w:r>
      <w:r w:rsidR="00924E55">
        <w:rPr>
          <w:lang w:val="fi-FI"/>
        </w:rPr>
        <w:t xml:space="preserve">. ja </w:t>
      </w:r>
      <w:r w:rsidR="00AE743E">
        <w:rPr>
          <w:lang w:val="fi-FI"/>
        </w:rPr>
        <w:t xml:space="preserve">merkitään </w:t>
      </w:r>
      <w:r w:rsidR="00924E55">
        <w:rPr>
          <w:lang w:val="fi-FI"/>
        </w:rPr>
        <w:t xml:space="preserve">niiden etäisyydet </w:t>
      </w:r>
      <w:r w:rsidR="00AE743E">
        <w:rPr>
          <w:lang w:val="fi-FI"/>
        </w:rPr>
        <w:t>energiantuotantolaitoksesta</w:t>
      </w:r>
      <w:r w:rsidRPr="008D5D39">
        <w:rPr>
          <w:lang w:val="fi-FI"/>
        </w:rPr>
        <w:t>.</w:t>
      </w:r>
    </w:p>
    <w:p w14:paraId="396A4A05" w14:textId="77777777" w:rsidR="004E60C2" w:rsidRDefault="004E60C2" w:rsidP="004E60C2">
      <w:pPr>
        <w:rPr>
          <w:lang w:val="fi-FI"/>
        </w:rPr>
      </w:pPr>
    </w:p>
    <w:p w14:paraId="3DA66900" w14:textId="77777777" w:rsidR="004E60C2" w:rsidRPr="00C8329E" w:rsidRDefault="00BE5B01" w:rsidP="004E60C2">
      <w:pPr>
        <w:rPr>
          <w:lang w:val="fi-FI"/>
        </w:rPr>
      </w:pPr>
      <w:r>
        <w:rPr>
          <w:lang w:val="fi-FI"/>
        </w:rPr>
        <w:t>Samaten ilmoitetaan, j</w:t>
      </w:r>
      <w:r w:rsidR="004E60C2">
        <w:rPr>
          <w:lang w:val="fi-FI"/>
        </w:rPr>
        <w:t>os</w:t>
      </w:r>
      <w:r w:rsidR="004E60C2" w:rsidRPr="00C8329E">
        <w:rPr>
          <w:lang w:val="fi-FI"/>
        </w:rPr>
        <w:t xml:space="preserve"> kiinteistöllä sijaitsee sellaisia toimintoja, jotka eivät </w:t>
      </w:r>
      <w:r w:rsidR="00282028">
        <w:rPr>
          <w:lang w:val="fi-FI"/>
        </w:rPr>
        <w:t xml:space="preserve">liity </w:t>
      </w:r>
      <w:r>
        <w:rPr>
          <w:lang w:val="fi-FI"/>
        </w:rPr>
        <w:t xml:space="preserve">rekisteröitävään </w:t>
      </w:r>
      <w:r w:rsidR="00282028">
        <w:rPr>
          <w:lang w:val="fi-FI"/>
        </w:rPr>
        <w:t>energiantuotantolaitokseen (esimerkiksi korjaamo- tai huoltotoiminta, muu kuin polttoaineen varastointi</w:t>
      </w:r>
      <w:r w:rsidR="002C1A23">
        <w:rPr>
          <w:lang w:val="fi-FI"/>
        </w:rPr>
        <w:t>,</w:t>
      </w:r>
      <w:r w:rsidR="00282028">
        <w:rPr>
          <w:lang w:val="fi-FI"/>
        </w:rPr>
        <w:t xml:space="preserve"> varikkotoiminta)</w:t>
      </w:r>
      <w:r>
        <w:rPr>
          <w:lang w:val="fi-FI"/>
        </w:rPr>
        <w:t>.</w:t>
      </w:r>
    </w:p>
    <w:p w14:paraId="3416F95F" w14:textId="77777777" w:rsidR="009727F5" w:rsidRDefault="009727F5" w:rsidP="009727F5">
      <w:pPr>
        <w:rPr>
          <w:lang w:val="fi-FI"/>
        </w:rPr>
      </w:pPr>
    </w:p>
    <w:p w14:paraId="70697937" w14:textId="77777777" w:rsidR="009727F5" w:rsidRDefault="009727F5" w:rsidP="00E91428">
      <w:pPr>
        <w:rPr>
          <w:lang w:val="fi-FI"/>
        </w:rPr>
      </w:pPr>
      <w:r w:rsidRPr="00F40E4C">
        <w:rPr>
          <w:lang w:val="fi-FI"/>
        </w:rPr>
        <w:t xml:space="preserve">Lisätietoja </w:t>
      </w:r>
      <w:r w:rsidR="00BE5B01">
        <w:rPr>
          <w:lang w:val="fi-FI"/>
        </w:rPr>
        <w:t>pohjavesialuei</w:t>
      </w:r>
      <w:r w:rsidR="00CA52D9">
        <w:rPr>
          <w:lang w:val="fi-FI"/>
        </w:rPr>
        <w:t>den</w:t>
      </w:r>
      <w:r w:rsidR="00BE5B01">
        <w:rPr>
          <w:lang w:val="fi-FI"/>
        </w:rPr>
        <w:t xml:space="preserve">, </w:t>
      </w:r>
      <w:r w:rsidRPr="00F40E4C">
        <w:rPr>
          <w:lang w:val="fi-FI"/>
        </w:rPr>
        <w:t>Natura 2000 -aluei</w:t>
      </w:r>
      <w:r w:rsidR="00CA52D9">
        <w:rPr>
          <w:lang w:val="fi-FI"/>
        </w:rPr>
        <w:t>den</w:t>
      </w:r>
      <w:r w:rsidRPr="00F40E4C">
        <w:rPr>
          <w:lang w:val="fi-FI"/>
        </w:rPr>
        <w:t xml:space="preserve"> ja </w:t>
      </w:r>
      <w:r w:rsidR="00CA52D9">
        <w:rPr>
          <w:lang w:val="fi-FI"/>
        </w:rPr>
        <w:t xml:space="preserve">muiden </w:t>
      </w:r>
      <w:r w:rsidRPr="00F40E4C">
        <w:rPr>
          <w:lang w:val="fi-FI"/>
        </w:rPr>
        <w:t>luonnonsuojelualuei</w:t>
      </w:r>
      <w:r w:rsidR="00CA52D9">
        <w:rPr>
          <w:lang w:val="fi-FI"/>
        </w:rPr>
        <w:t>den</w:t>
      </w:r>
      <w:r w:rsidRPr="00F40E4C">
        <w:rPr>
          <w:lang w:val="fi-FI"/>
        </w:rPr>
        <w:t xml:space="preserve"> </w:t>
      </w:r>
      <w:r w:rsidR="00CA52D9">
        <w:rPr>
          <w:lang w:val="fi-FI"/>
        </w:rPr>
        <w:t xml:space="preserve">sijainneista </w:t>
      </w:r>
      <w:r w:rsidRPr="00F40E4C">
        <w:rPr>
          <w:lang w:val="fi-FI"/>
        </w:rPr>
        <w:t xml:space="preserve">saa kunnan ympäristönsuojeluviranomaiselta tai </w:t>
      </w:r>
      <w:hyperlink r:id="rId15" w:history="1">
        <w:r w:rsidR="00BD68C1" w:rsidRPr="00BD68C1">
          <w:rPr>
            <w:rStyle w:val="Hyperlinkki"/>
            <w:lang w:val="fi-FI"/>
          </w:rPr>
          <w:t>P</w:t>
        </w:r>
        <w:r w:rsidR="00BE5B01" w:rsidRPr="00BD68C1">
          <w:rPr>
            <w:rStyle w:val="Hyperlinkki"/>
            <w:lang w:val="fi-FI"/>
          </w:rPr>
          <w:t>aikkatietoikkunasta</w:t>
        </w:r>
      </w:hyperlink>
      <w:r w:rsidR="00BE5B01">
        <w:rPr>
          <w:lang w:val="fi-FI"/>
        </w:rPr>
        <w:t xml:space="preserve"> (valitse</w:t>
      </w:r>
      <w:r w:rsidR="00BD68C1">
        <w:rPr>
          <w:lang w:val="fi-FI"/>
        </w:rPr>
        <w:t xml:space="preserve"> </w:t>
      </w:r>
      <w:r w:rsidR="00BE5B01">
        <w:rPr>
          <w:lang w:val="fi-FI"/>
        </w:rPr>
        <w:t>”karttatasot”)</w:t>
      </w:r>
      <w:r w:rsidR="002C1A23">
        <w:rPr>
          <w:lang w:val="fi-FI"/>
        </w:rPr>
        <w:t>.</w:t>
      </w:r>
    </w:p>
    <w:p w14:paraId="195C2CAB" w14:textId="77777777" w:rsidR="002C1A23" w:rsidRDefault="002C1A23" w:rsidP="00E91428">
      <w:pPr>
        <w:rPr>
          <w:lang w:val="fi-FI"/>
        </w:rPr>
      </w:pPr>
    </w:p>
    <w:p w14:paraId="002A4F00" w14:textId="77777777" w:rsidR="002C1A23" w:rsidRDefault="00213D34" w:rsidP="00E91428">
      <w:pPr>
        <w:rPr>
          <w:lang w:val="fi-FI"/>
        </w:rPr>
      </w:pPr>
      <w:r>
        <w:rPr>
          <w:lang w:val="fi-FI"/>
        </w:rPr>
        <w:lastRenderedPageBreak/>
        <w:t>Jos</w:t>
      </w:r>
      <w:r w:rsidR="002C1A23">
        <w:rPr>
          <w:lang w:val="fi-FI"/>
        </w:rPr>
        <w:t xml:space="preserve"> kyseessä on siirrettävä energiantuotantoyksikkö, jolla ei ole pysyvää sijaintipaikkaa, ei tietoja sijaintipaikan ympäristöstä tarvitse ilmoittaa.</w:t>
      </w:r>
    </w:p>
    <w:p w14:paraId="72257349" w14:textId="77777777" w:rsidR="00A012BA" w:rsidRDefault="00A012BA" w:rsidP="00E91428">
      <w:pPr>
        <w:rPr>
          <w:lang w:val="fi-FI"/>
        </w:rPr>
      </w:pPr>
    </w:p>
    <w:p w14:paraId="21C4B1E2" w14:textId="77777777" w:rsidR="0020106E" w:rsidRPr="00BB7DFA" w:rsidRDefault="0020106E" w:rsidP="00A012BA">
      <w:pPr>
        <w:pStyle w:val="Otsikko3"/>
        <w:keepNext w:val="0"/>
        <w:rPr>
          <w:lang w:val="fi-FI"/>
        </w:rPr>
      </w:pPr>
      <w:r w:rsidRPr="00BB7DFA">
        <w:rPr>
          <w:lang w:val="fi-FI"/>
        </w:rPr>
        <w:t xml:space="preserve">Tiedot </w:t>
      </w:r>
      <w:r w:rsidR="003C4ABD">
        <w:rPr>
          <w:lang w:val="fi-FI"/>
        </w:rPr>
        <w:t xml:space="preserve">alueen </w:t>
      </w:r>
      <w:r w:rsidRPr="00BB7DFA">
        <w:rPr>
          <w:lang w:val="fi-FI"/>
        </w:rPr>
        <w:t>kaav</w:t>
      </w:r>
      <w:r w:rsidR="00F40590">
        <w:rPr>
          <w:lang w:val="fi-FI"/>
        </w:rPr>
        <w:t>oitu</w:t>
      </w:r>
      <w:r w:rsidR="003C4ABD">
        <w:rPr>
          <w:lang w:val="fi-FI"/>
        </w:rPr>
        <w:t>ks</w:t>
      </w:r>
      <w:r w:rsidR="00F40590">
        <w:rPr>
          <w:lang w:val="fi-FI"/>
        </w:rPr>
        <w:t>e</w:t>
      </w:r>
      <w:r w:rsidRPr="00BB7DFA">
        <w:rPr>
          <w:lang w:val="fi-FI"/>
        </w:rPr>
        <w:t>sta</w:t>
      </w:r>
      <w:r w:rsidR="00F40590">
        <w:rPr>
          <w:lang w:val="fi-FI"/>
        </w:rPr>
        <w:t xml:space="preserve"> </w:t>
      </w:r>
      <w:r w:rsidR="00F40590">
        <w:rPr>
          <w:b w:val="0"/>
          <w:lang w:val="fi-FI"/>
        </w:rPr>
        <w:t>(</w:t>
      </w:r>
      <w:r w:rsidR="00C541D5">
        <w:rPr>
          <w:b w:val="0"/>
          <w:lang w:val="fi-FI"/>
        </w:rPr>
        <w:t>4</w:t>
      </w:r>
      <w:r w:rsidR="00F40590">
        <w:rPr>
          <w:b w:val="0"/>
          <w:lang w:val="fi-FI"/>
        </w:rPr>
        <w:t xml:space="preserve"> §)</w:t>
      </w:r>
    </w:p>
    <w:p w14:paraId="11E8DE6E" w14:textId="77777777" w:rsidR="0020106E" w:rsidRPr="00BB7DFA" w:rsidRDefault="0020106E" w:rsidP="00A012BA">
      <w:pPr>
        <w:rPr>
          <w:lang w:val="fi-FI"/>
        </w:rPr>
      </w:pPr>
    </w:p>
    <w:p w14:paraId="2DA9E5B3" w14:textId="77777777" w:rsidR="00C123A7" w:rsidRPr="008D663F" w:rsidRDefault="00D1169D" w:rsidP="00A012BA">
      <w:pPr>
        <w:rPr>
          <w:lang w:val="fi-FI"/>
        </w:rPr>
      </w:pPr>
      <w:r>
        <w:rPr>
          <w:lang w:val="fi-FI"/>
        </w:rPr>
        <w:t>Jos</w:t>
      </w:r>
      <w:r w:rsidR="00C123A7" w:rsidRPr="008D663F">
        <w:rPr>
          <w:lang w:val="fi-FI"/>
        </w:rPr>
        <w:t xml:space="preserve"> alueella on hyväksytty asemakaava, ilmoitetaan</w:t>
      </w:r>
    </w:p>
    <w:p w14:paraId="69DDBF4B" w14:textId="77777777" w:rsidR="00C123A7" w:rsidRPr="008D663F" w:rsidRDefault="00C123A7" w:rsidP="00A012BA">
      <w:pPr>
        <w:numPr>
          <w:ilvl w:val="0"/>
          <w:numId w:val="14"/>
        </w:numPr>
        <w:rPr>
          <w:lang w:val="fi-FI"/>
        </w:rPr>
      </w:pPr>
      <w:r w:rsidRPr="008D663F">
        <w:rPr>
          <w:lang w:val="fi-FI"/>
        </w:rPr>
        <w:t xml:space="preserve">asemakaavassa oleva merkintä </w:t>
      </w:r>
      <w:r w:rsidR="00D1169D">
        <w:rPr>
          <w:lang w:val="fi-FI"/>
        </w:rPr>
        <w:t>laitoksen</w:t>
      </w:r>
      <w:r w:rsidRPr="008D663F">
        <w:rPr>
          <w:lang w:val="fi-FI"/>
        </w:rPr>
        <w:t xml:space="preserve"> tontilla</w:t>
      </w:r>
      <w:r w:rsidR="00AE743E">
        <w:rPr>
          <w:lang w:val="fi-FI"/>
        </w:rPr>
        <w:t>, tai</w:t>
      </w:r>
    </w:p>
    <w:p w14:paraId="7B009415" w14:textId="77777777" w:rsidR="00C123A7" w:rsidRPr="008D663F" w:rsidRDefault="00C123A7" w:rsidP="00A012BA">
      <w:pPr>
        <w:numPr>
          <w:ilvl w:val="0"/>
          <w:numId w:val="14"/>
        </w:numPr>
        <w:rPr>
          <w:lang w:val="fi-FI"/>
        </w:rPr>
      </w:pPr>
      <w:r w:rsidRPr="008D663F">
        <w:rPr>
          <w:lang w:val="fi-FI"/>
        </w:rPr>
        <w:t>alueella on voimassa oleva yleiskaava tai osayleiskaava</w:t>
      </w:r>
      <w:r w:rsidR="00AE743E">
        <w:rPr>
          <w:lang w:val="fi-FI"/>
        </w:rPr>
        <w:t>, tai</w:t>
      </w:r>
    </w:p>
    <w:p w14:paraId="603DE2C9" w14:textId="77777777" w:rsidR="00C123A7" w:rsidRPr="008D663F" w:rsidRDefault="00C123A7" w:rsidP="00A012BA">
      <w:pPr>
        <w:numPr>
          <w:ilvl w:val="0"/>
          <w:numId w:val="14"/>
        </w:numPr>
        <w:rPr>
          <w:lang w:val="fi-FI"/>
        </w:rPr>
      </w:pPr>
      <w:r w:rsidRPr="008D663F">
        <w:rPr>
          <w:lang w:val="fi-FI"/>
        </w:rPr>
        <w:t>mahdollinen poikkeamispäätös.</w:t>
      </w:r>
    </w:p>
    <w:p w14:paraId="41322E48" w14:textId="77777777" w:rsidR="00C123A7" w:rsidRPr="008D663F" w:rsidRDefault="00C123A7" w:rsidP="00A012BA">
      <w:pPr>
        <w:rPr>
          <w:color w:val="0000FF"/>
          <w:lang w:val="fi-FI"/>
        </w:rPr>
      </w:pPr>
    </w:p>
    <w:p w14:paraId="3D266443" w14:textId="77777777" w:rsidR="00C123A7" w:rsidRPr="008D5D39" w:rsidRDefault="00C123A7" w:rsidP="00A012BA">
      <w:pPr>
        <w:rPr>
          <w:lang w:val="fi-FI"/>
        </w:rPr>
      </w:pPr>
      <w:r w:rsidRPr="008D5D39">
        <w:rPr>
          <w:lang w:val="fi-FI"/>
        </w:rPr>
        <w:t>Muussa tapauksessa ilmoitetaan, että</w:t>
      </w:r>
    </w:p>
    <w:p w14:paraId="04E12B98" w14:textId="77777777" w:rsidR="00C123A7" w:rsidRPr="008D5D39" w:rsidRDefault="00C123A7" w:rsidP="00A012BA">
      <w:pPr>
        <w:numPr>
          <w:ilvl w:val="0"/>
          <w:numId w:val="26"/>
        </w:numPr>
        <w:rPr>
          <w:lang w:val="fi-FI"/>
        </w:rPr>
      </w:pPr>
      <w:r w:rsidRPr="008D5D39">
        <w:rPr>
          <w:lang w:val="fi-FI"/>
        </w:rPr>
        <w:t xml:space="preserve">voimassa olevaa (oikeusvaikutteista) kaavaa ei ole tai </w:t>
      </w:r>
    </w:p>
    <w:p w14:paraId="4D52241C" w14:textId="77777777" w:rsidR="00C123A7" w:rsidRPr="008D5D39" w:rsidRDefault="00C123A7" w:rsidP="00A012BA">
      <w:pPr>
        <w:numPr>
          <w:ilvl w:val="0"/>
          <w:numId w:val="26"/>
        </w:numPr>
        <w:rPr>
          <w:lang w:val="fi-FI"/>
        </w:rPr>
      </w:pPr>
      <w:r w:rsidRPr="008D5D39">
        <w:rPr>
          <w:lang w:val="fi-FI"/>
        </w:rPr>
        <w:t xml:space="preserve"> </w:t>
      </w:r>
      <w:r w:rsidR="00D1169D">
        <w:rPr>
          <w:lang w:val="fi-FI"/>
        </w:rPr>
        <w:t>laitos</w:t>
      </w:r>
      <w:r w:rsidRPr="008D5D39">
        <w:rPr>
          <w:lang w:val="fi-FI"/>
        </w:rPr>
        <w:t>aluetta koskeva kaavamuutos on vireillä.</w:t>
      </w:r>
    </w:p>
    <w:p w14:paraId="6340215C" w14:textId="77777777" w:rsidR="00C753B7" w:rsidRDefault="00C753B7" w:rsidP="00A012BA">
      <w:pPr>
        <w:rPr>
          <w:lang w:val="fi-FI"/>
        </w:rPr>
      </w:pPr>
    </w:p>
    <w:p w14:paraId="2E4CA26F" w14:textId="77777777" w:rsidR="00067983" w:rsidRPr="00B238C5" w:rsidRDefault="00067983" w:rsidP="00A012BA">
      <w:pPr>
        <w:rPr>
          <w:lang w:val="fi-FI"/>
        </w:rPr>
      </w:pPr>
      <w:r w:rsidRPr="00B238C5">
        <w:rPr>
          <w:lang w:val="fi-FI"/>
        </w:rPr>
        <w:t>Rekisteröinti-ilmoitukseen on liitettävä asemakaavakartta</w:t>
      </w:r>
      <w:r w:rsidR="00AE743E" w:rsidRPr="00B238C5">
        <w:rPr>
          <w:lang w:val="fi-FI"/>
        </w:rPr>
        <w:t xml:space="preserve"> (liite C)</w:t>
      </w:r>
      <w:r w:rsidRPr="00B238C5">
        <w:rPr>
          <w:lang w:val="fi-FI"/>
        </w:rPr>
        <w:t xml:space="preserve">, </w:t>
      </w:r>
      <w:r w:rsidR="00AE743E" w:rsidRPr="00B238C5">
        <w:rPr>
          <w:lang w:val="fi-FI"/>
        </w:rPr>
        <w:t>jos</w:t>
      </w:r>
      <w:r w:rsidRPr="00B238C5">
        <w:rPr>
          <w:lang w:val="fi-FI"/>
        </w:rPr>
        <w:t xml:space="preserve"> </w:t>
      </w:r>
      <w:r w:rsidR="00AE743E" w:rsidRPr="00B238C5">
        <w:rPr>
          <w:lang w:val="fi-FI"/>
        </w:rPr>
        <w:t>laitos</w:t>
      </w:r>
      <w:r w:rsidRPr="00B238C5">
        <w:rPr>
          <w:lang w:val="fi-FI"/>
        </w:rPr>
        <w:t xml:space="preserve"> sijaitsee asemakaava-alueella. </w:t>
      </w:r>
    </w:p>
    <w:p w14:paraId="4D005843" w14:textId="77777777" w:rsidR="005D00DF" w:rsidRDefault="005D00DF" w:rsidP="00A012BA">
      <w:pPr>
        <w:ind w:left="0"/>
        <w:rPr>
          <w:lang w:val="fi-FI"/>
        </w:rPr>
      </w:pPr>
    </w:p>
    <w:p w14:paraId="2146D750" w14:textId="77777777" w:rsidR="0020106E" w:rsidRPr="00BB7DFA" w:rsidRDefault="0020106E" w:rsidP="00A012BA">
      <w:pPr>
        <w:pStyle w:val="Otsikko3"/>
        <w:keepNext w:val="0"/>
        <w:rPr>
          <w:lang w:val="fi-FI"/>
        </w:rPr>
      </w:pPr>
      <w:r w:rsidRPr="00BB7DFA">
        <w:rPr>
          <w:lang w:val="fi-FI"/>
        </w:rPr>
        <w:t>Tiedot laitoksen ympäristöluvasta sekä muista luvista, sopimuksista</w:t>
      </w:r>
      <w:r w:rsidR="00F40590">
        <w:rPr>
          <w:lang w:val="fi-FI"/>
        </w:rPr>
        <w:t>, päätöksistä</w:t>
      </w:r>
      <w:r w:rsidRPr="00BB7DFA">
        <w:rPr>
          <w:lang w:val="fi-FI"/>
        </w:rPr>
        <w:t xml:space="preserve"> ja ilmoituksista</w:t>
      </w:r>
    </w:p>
    <w:p w14:paraId="35BECACA" w14:textId="77777777" w:rsidR="0020106E" w:rsidRPr="00BB7DFA" w:rsidRDefault="0020106E" w:rsidP="00A012BA">
      <w:pPr>
        <w:rPr>
          <w:lang w:val="fi-FI"/>
        </w:rPr>
      </w:pPr>
    </w:p>
    <w:p w14:paraId="73768018" w14:textId="77777777" w:rsidR="0020106E" w:rsidRPr="00A2206D" w:rsidRDefault="00AE743E" w:rsidP="00A012BA">
      <w:pPr>
        <w:rPr>
          <w:lang w:val="fi-FI"/>
        </w:rPr>
      </w:pPr>
      <w:r w:rsidRPr="00B238C5">
        <w:rPr>
          <w:lang w:val="fi-FI"/>
        </w:rPr>
        <w:t xml:space="preserve">Taulukossa annetaan </w:t>
      </w:r>
      <w:r w:rsidR="004A3B65" w:rsidRPr="00B238C5">
        <w:rPr>
          <w:lang w:val="fi-FI"/>
        </w:rPr>
        <w:t>tiedot</w:t>
      </w:r>
      <w:r w:rsidRPr="00B238C5">
        <w:rPr>
          <w:lang w:val="fi-FI"/>
        </w:rPr>
        <w:t xml:space="preserve"> (myöntämispäivämäärä ja viranomainen/taho) laitoksen</w:t>
      </w:r>
      <w:r w:rsidR="004A3B65" w:rsidRPr="008D5D39">
        <w:rPr>
          <w:lang w:val="fi-FI"/>
        </w:rPr>
        <w:t xml:space="preserve"> </w:t>
      </w:r>
      <w:r w:rsidR="0020106E" w:rsidRPr="008D5D39">
        <w:rPr>
          <w:lang w:val="fi-FI"/>
        </w:rPr>
        <w:t>ympäristö</w:t>
      </w:r>
      <w:r w:rsidR="004A3B65" w:rsidRPr="008D5D39">
        <w:rPr>
          <w:lang w:val="fi-FI"/>
        </w:rPr>
        <w:t>asioihin liittyvistä voimassaolevista luvista, sopimuksista</w:t>
      </w:r>
      <w:r w:rsidR="008D5D39" w:rsidRPr="008D5D39">
        <w:rPr>
          <w:lang w:val="fi-FI"/>
        </w:rPr>
        <w:t>,</w:t>
      </w:r>
      <w:r w:rsidR="004A3B65" w:rsidRPr="008D5D39">
        <w:rPr>
          <w:lang w:val="fi-FI"/>
        </w:rPr>
        <w:t xml:space="preserve"> päätöksistä ja ilmoituksista.</w:t>
      </w:r>
      <w:r w:rsidR="008D5D39" w:rsidRPr="008D5D39">
        <w:rPr>
          <w:lang w:val="fi-FI"/>
        </w:rPr>
        <w:t xml:space="preserve"> </w:t>
      </w:r>
      <w:r w:rsidRPr="0099066C">
        <w:rPr>
          <w:lang w:val="fi-FI"/>
        </w:rPr>
        <w:t>Jos asia on vireillä, laitetaan rasti asianomaiseen kohtaan</w:t>
      </w:r>
      <w:r>
        <w:rPr>
          <w:lang w:val="fi-FI"/>
        </w:rPr>
        <w:t>.</w:t>
      </w:r>
    </w:p>
    <w:p w14:paraId="241D1B52" w14:textId="77777777" w:rsidR="00C87288" w:rsidRPr="00A2206D" w:rsidRDefault="00C87288" w:rsidP="0020106E">
      <w:pPr>
        <w:rPr>
          <w:lang w:val="fi-FI"/>
        </w:rPr>
      </w:pPr>
    </w:p>
    <w:p w14:paraId="0BADE359" w14:textId="77777777" w:rsidR="000064EE" w:rsidRPr="00AF344E" w:rsidRDefault="00D1169D" w:rsidP="000064EE">
      <w:pPr>
        <w:rPr>
          <w:lang w:val="fi-FI"/>
        </w:rPr>
      </w:pPr>
      <w:r>
        <w:rPr>
          <w:lang w:val="fi-FI"/>
        </w:rPr>
        <w:t>Jos</w:t>
      </w:r>
      <w:r w:rsidR="000064EE" w:rsidRPr="00AF344E">
        <w:rPr>
          <w:lang w:val="fi-FI"/>
        </w:rPr>
        <w:t xml:space="preserve"> luvan tai päätöksen voimaantulopäivämäärä on merkittävästi myöhäisempi mahdollisten muutoksenhakutuomioistuinten päätösten johdosta, tiedot tästä annetaan Lisätietoja-kohdassa.</w:t>
      </w:r>
    </w:p>
    <w:p w14:paraId="28F7768B" w14:textId="77777777" w:rsidR="0096374F" w:rsidRDefault="0096374F" w:rsidP="0020106E">
      <w:pPr>
        <w:rPr>
          <w:lang w:val="fi-FI"/>
        </w:rPr>
      </w:pPr>
    </w:p>
    <w:p w14:paraId="388B8897" w14:textId="77777777" w:rsidR="004B58EE" w:rsidRPr="00B238C5" w:rsidRDefault="004B58EE" w:rsidP="004B58EE">
      <w:pPr>
        <w:rPr>
          <w:lang w:val="fi-FI"/>
        </w:rPr>
      </w:pPr>
      <w:r w:rsidRPr="00B238C5">
        <w:rPr>
          <w:lang w:val="fi-FI"/>
        </w:rPr>
        <w:t>Toimintaa koskevia muita lupia, päätöksiä tai sopimuksia koskevat tiedot voidaan antaa Lisätietoja-kohdassa.</w:t>
      </w:r>
    </w:p>
    <w:p w14:paraId="5C03D761" w14:textId="77777777" w:rsidR="004B58EE" w:rsidRPr="00BB7DFA" w:rsidRDefault="004B58EE" w:rsidP="0020106E">
      <w:pPr>
        <w:rPr>
          <w:lang w:val="fi-FI"/>
        </w:rPr>
      </w:pPr>
    </w:p>
    <w:p w14:paraId="1A6A8BDE" w14:textId="77777777" w:rsidR="0020106E" w:rsidRPr="00F40590" w:rsidRDefault="0020106E" w:rsidP="0020106E">
      <w:pPr>
        <w:pStyle w:val="Otsikko3"/>
        <w:rPr>
          <w:lang w:val="fi-FI"/>
        </w:rPr>
      </w:pPr>
      <w:r w:rsidRPr="00F40590">
        <w:rPr>
          <w:lang w:val="fi-FI"/>
        </w:rPr>
        <w:t>Tiedot laito</w:t>
      </w:r>
      <w:r w:rsidRPr="00F40590">
        <w:rPr>
          <w:szCs w:val="24"/>
          <w:lang w:val="fi-FI"/>
        </w:rPr>
        <w:t>ksen toiminnasta, käytettävistä polttoaineista ja päästöjen vähentämistekniikoista</w:t>
      </w:r>
    </w:p>
    <w:p w14:paraId="04847F25" w14:textId="77777777" w:rsidR="0020106E" w:rsidRDefault="0020106E" w:rsidP="0020106E">
      <w:pPr>
        <w:rPr>
          <w:lang w:val="fi-FI"/>
        </w:rPr>
      </w:pPr>
    </w:p>
    <w:p w14:paraId="6A0E6A75" w14:textId="77777777" w:rsidR="009613CE" w:rsidRPr="009613CE" w:rsidRDefault="009613CE" w:rsidP="009613CE">
      <w:pPr>
        <w:rPr>
          <w:b/>
          <w:lang w:val="fi-FI"/>
        </w:rPr>
      </w:pPr>
      <w:r w:rsidRPr="009613CE">
        <w:rPr>
          <w:b/>
          <w:lang w:val="fi-FI"/>
        </w:rPr>
        <w:t>Koko laitosta koskevat tiedot</w:t>
      </w:r>
    </w:p>
    <w:p w14:paraId="4616F74D" w14:textId="77777777" w:rsidR="009613CE" w:rsidRPr="009613CE" w:rsidRDefault="009613CE" w:rsidP="0020106E">
      <w:pPr>
        <w:rPr>
          <w:b/>
          <w:lang w:val="fi-FI"/>
        </w:rPr>
      </w:pPr>
    </w:p>
    <w:p w14:paraId="7A1A14EB" w14:textId="77777777" w:rsidR="00C87288" w:rsidRDefault="00C87288" w:rsidP="0020106E">
      <w:pPr>
        <w:rPr>
          <w:lang w:val="fi-FI"/>
        </w:rPr>
      </w:pPr>
      <w:r w:rsidRPr="00A2206D">
        <w:rPr>
          <w:lang w:val="fi-FI"/>
        </w:rPr>
        <w:t xml:space="preserve">Koko </w:t>
      </w:r>
      <w:r w:rsidR="006E63E5" w:rsidRPr="00A2206D">
        <w:rPr>
          <w:lang w:val="fi-FI"/>
        </w:rPr>
        <w:t>energiantuotanto</w:t>
      </w:r>
      <w:r w:rsidRPr="00A2206D">
        <w:rPr>
          <w:lang w:val="fi-FI"/>
        </w:rPr>
        <w:t xml:space="preserve">laitoksen osalta ilmoitetaan </w:t>
      </w:r>
      <w:r w:rsidR="006E63E5" w:rsidRPr="00A2206D">
        <w:rPr>
          <w:lang w:val="fi-FI"/>
        </w:rPr>
        <w:t>toiminnan aloittamisvuosi (</w:t>
      </w:r>
      <w:r w:rsidR="00A2206D">
        <w:rPr>
          <w:lang w:val="fi-FI"/>
        </w:rPr>
        <w:t xml:space="preserve">laitoksen </w:t>
      </w:r>
      <w:r w:rsidR="006E63E5" w:rsidRPr="00A2206D">
        <w:rPr>
          <w:lang w:val="fi-FI"/>
        </w:rPr>
        <w:t xml:space="preserve">ensimmäisen yksikön </w:t>
      </w:r>
      <w:r w:rsidR="001847E5" w:rsidRPr="00A2206D">
        <w:rPr>
          <w:lang w:val="fi-FI"/>
        </w:rPr>
        <w:t>käynnisty</w:t>
      </w:r>
      <w:r w:rsidR="006E63E5" w:rsidRPr="00A2206D">
        <w:rPr>
          <w:lang w:val="fi-FI"/>
        </w:rPr>
        <w:t xml:space="preserve">misvuosi) sekä </w:t>
      </w:r>
      <w:r w:rsidRPr="00A2206D">
        <w:rPr>
          <w:lang w:val="fi-FI"/>
        </w:rPr>
        <w:t>yhteenlaskettu polttoaineteho (MW).</w:t>
      </w:r>
    </w:p>
    <w:p w14:paraId="55A1744E" w14:textId="77777777" w:rsidR="009613CE" w:rsidRDefault="009613CE" w:rsidP="0020106E">
      <w:pPr>
        <w:rPr>
          <w:lang w:val="fi-FI"/>
        </w:rPr>
      </w:pPr>
    </w:p>
    <w:p w14:paraId="2DF7B4C5" w14:textId="77777777" w:rsidR="005651D8" w:rsidRDefault="005651D8" w:rsidP="0020106E">
      <w:pPr>
        <w:rPr>
          <w:lang w:val="fi-FI"/>
        </w:rPr>
      </w:pPr>
    </w:p>
    <w:p w14:paraId="12DEBAA4" w14:textId="77777777" w:rsidR="009613CE" w:rsidRDefault="009613CE" w:rsidP="0020106E">
      <w:pPr>
        <w:rPr>
          <w:b/>
          <w:lang w:val="fi-FI"/>
        </w:rPr>
      </w:pPr>
      <w:r w:rsidRPr="00BF52E4">
        <w:rPr>
          <w:b/>
          <w:lang w:val="fi-FI"/>
        </w:rPr>
        <w:t>Yksikkökohtaiset</w:t>
      </w:r>
      <w:r w:rsidRPr="009613CE">
        <w:rPr>
          <w:b/>
          <w:lang w:val="fi-FI"/>
        </w:rPr>
        <w:t xml:space="preserve"> tiedot</w:t>
      </w:r>
    </w:p>
    <w:p w14:paraId="05AAED97" w14:textId="77777777" w:rsidR="00F56E13" w:rsidRDefault="0003257C" w:rsidP="0020106E">
      <w:pPr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109BE0" wp14:editId="22389E58">
                <wp:simplePos x="0" y="0"/>
                <wp:positionH relativeFrom="column">
                  <wp:posOffset>360045</wp:posOffset>
                </wp:positionH>
                <wp:positionV relativeFrom="paragraph">
                  <wp:posOffset>50165</wp:posOffset>
                </wp:positionV>
                <wp:extent cx="5718175" cy="1148715"/>
                <wp:effectExtent l="7620" t="12065" r="36830" b="298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917A06" w14:textId="77777777" w:rsidR="0014737C" w:rsidRPr="007B69CA" w:rsidRDefault="0014737C" w:rsidP="0014737C">
                            <w:pPr>
                              <w:ind w:left="142"/>
                              <w:rPr>
                                <w:b/>
                                <w:lang w:val="fi-FI"/>
                              </w:rPr>
                            </w:pPr>
                            <w:r w:rsidRPr="007B69CA">
                              <w:rPr>
                                <w:b/>
                                <w:lang w:val="fi-FI"/>
                              </w:rPr>
                              <w:t xml:space="preserve">Jos laitoksella on useampia </w:t>
                            </w:r>
                            <w:r w:rsidR="0093738C">
                              <w:rPr>
                                <w:b/>
                                <w:lang w:val="fi-FI"/>
                              </w:rPr>
                              <w:t>yksiköitä (</w:t>
                            </w:r>
                            <w:r w:rsidRPr="007B69CA">
                              <w:rPr>
                                <w:b/>
                                <w:lang w:val="fi-FI"/>
                              </w:rPr>
                              <w:t>kattiloita, kaasuturbiineja tai polttomoottoreita</w:t>
                            </w:r>
                            <w:r w:rsidR="0093738C">
                              <w:rPr>
                                <w:b/>
                                <w:lang w:val="fi-FI"/>
                              </w:rPr>
                              <w:t>)</w:t>
                            </w:r>
                            <w:r w:rsidRPr="007B69CA">
                              <w:rPr>
                                <w:b/>
                                <w:lang w:val="fi-FI"/>
                              </w:rPr>
                              <w:t xml:space="preserve">, jokaisen tiedot ilmoitetaan erikseen. </w:t>
                            </w:r>
                          </w:p>
                          <w:p w14:paraId="4B02FFA9" w14:textId="77777777" w:rsidR="0014737C" w:rsidRPr="007B69CA" w:rsidRDefault="0014737C" w:rsidP="0014737C">
                            <w:pPr>
                              <w:ind w:left="142"/>
                              <w:rPr>
                                <w:b/>
                                <w:lang w:val="fi-FI"/>
                              </w:rPr>
                            </w:pPr>
                          </w:p>
                          <w:p w14:paraId="4D16DB2C" w14:textId="77777777" w:rsidR="00DD7EB1" w:rsidRPr="0014737C" w:rsidRDefault="0014737C" w:rsidP="0014737C">
                            <w:pPr>
                              <w:ind w:left="142"/>
                              <w:rPr>
                                <w:lang w:val="fi-FI"/>
                              </w:rPr>
                            </w:pPr>
                            <w:r w:rsidRPr="007B69CA">
                              <w:rPr>
                                <w:lang w:val="fi-FI"/>
                              </w:rPr>
                              <w:t>Tiedot annetaan ensimmäisestä kattilasta, kaasuturbiinista tai polttomoottorista tässä kohdassa ja muista erillisillä liitelomakkeilla (6035a).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9BE0" id="Text Box 4" o:spid="_x0000_s1028" type="#_x0000_t202" style="position:absolute;left:0;text-align:left;margin-left:28.35pt;margin-top:3.95pt;width:450.25pt;height:9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">
                <v:shadow on="t" offset="3pt"/>
                <v:textbox>
                  <w:txbxContent>
                    <w:p w14:paraId="3F917A06" w14:textId="77777777" w:rsidR="0014737C" w:rsidRPr="007B69CA" w:rsidRDefault="0014737C" w:rsidP="0014737C">
                      <w:pPr>
                        <w:ind w:left="142"/>
                        <w:rPr>
                          <w:b/>
                          <w:lang w:val="fi-FI"/>
                        </w:rPr>
                      </w:pPr>
                      <w:r w:rsidRPr="007B69CA">
                        <w:rPr>
                          <w:b/>
                          <w:lang w:val="fi-FI"/>
                        </w:rPr>
                        <w:t xml:space="preserve">Jos laitoksella on useampia </w:t>
                      </w:r>
                      <w:r w:rsidR="0093738C">
                        <w:rPr>
                          <w:b/>
                          <w:lang w:val="fi-FI"/>
                        </w:rPr>
                        <w:t>yksiköitä (</w:t>
                      </w:r>
                      <w:r w:rsidRPr="007B69CA">
                        <w:rPr>
                          <w:b/>
                          <w:lang w:val="fi-FI"/>
                        </w:rPr>
                        <w:t>kattiloita, kaasuturbiineja tai polttomoottoreita</w:t>
                      </w:r>
                      <w:r w:rsidR="0093738C">
                        <w:rPr>
                          <w:b/>
                          <w:lang w:val="fi-FI"/>
                        </w:rPr>
                        <w:t>)</w:t>
                      </w:r>
                      <w:r w:rsidRPr="007B69CA">
                        <w:rPr>
                          <w:b/>
                          <w:lang w:val="fi-FI"/>
                        </w:rPr>
                        <w:t xml:space="preserve">, jokaisen tiedot ilmoitetaan erikseen. </w:t>
                      </w:r>
                    </w:p>
                    <w:p w14:paraId="4B02FFA9" w14:textId="77777777" w:rsidR="0014737C" w:rsidRPr="007B69CA" w:rsidRDefault="0014737C" w:rsidP="0014737C">
                      <w:pPr>
                        <w:ind w:left="142"/>
                        <w:rPr>
                          <w:b/>
                          <w:lang w:val="fi-FI"/>
                        </w:rPr>
                      </w:pPr>
                    </w:p>
                    <w:p w14:paraId="4D16DB2C" w14:textId="77777777" w:rsidR="00DD7EB1" w:rsidRPr="0014737C" w:rsidRDefault="0014737C" w:rsidP="0014737C">
                      <w:pPr>
                        <w:ind w:left="142"/>
                        <w:rPr>
                          <w:lang w:val="fi-FI"/>
                        </w:rPr>
                      </w:pPr>
                      <w:r w:rsidRPr="007B69CA">
                        <w:rPr>
                          <w:lang w:val="fi-FI"/>
                        </w:rPr>
                        <w:t>Tiedot annetaan ensimmäisestä kattilasta, kaasuturbiinista tai polttomoottorista tässä kohdassa ja muista erillisillä liitelomakkeilla (6035a).</w:t>
                      </w:r>
                    </w:p>
                  </w:txbxContent>
                </v:textbox>
              </v:shape>
            </w:pict>
          </mc:Fallback>
        </mc:AlternateContent>
      </w:r>
    </w:p>
    <w:p w14:paraId="09695C53" w14:textId="77777777" w:rsidR="001847E5" w:rsidRDefault="001847E5" w:rsidP="0020106E">
      <w:pPr>
        <w:rPr>
          <w:highlight w:val="yellow"/>
          <w:lang w:val="fi-FI"/>
        </w:rPr>
      </w:pPr>
    </w:p>
    <w:p w14:paraId="2A07A4E9" w14:textId="77777777" w:rsidR="00F17A25" w:rsidRDefault="00F17A25" w:rsidP="0020106E">
      <w:pPr>
        <w:rPr>
          <w:highlight w:val="yellow"/>
          <w:lang w:val="fi-FI"/>
        </w:rPr>
      </w:pPr>
    </w:p>
    <w:p w14:paraId="024E4070" w14:textId="77777777" w:rsidR="00F17A25" w:rsidRDefault="00F17A25" w:rsidP="0020106E">
      <w:pPr>
        <w:rPr>
          <w:highlight w:val="yellow"/>
          <w:lang w:val="fi-FI"/>
        </w:rPr>
      </w:pPr>
    </w:p>
    <w:p w14:paraId="0F0AA83C" w14:textId="77777777" w:rsidR="00F17A25" w:rsidRDefault="00F17A25" w:rsidP="0020106E">
      <w:pPr>
        <w:rPr>
          <w:highlight w:val="yellow"/>
          <w:lang w:val="fi-FI"/>
        </w:rPr>
      </w:pPr>
    </w:p>
    <w:p w14:paraId="26E4CB56" w14:textId="77777777" w:rsidR="00F17A25" w:rsidRDefault="00F17A25" w:rsidP="0020106E">
      <w:pPr>
        <w:rPr>
          <w:highlight w:val="yellow"/>
          <w:lang w:val="fi-FI"/>
        </w:rPr>
      </w:pPr>
    </w:p>
    <w:p w14:paraId="32595BF0" w14:textId="77777777" w:rsidR="00F17A25" w:rsidRDefault="00F17A25" w:rsidP="0020106E">
      <w:pPr>
        <w:rPr>
          <w:highlight w:val="yellow"/>
          <w:lang w:val="fi-FI"/>
        </w:rPr>
      </w:pPr>
    </w:p>
    <w:p w14:paraId="2928DAC9" w14:textId="77777777" w:rsidR="00F17A25" w:rsidRDefault="00F17A25" w:rsidP="0020106E">
      <w:pPr>
        <w:rPr>
          <w:highlight w:val="yellow"/>
          <w:lang w:val="fi-FI"/>
        </w:rPr>
      </w:pPr>
    </w:p>
    <w:p w14:paraId="1F5E0745" w14:textId="77777777" w:rsidR="00F17A25" w:rsidRDefault="00F17A25" w:rsidP="0020106E">
      <w:pPr>
        <w:rPr>
          <w:highlight w:val="yellow"/>
          <w:lang w:val="fi-FI"/>
        </w:rPr>
      </w:pPr>
    </w:p>
    <w:p w14:paraId="7549A905" w14:textId="77777777" w:rsidR="0093738C" w:rsidRDefault="00773623" w:rsidP="0093738C">
      <w:pPr>
        <w:rPr>
          <w:lang w:val="fi-FI" w:eastAsia="fi-FI"/>
        </w:rPr>
      </w:pPr>
      <w:r w:rsidRPr="0093738C">
        <w:rPr>
          <w:b/>
          <w:lang w:val="fi-FI" w:eastAsia="fi-FI"/>
        </w:rPr>
        <w:t>Olemassa olevalla energiantuotantoyksiköllä</w:t>
      </w:r>
      <w:r w:rsidRPr="002E7B73">
        <w:rPr>
          <w:lang w:val="fi-FI" w:eastAsia="fi-FI"/>
        </w:rPr>
        <w:t xml:space="preserve"> </w:t>
      </w:r>
      <w:r>
        <w:rPr>
          <w:lang w:val="fi-FI" w:eastAsia="fi-FI"/>
        </w:rPr>
        <w:t xml:space="preserve">tarkoitetaan </w:t>
      </w:r>
      <w:r w:rsidRPr="002E7B73">
        <w:rPr>
          <w:lang w:val="fi-FI" w:eastAsia="fi-FI"/>
        </w:rPr>
        <w:t>yksikköä, joka on</w:t>
      </w:r>
      <w:r>
        <w:rPr>
          <w:lang w:val="fi-FI" w:eastAsia="fi-FI"/>
        </w:rPr>
        <w:t xml:space="preserve"> </w:t>
      </w:r>
      <w:r w:rsidRPr="002E7B73">
        <w:rPr>
          <w:lang w:val="fi-FI" w:eastAsia="fi-FI"/>
        </w:rPr>
        <w:t>otettu käyttöön ennen 20</w:t>
      </w:r>
      <w:r>
        <w:rPr>
          <w:lang w:val="fi-FI" w:eastAsia="fi-FI"/>
        </w:rPr>
        <w:t>.12.</w:t>
      </w:r>
      <w:r w:rsidRPr="002E7B73">
        <w:rPr>
          <w:lang w:val="fi-FI" w:eastAsia="fi-FI"/>
        </w:rPr>
        <w:t>2018</w:t>
      </w:r>
      <w:r w:rsidR="0093738C">
        <w:rPr>
          <w:lang w:val="fi-FI" w:eastAsia="fi-FI"/>
        </w:rPr>
        <w:t xml:space="preserve"> (tai viimeistään 20.12.2018, jos yksikkö on rekisteröity tai saanut ympäristöluvan ennen 19.12.2017). </w:t>
      </w:r>
    </w:p>
    <w:p w14:paraId="25E6258C" w14:textId="77777777" w:rsidR="00773623" w:rsidRPr="00F20504" w:rsidRDefault="00773623" w:rsidP="00773623">
      <w:pPr>
        <w:ind w:left="927"/>
        <w:rPr>
          <w:lang w:val="fi-FI" w:eastAsia="fi-FI"/>
        </w:rPr>
      </w:pPr>
    </w:p>
    <w:p w14:paraId="093B21BD" w14:textId="77777777" w:rsidR="0020106E" w:rsidRDefault="00773623" w:rsidP="00773623">
      <w:pPr>
        <w:rPr>
          <w:lang w:val="fi-FI" w:eastAsia="fi-FI"/>
        </w:rPr>
      </w:pPr>
      <w:r w:rsidRPr="0093738C">
        <w:rPr>
          <w:b/>
          <w:lang w:val="fi-FI" w:eastAsia="fi-FI"/>
        </w:rPr>
        <w:t>Uudella energiantuotantoyksiköllä</w:t>
      </w:r>
      <w:r w:rsidRPr="002E7B73">
        <w:rPr>
          <w:lang w:val="fi-FI" w:eastAsia="fi-FI"/>
        </w:rPr>
        <w:t xml:space="preserve"> </w:t>
      </w:r>
      <w:r w:rsidR="0093738C">
        <w:rPr>
          <w:lang w:val="fi-FI" w:eastAsia="fi-FI"/>
        </w:rPr>
        <w:t xml:space="preserve">tarkoitetaan </w:t>
      </w:r>
      <w:r w:rsidRPr="002E7B73">
        <w:rPr>
          <w:lang w:val="fi-FI" w:eastAsia="fi-FI"/>
        </w:rPr>
        <w:t xml:space="preserve">muuta kuin olemassa </w:t>
      </w:r>
      <w:r>
        <w:rPr>
          <w:lang w:val="fi-FI" w:eastAsia="fi-FI"/>
        </w:rPr>
        <w:t>olevaa energiantuotantoyksikköä, eli kaikki 20.12.2018 jälkeen käyttöön otettavat yksiköt ovat uusia yksiköitä.</w:t>
      </w:r>
      <w:r w:rsidR="000E4E2C">
        <w:rPr>
          <w:lang w:val="fi-FI" w:eastAsia="fi-FI"/>
        </w:rPr>
        <w:t xml:space="preserve"> </w:t>
      </w:r>
    </w:p>
    <w:p w14:paraId="3C89F3C7" w14:textId="77777777" w:rsidR="00773623" w:rsidRDefault="00773623" w:rsidP="0020106E">
      <w:pPr>
        <w:rPr>
          <w:lang w:val="fi-FI" w:eastAsia="fi-FI"/>
        </w:rPr>
      </w:pPr>
    </w:p>
    <w:p w14:paraId="1359E1E7" w14:textId="77777777" w:rsidR="00E956EA" w:rsidRPr="00E956EA" w:rsidRDefault="001F5AA0" w:rsidP="00773623">
      <w:pPr>
        <w:rPr>
          <w:b/>
          <w:color w:val="7030A0"/>
          <w:lang w:val="fi-FI" w:eastAsia="fi-FI"/>
        </w:rPr>
      </w:pPr>
      <w:r w:rsidRPr="00AB6487">
        <w:rPr>
          <w:lang w:val="fi-FI" w:eastAsia="fi-FI"/>
        </w:rPr>
        <w:t>E</w:t>
      </w:r>
      <w:r w:rsidR="0020106E" w:rsidRPr="00AB6487">
        <w:rPr>
          <w:lang w:val="fi-FI" w:eastAsia="fi-FI"/>
        </w:rPr>
        <w:t>nergiantuotantoyksikö</w:t>
      </w:r>
      <w:r w:rsidR="001847E5" w:rsidRPr="00AB6487">
        <w:rPr>
          <w:lang w:val="fi-FI" w:eastAsia="fi-FI"/>
        </w:rPr>
        <w:t>istä</w:t>
      </w:r>
      <w:r w:rsidR="0020106E" w:rsidRPr="00AB6487">
        <w:rPr>
          <w:lang w:val="fi-FI" w:eastAsia="fi-FI"/>
        </w:rPr>
        <w:t xml:space="preserve"> </w:t>
      </w:r>
      <w:r w:rsidR="001847E5" w:rsidRPr="00AB6487">
        <w:rPr>
          <w:lang w:val="fi-FI" w:eastAsia="fi-FI"/>
        </w:rPr>
        <w:t>ilmoit</w:t>
      </w:r>
      <w:r w:rsidR="0020106E" w:rsidRPr="00AB6487">
        <w:rPr>
          <w:lang w:val="fi-FI" w:eastAsia="fi-FI"/>
        </w:rPr>
        <w:t xml:space="preserve">etaan </w:t>
      </w:r>
      <w:r w:rsidR="001847E5" w:rsidRPr="00AB6487">
        <w:rPr>
          <w:b/>
          <w:lang w:val="fi-FI" w:eastAsia="fi-FI"/>
        </w:rPr>
        <w:t xml:space="preserve">nimi tai </w:t>
      </w:r>
      <w:r w:rsidR="0020106E" w:rsidRPr="00AB6487">
        <w:rPr>
          <w:b/>
          <w:bCs/>
          <w:lang w:val="fi-FI" w:eastAsia="fi-FI"/>
        </w:rPr>
        <w:t>tunnu</w:t>
      </w:r>
      <w:r w:rsidR="009613CE" w:rsidRPr="00AB6487">
        <w:rPr>
          <w:b/>
          <w:bCs/>
          <w:lang w:val="fi-FI" w:eastAsia="fi-FI"/>
        </w:rPr>
        <w:t>kset</w:t>
      </w:r>
      <w:r w:rsidR="0020106E" w:rsidRPr="00AB6487">
        <w:rPr>
          <w:b/>
          <w:bCs/>
          <w:lang w:val="fi-FI" w:eastAsia="fi-FI"/>
        </w:rPr>
        <w:t xml:space="preserve"> </w:t>
      </w:r>
      <w:r w:rsidR="0020106E" w:rsidRPr="00AB6487">
        <w:rPr>
          <w:lang w:val="fi-FI" w:eastAsia="fi-FI"/>
        </w:rPr>
        <w:t>(esim. K1), jo</w:t>
      </w:r>
      <w:r w:rsidR="009613CE" w:rsidRPr="00AB6487">
        <w:rPr>
          <w:lang w:val="fi-FI" w:eastAsia="fi-FI"/>
        </w:rPr>
        <w:t>t</w:t>
      </w:r>
      <w:r w:rsidR="0020106E" w:rsidRPr="00AB6487">
        <w:rPr>
          <w:lang w:val="fi-FI" w:eastAsia="fi-FI"/>
        </w:rPr>
        <w:t>ka merkitään</w:t>
      </w:r>
      <w:r w:rsidR="00C87288" w:rsidRPr="00AB6487">
        <w:rPr>
          <w:lang w:val="fi-FI" w:eastAsia="fi-FI"/>
        </w:rPr>
        <w:t xml:space="preserve"> </w:t>
      </w:r>
      <w:r w:rsidR="001847E5" w:rsidRPr="00AB6487">
        <w:rPr>
          <w:lang w:val="fi-FI" w:eastAsia="fi-FI"/>
        </w:rPr>
        <w:t xml:space="preserve">myös </w:t>
      </w:r>
      <w:r w:rsidR="00C87288" w:rsidRPr="00AB6487">
        <w:rPr>
          <w:lang w:val="fi-FI" w:eastAsia="fi-FI"/>
        </w:rPr>
        <w:t>ilmoitukseen</w:t>
      </w:r>
      <w:r w:rsidR="0020106E" w:rsidRPr="00AB6487">
        <w:rPr>
          <w:lang w:val="fi-FI" w:eastAsia="fi-FI"/>
        </w:rPr>
        <w:t xml:space="preserve"> </w:t>
      </w:r>
      <w:r w:rsidR="00C87288" w:rsidRPr="00AB6487">
        <w:rPr>
          <w:lang w:val="fi-FI" w:eastAsia="fi-FI"/>
        </w:rPr>
        <w:t xml:space="preserve">liitettyyn </w:t>
      </w:r>
      <w:r w:rsidR="0020106E" w:rsidRPr="00AB6487">
        <w:rPr>
          <w:lang w:val="fi-FI" w:eastAsia="fi-FI"/>
        </w:rPr>
        <w:t>asemapiirrokseen.</w:t>
      </w:r>
      <w:r w:rsidR="00050DFA" w:rsidRPr="00AB6487">
        <w:rPr>
          <w:lang w:val="fi-FI" w:eastAsia="fi-FI"/>
        </w:rPr>
        <w:t xml:space="preserve"> </w:t>
      </w:r>
      <w:r w:rsidR="00AB6487" w:rsidRPr="00AB6487">
        <w:rPr>
          <w:lang w:val="fi-FI" w:eastAsia="fi-FI"/>
        </w:rPr>
        <w:t>Lisäksi ilmoitetaan</w:t>
      </w:r>
      <w:r w:rsidR="00BB7FFC" w:rsidRPr="00AB6487">
        <w:rPr>
          <w:lang w:val="fi-FI" w:eastAsia="fi-FI"/>
        </w:rPr>
        <w:t>, onko kyse uudesta energiantuotantoyksiköstä ja milloin sen on suunniteltu käynnistyvän</w:t>
      </w:r>
      <w:r w:rsidR="00C858DB" w:rsidRPr="00AB6487">
        <w:rPr>
          <w:lang w:val="fi-FI" w:eastAsia="fi-FI"/>
        </w:rPr>
        <w:t>.</w:t>
      </w:r>
      <w:r w:rsidR="00773623">
        <w:rPr>
          <w:lang w:val="fi-FI" w:eastAsia="fi-FI"/>
        </w:rPr>
        <w:t xml:space="preserve"> Olemassa olevan yksikön käyttöönottoajankohta ilmoitetaan sillä tarkkuudella kuin asia on tiedossa. Tarvittaessa on kuitenkin esitettävä todisteet siitä, että olemassa olevaksi merkitty yksikkö </w:t>
      </w:r>
      <w:r w:rsidR="00773623" w:rsidRPr="00773623">
        <w:rPr>
          <w:lang w:val="fi-FI" w:eastAsia="fi-FI"/>
        </w:rPr>
        <w:t>on otettu käyttöön ennen 20.12.2018.</w:t>
      </w:r>
      <w:r w:rsidR="00773623">
        <w:rPr>
          <w:lang w:val="fi-FI" w:eastAsia="fi-FI"/>
        </w:rPr>
        <w:t xml:space="preserve"> </w:t>
      </w:r>
      <w:r w:rsidR="00E956EA">
        <w:rPr>
          <w:lang w:val="fi-FI" w:eastAsia="fi-FI"/>
        </w:rPr>
        <w:t>Jos</w:t>
      </w:r>
      <w:r w:rsidR="00C858DB" w:rsidRPr="00AB6487">
        <w:rPr>
          <w:lang w:val="fi-FI" w:eastAsia="fi-FI"/>
        </w:rPr>
        <w:t xml:space="preserve"> kyseessä on</w:t>
      </w:r>
      <w:r w:rsidR="00BB7FFC" w:rsidRPr="00AB6487">
        <w:rPr>
          <w:lang w:val="fi-FI" w:eastAsia="fi-FI"/>
        </w:rPr>
        <w:t xml:space="preserve"> olemassa olevan yksikön toiminnan muutos</w:t>
      </w:r>
      <w:r w:rsidR="00C858DB" w:rsidRPr="00AB6487">
        <w:rPr>
          <w:lang w:val="fi-FI" w:eastAsia="fi-FI"/>
        </w:rPr>
        <w:t>,</w:t>
      </w:r>
      <w:r w:rsidR="00BB7FFC" w:rsidRPr="00AB6487">
        <w:rPr>
          <w:lang w:val="fi-FI" w:eastAsia="fi-FI"/>
        </w:rPr>
        <w:t xml:space="preserve"> </w:t>
      </w:r>
      <w:r w:rsidR="00C858DB" w:rsidRPr="00AB6487">
        <w:rPr>
          <w:lang w:val="fi-FI" w:eastAsia="fi-FI"/>
        </w:rPr>
        <w:t xml:space="preserve">annetaan tieto </w:t>
      </w:r>
      <w:r w:rsidR="00BB7FFC" w:rsidRPr="00AB6487">
        <w:rPr>
          <w:lang w:val="fi-FI" w:eastAsia="fi-FI"/>
        </w:rPr>
        <w:t>muutoksen suunnitellus</w:t>
      </w:r>
      <w:r w:rsidR="00C858DB" w:rsidRPr="00AB6487">
        <w:rPr>
          <w:lang w:val="fi-FI" w:eastAsia="fi-FI"/>
        </w:rPr>
        <w:t>ta ajankoh</w:t>
      </w:r>
      <w:r w:rsidR="00C858DB" w:rsidRPr="001859AD">
        <w:rPr>
          <w:lang w:val="fi-FI" w:eastAsia="fi-FI"/>
        </w:rPr>
        <w:t>dasta</w:t>
      </w:r>
      <w:r w:rsidR="00996E83" w:rsidRPr="001859AD">
        <w:rPr>
          <w:lang w:val="fi-FI" w:eastAsia="fi-FI"/>
        </w:rPr>
        <w:t xml:space="preserve"> sekä siitä, mitä muutos koskee</w:t>
      </w:r>
      <w:r w:rsidR="00BB7FFC" w:rsidRPr="001859AD">
        <w:rPr>
          <w:lang w:val="fi-FI" w:eastAsia="fi-FI"/>
        </w:rPr>
        <w:t>.</w:t>
      </w:r>
    </w:p>
    <w:p w14:paraId="7A3C0EC4" w14:textId="77777777" w:rsidR="00E956EA" w:rsidRDefault="00E956EA" w:rsidP="00E956EA">
      <w:pPr>
        <w:tabs>
          <w:tab w:val="left" w:pos="6135"/>
        </w:tabs>
        <w:rPr>
          <w:color w:val="FF0000"/>
          <w:lang w:val="fi-FI" w:eastAsia="fi-FI"/>
        </w:rPr>
      </w:pPr>
      <w:r>
        <w:rPr>
          <w:color w:val="FF0000"/>
          <w:lang w:val="fi-FI" w:eastAsia="fi-FI"/>
        </w:rPr>
        <w:tab/>
      </w:r>
    </w:p>
    <w:p w14:paraId="6D0F69B7" w14:textId="77777777" w:rsidR="00A3573E" w:rsidRPr="00B238C5" w:rsidRDefault="00E956EA" w:rsidP="00A3573E">
      <w:pPr>
        <w:rPr>
          <w:lang w:val="fi-FI" w:eastAsia="fi-FI"/>
        </w:rPr>
      </w:pPr>
      <w:r w:rsidRPr="00B238C5">
        <w:rPr>
          <w:b/>
          <w:lang w:val="fi-FI" w:eastAsia="fi-FI"/>
        </w:rPr>
        <w:t xml:space="preserve">Laitosta ensimmäisen kerran rekisteröitäessä annetaan tiedot kaikista yksiköistä. </w:t>
      </w:r>
      <w:r w:rsidRPr="00B238C5">
        <w:rPr>
          <w:lang w:val="fi-FI" w:eastAsia="fi-FI"/>
        </w:rPr>
        <w:t>Kun laitos on jo kertaalleen rekisteröity, riittää tiedot ainoastaan</w:t>
      </w:r>
      <w:r w:rsidR="00C5033E" w:rsidRPr="00B238C5">
        <w:rPr>
          <w:lang w:val="fi-FI" w:eastAsia="fi-FI"/>
        </w:rPr>
        <w:t xml:space="preserve"> mahdollisesta uudesta yksiköstä tai</w:t>
      </w:r>
      <w:r w:rsidRPr="00B238C5">
        <w:rPr>
          <w:lang w:val="fi-FI" w:eastAsia="fi-FI"/>
        </w:rPr>
        <w:t xml:space="preserve"> olennaisen muutoksen kohteena olevasta yksiköstä.</w:t>
      </w:r>
    </w:p>
    <w:p w14:paraId="03577CB5" w14:textId="77777777" w:rsidR="00A3573E" w:rsidRPr="00212D44" w:rsidRDefault="00A3573E" w:rsidP="00212D44">
      <w:pPr>
        <w:ind w:left="0"/>
        <w:rPr>
          <w:bCs/>
          <w:lang w:val="fi-FI" w:eastAsia="fi-FI"/>
        </w:rPr>
      </w:pPr>
    </w:p>
    <w:p w14:paraId="4E57DC88" w14:textId="77777777" w:rsidR="00212D44" w:rsidRPr="007905A1" w:rsidRDefault="00212D44" w:rsidP="0020106E">
      <w:pPr>
        <w:rPr>
          <w:bCs/>
          <w:lang w:val="fi-FI" w:eastAsia="fi-FI"/>
        </w:rPr>
      </w:pPr>
      <w:r w:rsidRPr="007905A1">
        <w:rPr>
          <w:bCs/>
          <w:lang w:val="fi-FI" w:eastAsia="fi-FI"/>
        </w:rPr>
        <w:t>Ilmoitetaan energiantuotantoyksikön polttoaineteho</w:t>
      </w:r>
      <w:r w:rsidR="00BE3CAC">
        <w:rPr>
          <w:bCs/>
          <w:lang w:val="fi-FI" w:eastAsia="fi-FI"/>
        </w:rPr>
        <w:t xml:space="preserve"> (MW), arvioitu keskimääräinen tehotaso (MW), arvioidut vuotuiset käyttötunnit (h/a)</w:t>
      </w:r>
      <w:r w:rsidRPr="007905A1">
        <w:rPr>
          <w:bCs/>
          <w:lang w:val="fi-FI" w:eastAsia="fi-FI"/>
        </w:rPr>
        <w:t xml:space="preserve"> sekä vuosittain tuotettava sähkön ja/tai prosessihöyryn</w:t>
      </w:r>
      <w:r w:rsidR="00C858DB" w:rsidRPr="007905A1">
        <w:rPr>
          <w:bCs/>
          <w:lang w:val="fi-FI" w:eastAsia="fi-FI"/>
        </w:rPr>
        <w:t xml:space="preserve"> ja/tai lämmön</w:t>
      </w:r>
      <w:r w:rsidRPr="007905A1">
        <w:rPr>
          <w:bCs/>
          <w:lang w:val="fi-FI" w:eastAsia="fi-FI"/>
        </w:rPr>
        <w:t xml:space="preserve"> määrä (</w:t>
      </w:r>
      <w:proofErr w:type="spellStart"/>
      <w:r w:rsidRPr="007905A1">
        <w:rPr>
          <w:bCs/>
          <w:lang w:val="fi-FI" w:eastAsia="fi-FI"/>
        </w:rPr>
        <w:t>GWh</w:t>
      </w:r>
      <w:proofErr w:type="spellEnd"/>
      <w:r w:rsidRPr="007905A1">
        <w:rPr>
          <w:bCs/>
          <w:lang w:val="fi-FI" w:eastAsia="fi-FI"/>
        </w:rPr>
        <w:t xml:space="preserve">/a). </w:t>
      </w:r>
    </w:p>
    <w:p w14:paraId="1BB430C4" w14:textId="77777777" w:rsidR="00BE3CAC" w:rsidRDefault="00BE3CAC" w:rsidP="0020106E">
      <w:pPr>
        <w:rPr>
          <w:lang w:val="fi-FI" w:eastAsia="fi-FI"/>
        </w:rPr>
      </w:pPr>
    </w:p>
    <w:p w14:paraId="6ABF7D22" w14:textId="77777777" w:rsidR="00C74D14" w:rsidRPr="007905A1" w:rsidRDefault="00C74D14" w:rsidP="00C74D14">
      <w:pPr>
        <w:rPr>
          <w:lang w:val="fi-FI"/>
        </w:rPr>
      </w:pPr>
      <w:r w:rsidRPr="007905A1">
        <w:rPr>
          <w:lang w:val="fi-FI"/>
        </w:rPr>
        <w:t>Taulukkoon merkitään energiantuotantoyksikön tyyppi, polttoprosessi, polttotekniikka sekä käytössä olevat päästöjen vähentämistekniikat.</w:t>
      </w:r>
    </w:p>
    <w:p w14:paraId="4F306874" w14:textId="77777777" w:rsidR="00333A72" w:rsidRDefault="00333A72" w:rsidP="00333A72">
      <w:pPr>
        <w:rPr>
          <w:lang w:val="fi-FI"/>
        </w:rPr>
      </w:pPr>
    </w:p>
    <w:p w14:paraId="0F240196" w14:textId="77777777" w:rsidR="003F302A" w:rsidRDefault="00595242" w:rsidP="009C505D">
      <w:pPr>
        <w:rPr>
          <w:lang w:val="fi-FI"/>
        </w:rPr>
      </w:pPr>
      <w:r w:rsidRPr="00595242">
        <w:rPr>
          <w:b/>
          <w:lang w:val="fi-FI"/>
        </w:rPr>
        <w:t xml:space="preserve">Polttoainetiedot </w:t>
      </w:r>
      <w:r w:rsidR="00333A72" w:rsidRPr="00595242">
        <w:rPr>
          <w:b/>
          <w:lang w:val="fi-FI"/>
        </w:rPr>
        <w:t xml:space="preserve">ilmoitetaan </w:t>
      </w:r>
      <w:r w:rsidR="003F302A" w:rsidRPr="00595242">
        <w:rPr>
          <w:b/>
          <w:lang w:val="fi-FI"/>
        </w:rPr>
        <w:t>tulevana</w:t>
      </w:r>
      <w:r w:rsidR="00BF0B20" w:rsidRPr="00595242">
        <w:rPr>
          <w:b/>
          <w:lang w:val="fi-FI"/>
        </w:rPr>
        <w:t xml:space="preserve"> </w:t>
      </w:r>
      <w:r w:rsidR="00333A72" w:rsidRPr="00595242">
        <w:rPr>
          <w:b/>
          <w:lang w:val="fi-FI"/>
        </w:rPr>
        <w:t>keskimääräisenä</w:t>
      </w:r>
      <w:r w:rsidR="00333A72" w:rsidRPr="007831D0">
        <w:rPr>
          <w:b/>
          <w:lang w:val="fi-FI"/>
        </w:rPr>
        <w:t xml:space="preserve"> käyttönä</w:t>
      </w:r>
      <w:r w:rsidR="00333A72" w:rsidRPr="006D777B">
        <w:rPr>
          <w:lang w:val="fi-FI"/>
        </w:rPr>
        <w:t xml:space="preserve"> </w:t>
      </w:r>
      <w:r w:rsidR="003F302A" w:rsidRPr="006D777B">
        <w:rPr>
          <w:lang w:val="fi-FI"/>
        </w:rPr>
        <w:t>vuodessa</w:t>
      </w:r>
      <w:r w:rsidR="00333A72" w:rsidRPr="006D777B">
        <w:rPr>
          <w:lang w:val="fi-FI"/>
        </w:rPr>
        <w:t xml:space="preserve">. </w:t>
      </w:r>
      <w:r w:rsidR="000E4E2C">
        <w:rPr>
          <w:lang w:val="fi-FI"/>
        </w:rPr>
        <w:t>Polttoainet</w:t>
      </w:r>
      <w:r w:rsidR="00F91606" w:rsidRPr="007905A1">
        <w:rPr>
          <w:lang w:val="fi-FI"/>
        </w:rPr>
        <w:t>auluko</w:t>
      </w:r>
      <w:r w:rsidR="007905A1" w:rsidRPr="007905A1">
        <w:rPr>
          <w:lang w:val="fi-FI"/>
        </w:rPr>
        <w:t>ssa</w:t>
      </w:r>
      <w:r w:rsidR="00F91606" w:rsidRPr="007905A1">
        <w:rPr>
          <w:lang w:val="fi-FI"/>
        </w:rPr>
        <w:t xml:space="preserve"> </w:t>
      </w:r>
      <w:r w:rsidR="007905A1" w:rsidRPr="007905A1">
        <w:rPr>
          <w:lang w:val="fi-FI"/>
        </w:rPr>
        <w:t>ilmoitetaan</w:t>
      </w:r>
      <w:r w:rsidR="00F91606" w:rsidRPr="007905A1">
        <w:rPr>
          <w:lang w:val="fi-FI"/>
        </w:rPr>
        <w:t xml:space="preserve"> tiedot yksikössä käytettävistä polttoaineista </w:t>
      </w:r>
      <w:r w:rsidR="009C505D">
        <w:rPr>
          <w:lang w:val="fi-FI"/>
        </w:rPr>
        <w:t xml:space="preserve">sekä </w:t>
      </w:r>
      <w:r w:rsidR="009C505D" w:rsidRPr="007905A1">
        <w:rPr>
          <w:lang w:val="fi-FI"/>
        </w:rPr>
        <w:t>niiden</w:t>
      </w:r>
      <w:r w:rsidR="009C505D">
        <w:rPr>
          <w:lang w:val="fi-FI"/>
        </w:rPr>
        <w:t xml:space="preserve"> </w:t>
      </w:r>
    </w:p>
    <w:p w14:paraId="735D89FE" w14:textId="77777777" w:rsidR="003F302A" w:rsidRDefault="006D777B" w:rsidP="003F302A">
      <w:pPr>
        <w:numPr>
          <w:ilvl w:val="0"/>
          <w:numId w:val="23"/>
        </w:numPr>
        <w:rPr>
          <w:lang w:val="fi-FI"/>
        </w:rPr>
      </w:pPr>
      <w:r>
        <w:rPr>
          <w:lang w:val="fi-FI"/>
        </w:rPr>
        <w:t xml:space="preserve">osuudesta polttoaine-energiasta </w:t>
      </w:r>
      <w:r w:rsidR="001859AD">
        <w:rPr>
          <w:lang w:val="fi-FI"/>
        </w:rPr>
        <w:t xml:space="preserve">(keskimääräinen </w:t>
      </w:r>
      <w:r w:rsidR="003F302A">
        <w:rPr>
          <w:lang w:val="fi-FI"/>
        </w:rPr>
        <w:t>vaihteluväli</w:t>
      </w:r>
      <w:r w:rsidR="001859AD">
        <w:rPr>
          <w:lang w:val="fi-FI"/>
        </w:rPr>
        <w:t>,</w:t>
      </w:r>
      <w:r w:rsidR="003F302A">
        <w:rPr>
          <w:lang w:val="fi-FI"/>
        </w:rPr>
        <w:t xml:space="preserve"> </w:t>
      </w:r>
      <w:r w:rsidR="00882E1D">
        <w:rPr>
          <w:lang w:val="fi-FI"/>
        </w:rPr>
        <w:t>%</w:t>
      </w:r>
      <w:r w:rsidR="009C505D">
        <w:rPr>
          <w:lang w:val="fi-FI"/>
        </w:rPr>
        <w:t xml:space="preserve">), </w:t>
      </w:r>
    </w:p>
    <w:p w14:paraId="6683BF72" w14:textId="77777777" w:rsidR="003F302A" w:rsidRDefault="00F91606" w:rsidP="003F302A">
      <w:pPr>
        <w:numPr>
          <w:ilvl w:val="0"/>
          <w:numId w:val="23"/>
        </w:numPr>
        <w:rPr>
          <w:lang w:val="fi-FI"/>
        </w:rPr>
      </w:pPr>
      <w:r w:rsidRPr="007905A1">
        <w:rPr>
          <w:lang w:val="fi-FI"/>
        </w:rPr>
        <w:t xml:space="preserve">sisältämästä kokonaisenergiasta (GJ/a), </w:t>
      </w:r>
    </w:p>
    <w:p w14:paraId="67546116" w14:textId="77777777" w:rsidR="003F302A" w:rsidRDefault="00F91606" w:rsidP="003F302A">
      <w:pPr>
        <w:numPr>
          <w:ilvl w:val="0"/>
          <w:numId w:val="23"/>
        </w:numPr>
        <w:rPr>
          <w:lang w:val="fi-FI"/>
        </w:rPr>
      </w:pPr>
      <w:r w:rsidRPr="007905A1">
        <w:rPr>
          <w:lang w:val="fi-FI"/>
        </w:rPr>
        <w:t>tehollisesta lämpöarvosta</w:t>
      </w:r>
      <w:r w:rsidR="00A67663">
        <w:rPr>
          <w:lang w:val="fi-FI"/>
        </w:rPr>
        <w:t xml:space="preserve"> saapumistilassa</w:t>
      </w:r>
      <w:r w:rsidRPr="007905A1">
        <w:rPr>
          <w:lang w:val="fi-FI"/>
        </w:rPr>
        <w:t xml:space="preserve"> (MJ/kg tai MJ/m</w:t>
      </w:r>
      <w:r w:rsidRPr="007905A1">
        <w:rPr>
          <w:vertAlign w:val="superscript"/>
          <w:lang w:val="fi-FI"/>
        </w:rPr>
        <w:t>3</w:t>
      </w:r>
      <w:r w:rsidRPr="007905A1">
        <w:rPr>
          <w:lang w:val="fi-FI"/>
        </w:rPr>
        <w:t xml:space="preserve">(n)), </w:t>
      </w:r>
    </w:p>
    <w:p w14:paraId="2B1D7FAE" w14:textId="77777777" w:rsidR="003F302A" w:rsidRDefault="00F91606" w:rsidP="003F302A">
      <w:pPr>
        <w:numPr>
          <w:ilvl w:val="0"/>
          <w:numId w:val="23"/>
        </w:numPr>
        <w:rPr>
          <w:lang w:val="fi-FI"/>
        </w:rPr>
      </w:pPr>
      <w:r w:rsidRPr="007905A1">
        <w:rPr>
          <w:lang w:val="fi-FI"/>
        </w:rPr>
        <w:t>käyttömäärästä (t/a tai 1 000 m</w:t>
      </w:r>
      <w:r w:rsidRPr="007905A1">
        <w:rPr>
          <w:vertAlign w:val="superscript"/>
          <w:lang w:val="fi-FI"/>
        </w:rPr>
        <w:t>3</w:t>
      </w:r>
      <w:r w:rsidRPr="007905A1">
        <w:rPr>
          <w:lang w:val="fi-FI"/>
        </w:rPr>
        <w:t>/a),</w:t>
      </w:r>
      <w:r w:rsidR="00A67663">
        <w:rPr>
          <w:lang w:val="fi-FI"/>
        </w:rPr>
        <w:t xml:space="preserve"> sekä</w:t>
      </w:r>
      <w:r w:rsidRPr="007905A1">
        <w:rPr>
          <w:lang w:val="fi-FI"/>
        </w:rPr>
        <w:t xml:space="preserve"> </w:t>
      </w:r>
    </w:p>
    <w:p w14:paraId="25B80543" w14:textId="77777777" w:rsidR="003F302A" w:rsidRPr="00413C7E" w:rsidRDefault="00F91606" w:rsidP="003F302A">
      <w:pPr>
        <w:numPr>
          <w:ilvl w:val="0"/>
          <w:numId w:val="23"/>
        </w:numPr>
        <w:rPr>
          <w:lang w:val="fi-FI"/>
        </w:rPr>
      </w:pPr>
      <w:r w:rsidRPr="00413C7E">
        <w:rPr>
          <w:lang w:val="fi-FI"/>
        </w:rPr>
        <w:t>rikkipitoisuudesta (%)</w:t>
      </w:r>
      <w:r w:rsidR="00A67663">
        <w:rPr>
          <w:lang w:val="fi-FI"/>
        </w:rPr>
        <w:t>.</w:t>
      </w:r>
    </w:p>
    <w:p w14:paraId="1FAEA705" w14:textId="77777777" w:rsidR="00EB4C26" w:rsidRDefault="00EB4C26" w:rsidP="00073CBA">
      <w:pPr>
        <w:rPr>
          <w:lang w:val="fi-FI"/>
        </w:rPr>
      </w:pPr>
    </w:p>
    <w:p w14:paraId="0A4A2FD4" w14:textId="255EA548" w:rsidR="00F44819" w:rsidRDefault="00FB3BF7" w:rsidP="00FB3BF7">
      <w:pPr>
        <w:rPr>
          <w:lang w:val="fi-FI"/>
        </w:rPr>
      </w:pPr>
      <w:r w:rsidRPr="00FE055E">
        <w:rPr>
          <w:lang w:val="fi-FI"/>
        </w:rPr>
        <w:t>Jos</w:t>
      </w:r>
      <w:r w:rsidR="00F44819" w:rsidRPr="00FE055E">
        <w:rPr>
          <w:lang w:val="fi-FI"/>
        </w:rPr>
        <w:t xml:space="preserve"> energiantuotantoyksikössä poltetaan yksinään tai muiden polttoaineiden kanssa tuotantoeläinten lantaa, on toiminnassa noudatettava keskisuurten energiantuotantolaitosten asetuksen vaatimusten lisäksi </w:t>
      </w:r>
      <w:r w:rsidRPr="00FE055E">
        <w:rPr>
          <w:lang w:val="fi-FI"/>
        </w:rPr>
        <w:t xml:space="preserve">sivutuotelainsäädäntöä sekä ympäristönsuojelulain 221 c-d §:ssä </w:t>
      </w:r>
      <w:r w:rsidR="00B03733" w:rsidRPr="00FE055E">
        <w:rPr>
          <w:lang w:val="fi-FI"/>
        </w:rPr>
        <w:t xml:space="preserve">säädettyjä </w:t>
      </w:r>
      <w:r w:rsidRPr="00FE055E">
        <w:rPr>
          <w:lang w:val="fi-FI"/>
        </w:rPr>
        <w:t>lannan polto</w:t>
      </w:r>
      <w:r w:rsidR="00B03733" w:rsidRPr="00FE055E">
        <w:rPr>
          <w:lang w:val="fi-FI"/>
        </w:rPr>
        <w:t>n</w:t>
      </w:r>
      <w:r w:rsidRPr="00FE055E">
        <w:rPr>
          <w:lang w:val="fi-FI"/>
        </w:rPr>
        <w:t xml:space="preserve"> erityisvaatimuksia</w:t>
      </w:r>
      <w:r w:rsidR="00F44819" w:rsidRPr="00FE055E">
        <w:rPr>
          <w:lang w:val="fi-FI"/>
        </w:rPr>
        <w:t>.</w:t>
      </w:r>
      <w:r w:rsidR="00B03733" w:rsidRPr="00FE055E">
        <w:rPr>
          <w:lang w:val="fi-FI"/>
        </w:rPr>
        <w:t xml:space="preserve"> Erityisvaatimukset koskevat muun muassa polttolämpötilaa, päästöraja-arvoja sekä päästömittauksia.</w:t>
      </w:r>
      <w:r w:rsidR="00F44819" w:rsidRPr="00FE055E">
        <w:rPr>
          <w:lang w:val="fi-FI"/>
        </w:rPr>
        <w:t xml:space="preserve"> </w:t>
      </w:r>
      <w:r w:rsidR="00B03733" w:rsidRPr="00FE055E">
        <w:rPr>
          <w:lang w:val="fi-FI"/>
        </w:rPr>
        <w:t>Lannan polttoa</w:t>
      </w:r>
      <w:r w:rsidR="00F44819" w:rsidRPr="00FE055E">
        <w:rPr>
          <w:lang w:val="fi-FI"/>
        </w:rPr>
        <w:t xml:space="preserve"> koskien on laadittu erillinen </w:t>
      </w:r>
      <w:hyperlink r:id="rId16" w:history="1">
        <w:r w:rsidR="00F44819" w:rsidRPr="00FE055E">
          <w:rPr>
            <w:rStyle w:val="Hyperlinkki"/>
            <w:lang w:val="fi-FI"/>
          </w:rPr>
          <w:t>ohje</w:t>
        </w:r>
      </w:hyperlink>
      <w:r w:rsidR="00F44819" w:rsidRPr="00FE055E">
        <w:rPr>
          <w:lang w:val="fi-FI"/>
        </w:rPr>
        <w:t>.</w:t>
      </w:r>
    </w:p>
    <w:p w14:paraId="5B1996A8" w14:textId="77777777" w:rsidR="00F44819" w:rsidRDefault="00F44819" w:rsidP="00073CBA">
      <w:pPr>
        <w:rPr>
          <w:lang w:val="fi-FI"/>
        </w:rPr>
      </w:pPr>
    </w:p>
    <w:p w14:paraId="7FB57F2C" w14:textId="77777777" w:rsidR="00CE067A" w:rsidRDefault="00CE067A" w:rsidP="00FB1DDB">
      <w:pPr>
        <w:rPr>
          <w:lang w:val="fi-FI" w:eastAsia="fi-FI"/>
        </w:rPr>
      </w:pPr>
      <w:r>
        <w:rPr>
          <w:lang w:val="fi-FI" w:eastAsia="fi-FI"/>
        </w:rPr>
        <w:t xml:space="preserve">Toiminnanharjoittaja voi rekisteröinti-ilmoituksessa sitoutua rajoittamaan yksikön toimintaa </w:t>
      </w:r>
      <w:r w:rsidR="00E92DE2">
        <w:rPr>
          <w:lang w:val="fi-FI" w:eastAsia="fi-FI"/>
        </w:rPr>
        <w:t xml:space="preserve">jonkin liitteessä 1A </w:t>
      </w:r>
      <w:r>
        <w:rPr>
          <w:lang w:val="fi-FI" w:eastAsia="fi-FI"/>
        </w:rPr>
        <w:t xml:space="preserve">alaviitteenä </w:t>
      </w:r>
      <w:r w:rsidR="00E92DE2">
        <w:rPr>
          <w:lang w:val="fi-FI" w:eastAsia="fi-FI"/>
        </w:rPr>
        <w:t>esitetyn poikkeuksen (P1</w:t>
      </w:r>
      <w:r w:rsidR="007C5C61">
        <w:rPr>
          <w:lang w:val="fi-FI" w:eastAsia="fi-FI"/>
        </w:rPr>
        <w:t>–</w:t>
      </w:r>
      <w:r w:rsidR="00E92DE2">
        <w:rPr>
          <w:lang w:val="fi-FI" w:eastAsia="fi-FI"/>
        </w:rPr>
        <w:t xml:space="preserve">P6) mukaisesti, </w:t>
      </w:r>
      <w:r>
        <w:rPr>
          <w:lang w:val="fi-FI" w:eastAsia="fi-FI"/>
        </w:rPr>
        <w:t xml:space="preserve">jolloin </w:t>
      </w:r>
      <w:r w:rsidR="00E92DE2">
        <w:rPr>
          <w:lang w:val="fi-FI" w:eastAsia="fi-FI"/>
        </w:rPr>
        <w:t xml:space="preserve">yksikkö </w:t>
      </w:r>
      <w:r>
        <w:rPr>
          <w:lang w:val="fi-FI" w:eastAsia="fi-FI"/>
        </w:rPr>
        <w:t xml:space="preserve">voi </w:t>
      </w:r>
      <w:r w:rsidR="00E92DE2">
        <w:rPr>
          <w:lang w:val="fi-FI" w:eastAsia="fi-FI"/>
        </w:rPr>
        <w:t xml:space="preserve">noudattaa lievempiä päästöraja-arvoja. </w:t>
      </w:r>
      <w:r>
        <w:rPr>
          <w:lang w:val="fi-FI" w:eastAsia="fi-FI"/>
        </w:rPr>
        <w:t xml:space="preserve">Osa poikkeuksista on pysyviä ja osa määräaikaisia. Olemassa olevat yksiköt voivat </w:t>
      </w:r>
      <w:r w:rsidR="00FB1DDB">
        <w:rPr>
          <w:lang w:val="fi-FI" w:eastAsia="fi-FI"/>
        </w:rPr>
        <w:t>hyödyntää</w:t>
      </w:r>
      <w:r>
        <w:rPr>
          <w:lang w:val="fi-FI" w:eastAsia="fi-FI"/>
        </w:rPr>
        <w:t xml:space="preserve"> poikkeuksia P1</w:t>
      </w:r>
      <w:r w:rsidR="007C5C61">
        <w:rPr>
          <w:lang w:val="fi-FI" w:eastAsia="fi-FI"/>
        </w:rPr>
        <w:t>–</w:t>
      </w:r>
      <w:r>
        <w:rPr>
          <w:lang w:val="fi-FI" w:eastAsia="fi-FI"/>
        </w:rPr>
        <w:t xml:space="preserve">P6 vasta, kun ne siirtyvät </w:t>
      </w:r>
      <w:r w:rsidR="00FB1DDB">
        <w:rPr>
          <w:lang w:val="fi-FI" w:eastAsia="fi-FI"/>
        </w:rPr>
        <w:t xml:space="preserve">noudattamaan liitteen 1A päästöraja-arvoja </w:t>
      </w:r>
      <w:r>
        <w:rPr>
          <w:lang w:val="fi-FI" w:eastAsia="fi-FI"/>
        </w:rPr>
        <w:t>(</w:t>
      </w:r>
      <w:r w:rsidR="00FB1DDB">
        <w:rPr>
          <w:lang w:val="fi-FI" w:eastAsia="fi-FI"/>
        </w:rPr>
        <w:t xml:space="preserve">olemassa olevat </w:t>
      </w:r>
      <w:r>
        <w:rPr>
          <w:lang w:val="fi-FI" w:eastAsia="fi-FI"/>
        </w:rPr>
        <w:t xml:space="preserve">yli 5 MW yksiköt 1.1.2025 </w:t>
      </w:r>
      <w:r w:rsidR="00FB1DDB">
        <w:rPr>
          <w:lang w:val="fi-FI" w:eastAsia="fi-FI"/>
        </w:rPr>
        <w:t>alkaen</w:t>
      </w:r>
      <w:r>
        <w:rPr>
          <w:lang w:val="fi-FI" w:eastAsia="fi-FI"/>
        </w:rPr>
        <w:t xml:space="preserve"> ja </w:t>
      </w:r>
      <w:r w:rsidR="00FB1DDB">
        <w:rPr>
          <w:lang w:val="fi-FI" w:eastAsia="fi-FI"/>
        </w:rPr>
        <w:t xml:space="preserve">olemassa olevat </w:t>
      </w:r>
      <w:r w:rsidR="007C5C61">
        <w:rPr>
          <w:lang w:val="fi-FI" w:eastAsia="fi-FI"/>
        </w:rPr>
        <w:t>1–</w:t>
      </w:r>
      <w:r>
        <w:rPr>
          <w:lang w:val="fi-FI" w:eastAsia="fi-FI"/>
        </w:rPr>
        <w:t xml:space="preserve">5 MW yksiköt 1.1.2030 </w:t>
      </w:r>
      <w:r w:rsidR="00FB1DDB">
        <w:rPr>
          <w:lang w:val="fi-FI" w:eastAsia="fi-FI"/>
        </w:rPr>
        <w:t>alkaen</w:t>
      </w:r>
      <w:r>
        <w:rPr>
          <w:lang w:val="fi-FI" w:eastAsia="fi-FI"/>
        </w:rPr>
        <w:t>).</w:t>
      </w:r>
      <w:r w:rsidR="00FB1DDB">
        <w:rPr>
          <w:lang w:val="fi-FI" w:eastAsia="fi-FI"/>
        </w:rPr>
        <w:t xml:space="preserve"> Sitä ennen olemassa olevat yksiköt noudattavat liitteen 1B päästöraja-arvoja.</w:t>
      </w:r>
    </w:p>
    <w:p w14:paraId="70DCBA82" w14:textId="77777777" w:rsidR="002F11BC" w:rsidRPr="00D839DF" w:rsidRDefault="002F11BC" w:rsidP="00073CBA">
      <w:pPr>
        <w:rPr>
          <w:lang w:val="fi-FI"/>
        </w:rPr>
      </w:pPr>
    </w:p>
    <w:p w14:paraId="5EEC136C" w14:textId="77777777" w:rsidR="00FB6582" w:rsidRPr="00BB7DFA" w:rsidRDefault="00A96777" w:rsidP="005D2B86">
      <w:pPr>
        <w:pStyle w:val="Otsikko3"/>
        <w:rPr>
          <w:lang w:val="fi-FI"/>
        </w:rPr>
      </w:pPr>
      <w:r w:rsidRPr="00BB7DFA">
        <w:rPr>
          <w:lang w:val="fi-FI"/>
        </w:rPr>
        <w:lastRenderedPageBreak/>
        <w:t xml:space="preserve">Tiedot päästöistä </w:t>
      </w:r>
      <w:r w:rsidRPr="00C541D5">
        <w:rPr>
          <w:szCs w:val="24"/>
          <w:lang w:val="fi-FI"/>
        </w:rPr>
        <w:t>ilmaan</w:t>
      </w:r>
      <w:r w:rsidR="00C541D5" w:rsidRPr="00C541D5">
        <w:rPr>
          <w:szCs w:val="24"/>
          <w:lang w:val="fi-FI"/>
        </w:rPr>
        <w:t xml:space="preserve"> </w:t>
      </w:r>
      <w:r w:rsidR="00C541D5" w:rsidRPr="00C541D5">
        <w:rPr>
          <w:rFonts w:cs="Times New Roman"/>
          <w:b w:val="0"/>
          <w:szCs w:val="24"/>
          <w:lang w:val="fi-FI"/>
        </w:rPr>
        <w:t>(5</w:t>
      </w:r>
      <w:r w:rsidR="00C541D5" w:rsidRPr="00C541D5">
        <w:rPr>
          <w:rFonts w:cs="Times New Roman"/>
          <w:szCs w:val="24"/>
          <w:lang w:val="fi-FI"/>
        </w:rPr>
        <w:t>–</w:t>
      </w:r>
      <w:r w:rsidR="00C541D5" w:rsidRPr="00C541D5">
        <w:rPr>
          <w:rFonts w:cs="Times New Roman"/>
          <w:b w:val="0"/>
          <w:szCs w:val="24"/>
          <w:lang w:val="fi-FI"/>
        </w:rPr>
        <w:t>6 §)</w:t>
      </w:r>
      <w:r w:rsidR="00C541D5" w:rsidRPr="00C541D5">
        <w:rPr>
          <w:b w:val="0"/>
          <w:lang w:val="fi-FI"/>
        </w:rPr>
        <w:t xml:space="preserve"> </w:t>
      </w:r>
    </w:p>
    <w:p w14:paraId="21B1FC5D" w14:textId="77777777" w:rsidR="0018679A" w:rsidRDefault="0018679A" w:rsidP="0018679A">
      <w:pPr>
        <w:jc w:val="both"/>
        <w:rPr>
          <w:lang w:val="fi-FI"/>
        </w:rPr>
      </w:pPr>
    </w:p>
    <w:p w14:paraId="442B455D" w14:textId="77777777" w:rsidR="00EC0985" w:rsidRPr="00882E1D" w:rsidRDefault="00882E1D" w:rsidP="00EC0985">
      <w:pPr>
        <w:rPr>
          <w:lang w:val="fi-FI"/>
        </w:rPr>
      </w:pPr>
      <w:r w:rsidRPr="00882E1D">
        <w:rPr>
          <w:lang w:val="fi-FI"/>
        </w:rPr>
        <w:t>V</w:t>
      </w:r>
      <w:r w:rsidR="0020363F" w:rsidRPr="00882E1D">
        <w:rPr>
          <w:lang w:val="fi-FI"/>
        </w:rPr>
        <w:t xml:space="preserve">uosittaiset </w:t>
      </w:r>
      <w:r w:rsidR="00B8437F">
        <w:rPr>
          <w:lang w:val="fi-FI"/>
        </w:rPr>
        <w:t>päästöt ilmaan (hiukkaset, typen oksidit (NO</w:t>
      </w:r>
      <w:r w:rsidR="00B8437F">
        <w:rPr>
          <w:vertAlign w:val="subscript"/>
          <w:lang w:val="fi-FI"/>
        </w:rPr>
        <w:t>2</w:t>
      </w:r>
      <w:r w:rsidR="00B8437F">
        <w:rPr>
          <w:lang w:val="fi-FI"/>
        </w:rPr>
        <w:t>), rikkidioksidi (SO</w:t>
      </w:r>
      <w:r w:rsidR="00B8437F">
        <w:rPr>
          <w:vertAlign w:val="subscript"/>
          <w:lang w:val="fi-FI"/>
        </w:rPr>
        <w:t>2</w:t>
      </w:r>
      <w:r w:rsidR="00B8437F">
        <w:rPr>
          <w:lang w:val="fi-FI"/>
        </w:rPr>
        <w:t>), fossiilinen hiilidioksidi (CO</w:t>
      </w:r>
      <w:r w:rsidR="00B8437F">
        <w:rPr>
          <w:vertAlign w:val="subscript"/>
          <w:lang w:val="fi-FI"/>
        </w:rPr>
        <w:t>2 FOSS</w:t>
      </w:r>
      <w:r w:rsidR="00B8437F">
        <w:rPr>
          <w:lang w:val="fi-FI"/>
        </w:rPr>
        <w:t>) ja bioperäinen hiilidioksidi CO</w:t>
      </w:r>
      <w:r w:rsidR="00B8437F">
        <w:rPr>
          <w:vertAlign w:val="subscript"/>
          <w:lang w:val="fi-FI"/>
        </w:rPr>
        <w:t>2 BIO</w:t>
      </w:r>
      <w:r w:rsidR="00B8437F">
        <w:rPr>
          <w:lang w:val="fi-FI"/>
        </w:rPr>
        <w:t xml:space="preserve">)) </w:t>
      </w:r>
      <w:r w:rsidRPr="00882E1D">
        <w:rPr>
          <w:lang w:val="fi-FI"/>
        </w:rPr>
        <w:t>ilmoitetaan</w:t>
      </w:r>
      <w:r w:rsidR="0020363F" w:rsidRPr="00882E1D">
        <w:rPr>
          <w:lang w:val="fi-FI"/>
        </w:rPr>
        <w:t xml:space="preserve"> </w:t>
      </w:r>
      <w:r w:rsidR="00EC0985" w:rsidRPr="00882E1D">
        <w:rPr>
          <w:b/>
          <w:lang w:val="fi-FI"/>
        </w:rPr>
        <w:t>arvioi</w:t>
      </w:r>
      <w:r w:rsidRPr="00882E1D">
        <w:rPr>
          <w:b/>
          <w:lang w:val="fi-FI"/>
        </w:rPr>
        <w:t>tuina</w:t>
      </w:r>
      <w:r w:rsidR="00EC0985" w:rsidRPr="00882E1D">
        <w:rPr>
          <w:b/>
          <w:lang w:val="fi-FI"/>
        </w:rPr>
        <w:t xml:space="preserve"> </w:t>
      </w:r>
      <w:r w:rsidRPr="00882E1D">
        <w:rPr>
          <w:b/>
          <w:lang w:val="fi-FI"/>
        </w:rPr>
        <w:t xml:space="preserve">tulevina </w:t>
      </w:r>
      <w:r w:rsidR="00EC0985" w:rsidRPr="00882E1D">
        <w:rPr>
          <w:b/>
          <w:lang w:val="fi-FI"/>
        </w:rPr>
        <w:t>keskimääräis</w:t>
      </w:r>
      <w:r w:rsidRPr="00882E1D">
        <w:rPr>
          <w:b/>
          <w:lang w:val="fi-FI"/>
        </w:rPr>
        <w:t>inä</w:t>
      </w:r>
      <w:r w:rsidR="00EC0985" w:rsidRPr="00882E1D">
        <w:rPr>
          <w:b/>
          <w:lang w:val="fi-FI"/>
        </w:rPr>
        <w:t xml:space="preserve"> päästö</w:t>
      </w:r>
      <w:r w:rsidRPr="00882E1D">
        <w:rPr>
          <w:b/>
          <w:lang w:val="fi-FI"/>
        </w:rPr>
        <w:t>inä</w:t>
      </w:r>
      <w:r w:rsidR="007266A8">
        <w:rPr>
          <w:b/>
          <w:lang w:val="fi-FI"/>
        </w:rPr>
        <w:t xml:space="preserve"> vastaten kohdassa 5 esitettyjä polttoaineiden kulutustietoja</w:t>
      </w:r>
      <w:r w:rsidR="005C3A18" w:rsidRPr="00882E1D">
        <w:rPr>
          <w:lang w:val="fi-FI"/>
        </w:rPr>
        <w:t>. Tiedot ilmoitetaan sekä yksikkökohtaisesti että koko laitoksen yhteenlaskettuina päästöinä</w:t>
      </w:r>
      <w:r w:rsidR="00EC0985" w:rsidRPr="00882E1D">
        <w:rPr>
          <w:lang w:val="fi-FI"/>
        </w:rPr>
        <w:t>.</w:t>
      </w:r>
    </w:p>
    <w:p w14:paraId="4B10E8DC" w14:textId="77777777" w:rsidR="0020363F" w:rsidRDefault="0020363F" w:rsidP="00680950">
      <w:pPr>
        <w:rPr>
          <w:lang w:val="fi-FI"/>
        </w:rPr>
      </w:pPr>
    </w:p>
    <w:p w14:paraId="62C22539" w14:textId="77777777" w:rsidR="00833587" w:rsidRPr="005C3A18" w:rsidRDefault="00EC0985" w:rsidP="00EF7A47">
      <w:pPr>
        <w:rPr>
          <w:lang w:val="fi-FI"/>
        </w:rPr>
      </w:pPr>
      <w:r w:rsidRPr="005C3A18">
        <w:rPr>
          <w:lang w:val="fi-FI"/>
        </w:rPr>
        <w:t xml:space="preserve">Päästötiedot annetaan sekä </w:t>
      </w:r>
      <w:r w:rsidR="009F027B">
        <w:rPr>
          <w:lang w:val="fi-FI"/>
        </w:rPr>
        <w:t>pitoisuuksina (</w:t>
      </w:r>
      <w:r w:rsidR="002A7099" w:rsidRPr="005C3A18">
        <w:rPr>
          <w:lang w:val="fi-FI"/>
        </w:rPr>
        <w:t>milligrammoina normikuutiometrissä</w:t>
      </w:r>
      <w:r w:rsidRPr="005C3A18">
        <w:rPr>
          <w:lang w:val="fi-FI"/>
        </w:rPr>
        <w:t xml:space="preserve"> </w:t>
      </w:r>
      <w:r w:rsidR="009F027B">
        <w:rPr>
          <w:lang w:val="fi-FI"/>
        </w:rPr>
        <w:t xml:space="preserve">kuivaa savukaasua </w:t>
      </w:r>
      <w:r w:rsidRPr="005C3A18">
        <w:rPr>
          <w:lang w:val="fi-FI"/>
        </w:rPr>
        <w:t>(mg/m</w:t>
      </w:r>
      <w:r w:rsidRPr="005C3A18">
        <w:rPr>
          <w:vertAlign w:val="superscript"/>
          <w:lang w:val="fi-FI"/>
        </w:rPr>
        <w:t>3</w:t>
      </w:r>
      <w:r w:rsidRPr="005C3A18">
        <w:rPr>
          <w:lang w:val="fi-FI"/>
        </w:rPr>
        <w:t>(n)) että kokonaispäästöinä (t/a). Pitoisuus</w:t>
      </w:r>
      <w:r w:rsidR="002A7099" w:rsidRPr="005C3A18">
        <w:rPr>
          <w:lang w:val="fi-FI"/>
        </w:rPr>
        <w:t>arv</w:t>
      </w:r>
      <w:r w:rsidRPr="005C3A18">
        <w:rPr>
          <w:lang w:val="fi-FI"/>
        </w:rPr>
        <w:t>ot ilmoitetaan muunnettuna seuraaviin happipitoisuuksiin:</w:t>
      </w:r>
    </w:p>
    <w:p w14:paraId="4D1AEBB9" w14:textId="77777777" w:rsidR="00EC0985" w:rsidRPr="005C3A18" w:rsidRDefault="00EC0985" w:rsidP="00EC0985">
      <w:pPr>
        <w:numPr>
          <w:ilvl w:val="0"/>
          <w:numId w:val="11"/>
        </w:numPr>
        <w:rPr>
          <w:lang w:val="fi-FI"/>
        </w:rPr>
      </w:pPr>
      <w:r w:rsidRPr="005C3A18">
        <w:rPr>
          <w:lang w:val="fi-FI"/>
        </w:rPr>
        <w:t>kattilat, kiinteät polttoaineet: 6 % O</w:t>
      </w:r>
      <w:r w:rsidRPr="005C3A18">
        <w:rPr>
          <w:vertAlign w:val="subscript"/>
          <w:lang w:val="fi-FI"/>
        </w:rPr>
        <w:t>2</w:t>
      </w:r>
    </w:p>
    <w:p w14:paraId="1CD20741" w14:textId="77777777" w:rsidR="00EC0985" w:rsidRPr="005C3A18" w:rsidRDefault="00EC0985" w:rsidP="00EC0985">
      <w:pPr>
        <w:numPr>
          <w:ilvl w:val="0"/>
          <w:numId w:val="11"/>
        </w:numPr>
        <w:rPr>
          <w:lang w:val="fi-FI"/>
        </w:rPr>
      </w:pPr>
      <w:r w:rsidRPr="005C3A18">
        <w:rPr>
          <w:lang w:val="fi-FI"/>
        </w:rPr>
        <w:t>kattilat, neste- ja kaasumaiset polttoaineet: 3 % O</w:t>
      </w:r>
      <w:r w:rsidRPr="005C3A18">
        <w:rPr>
          <w:vertAlign w:val="subscript"/>
          <w:lang w:val="fi-FI"/>
        </w:rPr>
        <w:t>2</w:t>
      </w:r>
    </w:p>
    <w:p w14:paraId="406D036F" w14:textId="77777777" w:rsidR="00EC0985" w:rsidRPr="005C3A18" w:rsidRDefault="00EC0985" w:rsidP="00EC0985">
      <w:pPr>
        <w:numPr>
          <w:ilvl w:val="0"/>
          <w:numId w:val="11"/>
        </w:numPr>
        <w:rPr>
          <w:lang w:val="fi-FI"/>
        </w:rPr>
      </w:pPr>
      <w:r w:rsidRPr="005C3A18">
        <w:rPr>
          <w:lang w:val="fi-FI"/>
        </w:rPr>
        <w:t>kaasuturbiinit: 15 % O</w:t>
      </w:r>
      <w:r w:rsidRPr="005C3A18">
        <w:rPr>
          <w:vertAlign w:val="subscript"/>
          <w:lang w:val="fi-FI"/>
        </w:rPr>
        <w:t>2</w:t>
      </w:r>
    </w:p>
    <w:p w14:paraId="3129835B" w14:textId="77777777" w:rsidR="00EC0985" w:rsidRPr="005C3A18" w:rsidRDefault="00EC0985" w:rsidP="00EC0985">
      <w:pPr>
        <w:numPr>
          <w:ilvl w:val="0"/>
          <w:numId w:val="11"/>
        </w:numPr>
        <w:rPr>
          <w:lang w:val="fi-FI"/>
        </w:rPr>
      </w:pPr>
      <w:r w:rsidRPr="005C3A18">
        <w:rPr>
          <w:lang w:val="fi-FI"/>
        </w:rPr>
        <w:t>polttomoottorit: 15 % O</w:t>
      </w:r>
      <w:r w:rsidRPr="005C3A18">
        <w:rPr>
          <w:vertAlign w:val="subscript"/>
          <w:lang w:val="fi-FI"/>
        </w:rPr>
        <w:t>2</w:t>
      </w:r>
    </w:p>
    <w:p w14:paraId="20A0FF38" w14:textId="77777777" w:rsidR="00DD3F14" w:rsidRDefault="00DD3F14" w:rsidP="00680950">
      <w:pPr>
        <w:rPr>
          <w:lang w:val="fi-FI"/>
        </w:rPr>
      </w:pPr>
    </w:p>
    <w:p w14:paraId="5B6BD3EB" w14:textId="77777777" w:rsidR="00912BC6" w:rsidRPr="00735428" w:rsidRDefault="00B8437F" w:rsidP="00680950">
      <w:pPr>
        <w:rPr>
          <w:lang w:val="fi-FI"/>
        </w:rPr>
      </w:pPr>
      <w:r>
        <w:rPr>
          <w:lang w:val="fi-FI"/>
        </w:rPr>
        <w:t>Päästöpitoisuudet (mg/m</w:t>
      </w:r>
      <w:r w:rsidRPr="00B8437F">
        <w:rPr>
          <w:vertAlign w:val="superscript"/>
          <w:lang w:val="fi-FI"/>
        </w:rPr>
        <w:t>3</w:t>
      </w:r>
      <w:r>
        <w:rPr>
          <w:lang w:val="fi-FI"/>
        </w:rPr>
        <w:t xml:space="preserve">(n)) </w:t>
      </w:r>
      <w:r w:rsidR="00912BC6" w:rsidRPr="00735428">
        <w:rPr>
          <w:lang w:val="fi-FI"/>
        </w:rPr>
        <w:t>ilmoitetaan tavanomaisissa käyttötilanteissa</w:t>
      </w:r>
      <w:r>
        <w:rPr>
          <w:lang w:val="fi-FI"/>
        </w:rPr>
        <w:t xml:space="preserve">, </w:t>
      </w:r>
      <w:r w:rsidR="009F027B">
        <w:rPr>
          <w:lang w:val="fi-FI"/>
        </w:rPr>
        <w:t xml:space="preserve">joihin eivät kuulu </w:t>
      </w:r>
      <w:r>
        <w:rPr>
          <w:lang w:val="fi-FI"/>
        </w:rPr>
        <w:t>laitoksen käynnistys- ja alasajotilante</w:t>
      </w:r>
      <w:r w:rsidR="009F027B">
        <w:rPr>
          <w:lang w:val="fi-FI"/>
        </w:rPr>
        <w:t>et</w:t>
      </w:r>
      <w:r w:rsidR="00912BC6" w:rsidRPr="00735428">
        <w:rPr>
          <w:lang w:val="fi-FI"/>
        </w:rPr>
        <w:t xml:space="preserve">. </w:t>
      </w:r>
      <w:r>
        <w:rPr>
          <w:lang w:val="fi-FI"/>
        </w:rPr>
        <w:t>Kokonaispäästö</w:t>
      </w:r>
      <w:r w:rsidR="004C3CE2">
        <w:rPr>
          <w:lang w:val="fi-FI"/>
        </w:rPr>
        <w:t xml:space="preserve">jä </w:t>
      </w:r>
      <w:r>
        <w:rPr>
          <w:lang w:val="fi-FI"/>
        </w:rPr>
        <w:t xml:space="preserve">(t/a) </w:t>
      </w:r>
      <w:r w:rsidR="004C3CE2">
        <w:rPr>
          <w:lang w:val="fi-FI"/>
        </w:rPr>
        <w:t xml:space="preserve">ilmoitettaessa huomioidaan sekä tavanomaisten käyttötilanteiden että </w:t>
      </w:r>
      <w:r>
        <w:rPr>
          <w:lang w:val="fi-FI"/>
        </w:rPr>
        <w:t>ylös- ja alasajo</w:t>
      </w:r>
      <w:r w:rsidR="004C3CE2">
        <w:rPr>
          <w:lang w:val="fi-FI"/>
        </w:rPr>
        <w:t>tilanteiden</w:t>
      </w:r>
      <w:r>
        <w:rPr>
          <w:lang w:val="fi-FI"/>
        </w:rPr>
        <w:t xml:space="preserve"> </w:t>
      </w:r>
      <w:r w:rsidR="004C3CE2">
        <w:rPr>
          <w:lang w:val="fi-FI"/>
        </w:rPr>
        <w:t>päästöt</w:t>
      </w:r>
      <w:r>
        <w:rPr>
          <w:lang w:val="fi-FI"/>
        </w:rPr>
        <w:t>.</w:t>
      </w:r>
    </w:p>
    <w:p w14:paraId="52ADD0A3" w14:textId="77777777" w:rsidR="000C354C" w:rsidRDefault="000C354C" w:rsidP="000C354C">
      <w:pPr>
        <w:rPr>
          <w:color w:val="FF0000"/>
          <w:lang w:val="fi-FI"/>
        </w:rPr>
      </w:pPr>
    </w:p>
    <w:p w14:paraId="7129D720" w14:textId="77777777" w:rsidR="000C354C" w:rsidRPr="00D3544D" w:rsidRDefault="009F027B" w:rsidP="00680950">
      <w:pPr>
        <w:rPr>
          <w:lang w:val="fi-FI"/>
        </w:rPr>
      </w:pPr>
      <w:r>
        <w:rPr>
          <w:lang w:val="fi-FI"/>
        </w:rPr>
        <w:t xml:space="preserve">Fossiilisella </w:t>
      </w:r>
      <w:r w:rsidRPr="00D3544D">
        <w:rPr>
          <w:lang w:val="fi-FI"/>
        </w:rPr>
        <w:t>hiilidioksidilla (</w:t>
      </w:r>
      <w:r w:rsidR="000C354C" w:rsidRPr="00D3544D">
        <w:rPr>
          <w:lang w:val="fi-FI"/>
        </w:rPr>
        <w:t>CO</w:t>
      </w:r>
      <w:r w:rsidR="000C354C" w:rsidRPr="00D3544D">
        <w:rPr>
          <w:vertAlign w:val="subscript"/>
          <w:lang w:val="fi-FI"/>
        </w:rPr>
        <w:t>2</w:t>
      </w:r>
      <w:r w:rsidR="00D3544D" w:rsidRPr="00D3544D">
        <w:rPr>
          <w:vertAlign w:val="subscript"/>
          <w:lang w:val="fi-FI"/>
        </w:rPr>
        <w:t xml:space="preserve"> </w:t>
      </w:r>
      <w:r w:rsidR="000C354C" w:rsidRPr="00D3544D">
        <w:rPr>
          <w:vertAlign w:val="subscript"/>
          <w:lang w:val="fi-FI"/>
        </w:rPr>
        <w:t>FOSS</w:t>
      </w:r>
      <w:r w:rsidRPr="00D3544D">
        <w:rPr>
          <w:lang w:val="fi-FI"/>
        </w:rPr>
        <w:t>)</w:t>
      </w:r>
      <w:r w:rsidR="000C354C" w:rsidRPr="00D3544D">
        <w:rPr>
          <w:lang w:val="fi-FI"/>
        </w:rPr>
        <w:t xml:space="preserve"> </w:t>
      </w:r>
      <w:r w:rsidRPr="00D3544D">
        <w:rPr>
          <w:lang w:val="fi-FI"/>
        </w:rPr>
        <w:t xml:space="preserve">tarkoitetaan </w:t>
      </w:r>
      <w:r w:rsidR="000C354C" w:rsidRPr="00D3544D">
        <w:rPr>
          <w:lang w:val="fi-FI"/>
        </w:rPr>
        <w:t xml:space="preserve">fossiilisten polttoaineiden </w:t>
      </w:r>
      <w:r w:rsidRPr="00D3544D">
        <w:rPr>
          <w:lang w:val="fi-FI"/>
        </w:rPr>
        <w:t xml:space="preserve">ja turpeen </w:t>
      </w:r>
      <w:r w:rsidR="000C354C" w:rsidRPr="00D3544D">
        <w:rPr>
          <w:lang w:val="fi-FI"/>
        </w:rPr>
        <w:t xml:space="preserve">poltossa syntyvää hiilidioksidia. </w:t>
      </w:r>
    </w:p>
    <w:p w14:paraId="6D2EE5A0" w14:textId="77777777" w:rsidR="000C354C" w:rsidRPr="00D3544D" w:rsidRDefault="000C354C" w:rsidP="00680950">
      <w:pPr>
        <w:rPr>
          <w:lang w:val="fi-FI"/>
        </w:rPr>
      </w:pPr>
    </w:p>
    <w:p w14:paraId="3B2C26D5" w14:textId="77777777" w:rsidR="00EA4D5B" w:rsidRPr="00B238C5" w:rsidRDefault="009F027B" w:rsidP="00680950">
      <w:pPr>
        <w:rPr>
          <w:lang w:val="fi-FI"/>
        </w:rPr>
      </w:pPr>
      <w:r w:rsidRPr="00D3544D">
        <w:rPr>
          <w:lang w:val="fi-FI"/>
        </w:rPr>
        <w:t>Biope</w:t>
      </w:r>
      <w:r w:rsidR="007C5C61" w:rsidRPr="00D3544D">
        <w:rPr>
          <w:lang w:val="fi-FI"/>
        </w:rPr>
        <w:t>r</w:t>
      </w:r>
      <w:r w:rsidRPr="00D3544D">
        <w:rPr>
          <w:lang w:val="fi-FI"/>
        </w:rPr>
        <w:t>äisellä hiilidioksidilla (</w:t>
      </w:r>
      <w:r w:rsidR="00EA4D5B" w:rsidRPr="00D3544D">
        <w:rPr>
          <w:lang w:val="fi-FI"/>
        </w:rPr>
        <w:t>CO</w:t>
      </w:r>
      <w:r w:rsidR="00EA4D5B" w:rsidRPr="00D3544D">
        <w:rPr>
          <w:vertAlign w:val="subscript"/>
          <w:lang w:val="fi-FI"/>
        </w:rPr>
        <w:t>2</w:t>
      </w:r>
      <w:r w:rsidR="00D3544D" w:rsidRPr="00D3544D">
        <w:rPr>
          <w:vertAlign w:val="subscript"/>
          <w:lang w:val="fi-FI"/>
        </w:rPr>
        <w:t xml:space="preserve"> </w:t>
      </w:r>
      <w:r w:rsidR="00EA4D5B" w:rsidRPr="00D3544D">
        <w:rPr>
          <w:vertAlign w:val="subscript"/>
          <w:lang w:val="fi-FI"/>
        </w:rPr>
        <w:t>BIO</w:t>
      </w:r>
      <w:r w:rsidRPr="00D3544D">
        <w:rPr>
          <w:lang w:val="fi-FI"/>
        </w:rPr>
        <w:t>)</w:t>
      </w:r>
      <w:r w:rsidR="00EA4D5B" w:rsidRPr="00D3544D">
        <w:rPr>
          <w:lang w:val="fi-FI"/>
        </w:rPr>
        <w:t xml:space="preserve"> </w:t>
      </w:r>
      <w:r w:rsidRPr="00D3544D">
        <w:rPr>
          <w:lang w:val="fi-FI"/>
        </w:rPr>
        <w:t>tarkoitetaan</w:t>
      </w:r>
      <w:r w:rsidR="00413C7E" w:rsidRPr="00D3544D">
        <w:rPr>
          <w:lang w:val="fi-FI"/>
        </w:rPr>
        <w:t xml:space="preserve"> biopolttoaineiden poltossa syntyvää hiilidioksidia. Arvo</w:t>
      </w:r>
      <w:r w:rsidR="00624DA8" w:rsidRPr="00D3544D">
        <w:rPr>
          <w:lang w:val="fi-FI"/>
        </w:rPr>
        <w:t xml:space="preserve">ssa </w:t>
      </w:r>
      <w:r w:rsidR="00413C7E" w:rsidRPr="00D3544D">
        <w:rPr>
          <w:lang w:val="fi-FI"/>
        </w:rPr>
        <w:t>ei</w:t>
      </w:r>
      <w:r w:rsidR="00624DA8" w:rsidRPr="00D3544D">
        <w:rPr>
          <w:lang w:val="fi-FI"/>
        </w:rPr>
        <w:t xml:space="preserve"> huom</w:t>
      </w:r>
      <w:r w:rsidR="00413C7E" w:rsidRPr="00D3544D">
        <w:rPr>
          <w:lang w:val="fi-FI"/>
        </w:rPr>
        <w:t>ioid</w:t>
      </w:r>
      <w:r w:rsidR="00624DA8" w:rsidRPr="00D3544D">
        <w:rPr>
          <w:lang w:val="fi-FI"/>
        </w:rPr>
        <w:t>a turvetta.</w:t>
      </w:r>
    </w:p>
    <w:p w14:paraId="27DA8F06" w14:textId="77777777" w:rsidR="00EA4D5B" w:rsidRDefault="00EA4D5B" w:rsidP="00680950">
      <w:pPr>
        <w:rPr>
          <w:lang w:val="fi-FI"/>
        </w:rPr>
      </w:pPr>
    </w:p>
    <w:p w14:paraId="06ADA443" w14:textId="22639D5F" w:rsidR="00B52EA4" w:rsidRDefault="00B52EA4" w:rsidP="00DA6733">
      <w:pPr>
        <w:keepNext/>
        <w:rPr>
          <w:lang w:val="fi-FI"/>
        </w:rPr>
      </w:pPr>
      <w:r>
        <w:rPr>
          <w:lang w:val="fi-FI"/>
        </w:rPr>
        <w:t>Eräiden polttoaineiden CO</w:t>
      </w:r>
      <w:r w:rsidRPr="00B52EA4">
        <w:rPr>
          <w:vertAlign w:val="subscript"/>
          <w:lang w:val="fi-FI"/>
        </w:rPr>
        <w:t>2</w:t>
      </w:r>
      <w:r>
        <w:rPr>
          <w:lang w:val="fi-FI"/>
        </w:rPr>
        <w:t>-päästökertoimet</w:t>
      </w:r>
      <w:r w:rsidR="005A188C">
        <w:rPr>
          <w:lang w:val="fi-FI"/>
        </w:rPr>
        <w:t xml:space="preserve"> </w:t>
      </w:r>
      <w:r w:rsidR="005A188C" w:rsidRPr="00D3544D">
        <w:rPr>
          <w:lang w:val="fi-FI"/>
        </w:rPr>
        <w:t>(</w:t>
      </w:r>
      <w:r w:rsidR="00707B4B">
        <w:rPr>
          <w:lang w:val="fi-FI"/>
        </w:rPr>
        <w:t xml:space="preserve">Polttoaineluokitus 2025, </w:t>
      </w:r>
      <w:r w:rsidR="005A188C" w:rsidRPr="00D3544D">
        <w:rPr>
          <w:lang w:val="fi-FI"/>
        </w:rPr>
        <w:t>Tilastokeskus)</w:t>
      </w:r>
      <w:r w:rsidR="00DD7EB1" w:rsidRPr="00D3544D">
        <w:rPr>
          <w:lang w:val="fi-FI"/>
        </w:rPr>
        <w:t>:</w:t>
      </w:r>
    </w:p>
    <w:p w14:paraId="4E8351F7" w14:textId="77777777" w:rsidR="00DD7EB1" w:rsidRDefault="00DD7EB1" w:rsidP="00DA6733">
      <w:pPr>
        <w:keepNext/>
        <w:rPr>
          <w:lang w:val="fi-FI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59"/>
      </w:tblGrid>
      <w:tr w:rsidR="00DD7EB1" w:rsidRPr="0018561F" w14:paraId="3884BD17" w14:textId="77777777" w:rsidTr="00DD7EB1">
        <w:trPr>
          <w:trHeight w:val="397"/>
        </w:trPr>
        <w:tc>
          <w:tcPr>
            <w:tcW w:w="2410" w:type="dxa"/>
            <w:shd w:val="clear" w:color="auto" w:fill="BFBFBF"/>
            <w:vAlign w:val="center"/>
          </w:tcPr>
          <w:p w14:paraId="1EEC5057" w14:textId="77777777" w:rsidR="00DD7EB1" w:rsidRPr="0018561F" w:rsidRDefault="00DD7EB1" w:rsidP="00DA6733">
            <w:pPr>
              <w:keepNext/>
              <w:ind w:left="0"/>
              <w:rPr>
                <w:b/>
                <w:sz w:val="20"/>
                <w:szCs w:val="20"/>
                <w:lang w:val="fi-FI"/>
              </w:rPr>
            </w:pPr>
            <w:r w:rsidRPr="0018561F">
              <w:rPr>
                <w:b/>
                <w:sz w:val="20"/>
                <w:szCs w:val="20"/>
                <w:lang w:val="fi-FI"/>
              </w:rPr>
              <w:t>Polttoaine</w:t>
            </w:r>
            <w:r w:rsidR="00214EB8">
              <w:rPr>
                <w:b/>
                <w:sz w:val="20"/>
                <w:szCs w:val="20"/>
                <w:lang w:val="fi-FI"/>
              </w:rPr>
              <w:t xml:space="preserve"> (t)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AD2EAC0" w14:textId="77777777" w:rsidR="00DD7EB1" w:rsidRPr="0018561F" w:rsidRDefault="00DD7EB1" w:rsidP="00DA6733">
            <w:pPr>
              <w:keepNext/>
              <w:ind w:left="0"/>
              <w:jc w:val="center"/>
              <w:rPr>
                <w:b/>
                <w:sz w:val="20"/>
                <w:szCs w:val="20"/>
                <w:lang w:val="fi-FI"/>
              </w:rPr>
            </w:pPr>
            <w:r w:rsidRPr="0018561F">
              <w:rPr>
                <w:b/>
                <w:sz w:val="20"/>
                <w:szCs w:val="20"/>
                <w:lang w:val="fi-FI"/>
              </w:rPr>
              <w:t>t CO</w:t>
            </w:r>
            <w:r w:rsidRPr="0018561F">
              <w:rPr>
                <w:b/>
                <w:sz w:val="20"/>
                <w:szCs w:val="20"/>
                <w:vertAlign w:val="subscript"/>
                <w:lang w:val="fi-FI"/>
              </w:rPr>
              <w:t>2</w:t>
            </w:r>
            <w:r w:rsidRPr="0018561F">
              <w:rPr>
                <w:b/>
                <w:sz w:val="20"/>
                <w:szCs w:val="20"/>
                <w:lang w:val="fi-FI"/>
              </w:rPr>
              <w:t>/TJ</w:t>
            </w:r>
          </w:p>
        </w:tc>
      </w:tr>
      <w:tr w:rsidR="00DD7EB1" w:rsidRPr="0018561F" w14:paraId="3B740BF7" w14:textId="77777777" w:rsidTr="00DD7EB1">
        <w:tc>
          <w:tcPr>
            <w:tcW w:w="2410" w:type="dxa"/>
          </w:tcPr>
          <w:p w14:paraId="5756E037" w14:textId="77777777" w:rsidR="00DD7EB1" w:rsidRPr="00DA6733" w:rsidRDefault="00DD7EB1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Raskas polttoöljy (POR)</w:t>
            </w:r>
          </w:p>
          <w:p w14:paraId="3AE4750C" w14:textId="77777777" w:rsidR="00DD7EB1" w:rsidRPr="00DA6733" w:rsidRDefault="004D2DA7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Kevyt polttoöljy</w:t>
            </w:r>
            <w:r w:rsidR="00DD7EB1" w:rsidRPr="00DA6733">
              <w:rPr>
                <w:sz w:val="20"/>
                <w:szCs w:val="20"/>
                <w:lang w:val="fi-FI"/>
              </w:rPr>
              <w:t xml:space="preserve"> (POK)</w:t>
            </w:r>
          </w:p>
          <w:p w14:paraId="696B29BE" w14:textId="77777777" w:rsidR="00DD7EB1" w:rsidRPr="00DA6733" w:rsidRDefault="00DD7EB1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Diesel</w:t>
            </w:r>
            <w:r w:rsidR="004D2DA7" w:rsidRPr="00DA6733">
              <w:rPr>
                <w:sz w:val="20"/>
                <w:szCs w:val="20"/>
                <w:lang w:val="fi-FI"/>
              </w:rPr>
              <w:t>öljy</w:t>
            </w:r>
          </w:p>
          <w:p w14:paraId="4F2D5CCD" w14:textId="77777777" w:rsidR="00DD7EB1" w:rsidRPr="00DA6733" w:rsidRDefault="004D2DA7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Kivihiili</w:t>
            </w:r>
          </w:p>
          <w:p w14:paraId="1A4E0B34" w14:textId="77777777" w:rsidR="00DD7EB1" w:rsidRPr="00DA6733" w:rsidRDefault="00DD7EB1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Koks</w:t>
            </w:r>
            <w:r w:rsidR="004D2DA7" w:rsidRPr="00DA6733">
              <w:rPr>
                <w:sz w:val="20"/>
                <w:szCs w:val="20"/>
                <w:lang w:val="fi-FI"/>
              </w:rPr>
              <w:t>i</w:t>
            </w:r>
          </w:p>
          <w:p w14:paraId="3F107E7E" w14:textId="77777777" w:rsidR="00DD7EB1" w:rsidRPr="00DA6733" w:rsidRDefault="00DD7EB1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Antra</w:t>
            </w:r>
            <w:r w:rsidR="004D2DA7" w:rsidRPr="00DA6733">
              <w:rPr>
                <w:sz w:val="20"/>
                <w:szCs w:val="20"/>
                <w:lang w:val="fi-FI"/>
              </w:rPr>
              <w:t>si</w:t>
            </w:r>
            <w:r w:rsidRPr="00DA6733">
              <w:rPr>
                <w:sz w:val="20"/>
                <w:szCs w:val="20"/>
                <w:lang w:val="fi-FI"/>
              </w:rPr>
              <w:t>it</w:t>
            </w:r>
            <w:r w:rsidR="004D2DA7" w:rsidRPr="00DA6733">
              <w:rPr>
                <w:sz w:val="20"/>
                <w:szCs w:val="20"/>
                <w:lang w:val="fi-FI"/>
              </w:rPr>
              <w:t>ti</w:t>
            </w:r>
          </w:p>
          <w:p w14:paraId="76D16EE1" w14:textId="77777777" w:rsidR="004D2DA7" w:rsidRPr="00DA6733" w:rsidRDefault="004D2DA7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 xml:space="preserve">Nestekaasu </w:t>
            </w:r>
          </w:p>
          <w:p w14:paraId="5B979609" w14:textId="77777777" w:rsidR="004D2DA7" w:rsidRPr="00DA6733" w:rsidRDefault="004D2DA7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 xml:space="preserve">Maakaasu </w:t>
            </w:r>
            <w:r w:rsidR="00D833E6" w:rsidRPr="00DA6733">
              <w:rPr>
                <w:sz w:val="20"/>
                <w:szCs w:val="20"/>
                <w:lang w:val="fi-FI"/>
              </w:rPr>
              <w:t>(1 000 m</w:t>
            </w:r>
            <w:r w:rsidR="00D833E6" w:rsidRPr="00DA6733">
              <w:rPr>
                <w:sz w:val="20"/>
                <w:szCs w:val="20"/>
                <w:vertAlign w:val="superscript"/>
                <w:lang w:val="fi-FI"/>
              </w:rPr>
              <w:t>3</w:t>
            </w:r>
            <w:r w:rsidR="00D833E6" w:rsidRPr="00DA6733">
              <w:rPr>
                <w:sz w:val="20"/>
                <w:szCs w:val="20"/>
                <w:lang w:val="fi-FI"/>
              </w:rPr>
              <w:t>)</w:t>
            </w:r>
          </w:p>
          <w:p w14:paraId="6163D17A" w14:textId="77777777" w:rsidR="00DD7EB1" w:rsidRPr="00DA6733" w:rsidRDefault="00DD7EB1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Bio</w:t>
            </w:r>
            <w:r w:rsidR="004D2DA7" w:rsidRPr="00DA6733">
              <w:rPr>
                <w:sz w:val="20"/>
                <w:szCs w:val="20"/>
                <w:lang w:val="fi-FI"/>
              </w:rPr>
              <w:t>kaasu</w:t>
            </w:r>
            <w:r w:rsidR="00D833E6" w:rsidRPr="00DA6733">
              <w:rPr>
                <w:sz w:val="20"/>
                <w:szCs w:val="20"/>
                <w:lang w:val="fi-FI"/>
              </w:rPr>
              <w:t xml:space="preserve"> (1 000 m</w:t>
            </w:r>
            <w:r w:rsidR="00D833E6" w:rsidRPr="00DA6733">
              <w:rPr>
                <w:sz w:val="20"/>
                <w:szCs w:val="20"/>
                <w:vertAlign w:val="superscript"/>
                <w:lang w:val="fi-FI"/>
              </w:rPr>
              <w:t>3</w:t>
            </w:r>
            <w:r w:rsidR="00D833E6" w:rsidRPr="00DA6733">
              <w:rPr>
                <w:sz w:val="20"/>
                <w:szCs w:val="20"/>
                <w:lang w:val="fi-FI"/>
              </w:rPr>
              <w:t>)</w:t>
            </w:r>
          </w:p>
          <w:p w14:paraId="4D6818F9" w14:textId="77777777" w:rsidR="00DD7EB1" w:rsidRPr="00DA6733" w:rsidRDefault="00DD7EB1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Koks</w:t>
            </w:r>
            <w:r w:rsidR="004D2DA7" w:rsidRPr="00DA6733">
              <w:rPr>
                <w:sz w:val="20"/>
                <w:szCs w:val="20"/>
                <w:lang w:val="fi-FI"/>
              </w:rPr>
              <w:t>ikaasu</w:t>
            </w:r>
            <w:r w:rsidR="00D833E6" w:rsidRPr="00DA6733">
              <w:rPr>
                <w:sz w:val="20"/>
                <w:szCs w:val="20"/>
                <w:lang w:val="fi-FI"/>
              </w:rPr>
              <w:t xml:space="preserve"> (1 000 m</w:t>
            </w:r>
            <w:r w:rsidR="00D833E6" w:rsidRPr="00DA6733">
              <w:rPr>
                <w:sz w:val="20"/>
                <w:szCs w:val="20"/>
                <w:vertAlign w:val="superscript"/>
                <w:lang w:val="fi-FI"/>
              </w:rPr>
              <w:t>3</w:t>
            </w:r>
            <w:r w:rsidR="00D833E6" w:rsidRPr="00DA6733">
              <w:rPr>
                <w:sz w:val="20"/>
                <w:szCs w:val="20"/>
                <w:lang w:val="fi-FI"/>
              </w:rPr>
              <w:t>)</w:t>
            </w:r>
          </w:p>
          <w:p w14:paraId="2D92F8A0" w14:textId="77777777" w:rsidR="00DD7EB1" w:rsidRPr="00DA6733" w:rsidRDefault="004D2DA7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Jyrsinturve</w:t>
            </w:r>
          </w:p>
          <w:p w14:paraId="7A58E8BD" w14:textId="77777777" w:rsidR="00DD7EB1" w:rsidRPr="00DA6733" w:rsidRDefault="004D2DA7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Palaturve</w:t>
            </w:r>
          </w:p>
          <w:p w14:paraId="3FE599F7" w14:textId="77777777" w:rsidR="004D2DA7" w:rsidRPr="00DA6733" w:rsidRDefault="004D2DA7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 xml:space="preserve">Turvepelletit ja </w:t>
            </w:r>
            <w:r w:rsidR="005A188C" w:rsidRPr="00DA6733">
              <w:rPr>
                <w:sz w:val="20"/>
                <w:szCs w:val="20"/>
                <w:lang w:val="fi-FI"/>
              </w:rPr>
              <w:t>-</w:t>
            </w:r>
            <w:r w:rsidRPr="00DA6733">
              <w:rPr>
                <w:sz w:val="20"/>
                <w:szCs w:val="20"/>
                <w:lang w:val="fi-FI"/>
              </w:rPr>
              <w:t>briketit</w:t>
            </w:r>
          </w:p>
          <w:p w14:paraId="66506395" w14:textId="77777777" w:rsidR="005A188C" w:rsidRPr="00DA6733" w:rsidRDefault="005A188C" w:rsidP="00DA6733">
            <w:pPr>
              <w:keepNext/>
              <w:ind w:left="0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Puu ja puutähteet</w:t>
            </w:r>
          </w:p>
        </w:tc>
        <w:tc>
          <w:tcPr>
            <w:tcW w:w="1559" w:type="dxa"/>
          </w:tcPr>
          <w:p w14:paraId="35093694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78,</w:t>
            </w:r>
            <w:r w:rsidR="00DA6733" w:rsidRPr="00DA6733">
              <w:rPr>
                <w:sz w:val="20"/>
                <w:szCs w:val="20"/>
                <w:lang w:val="fi-FI"/>
              </w:rPr>
              <w:t>4*</w:t>
            </w:r>
          </w:p>
          <w:p w14:paraId="3D7F9160" w14:textId="58DDC03E" w:rsidR="00DD7EB1" w:rsidRPr="00DA6733" w:rsidRDefault="00707B4B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68,0</w:t>
            </w:r>
            <w:r w:rsidR="00DA6733" w:rsidRPr="00DA6733">
              <w:rPr>
                <w:sz w:val="20"/>
                <w:szCs w:val="20"/>
                <w:lang w:val="fi-FI"/>
              </w:rPr>
              <w:t>**</w:t>
            </w:r>
          </w:p>
          <w:p w14:paraId="61F8DFE6" w14:textId="236DB40C" w:rsidR="00DD7EB1" w:rsidRPr="00DA6733" w:rsidRDefault="00707B4B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58,6</w:t>
            </w:r>
          </w:p>
          <w:p w14:paraId="23B25419" w14:textId="4BDB805C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9</w:t>
            </w:r>
            <w:r w:rsidR="00214EB8" w:rsidRPr="00DA6733">
              <w:rPr>
                <w:sz w:val="20"/>
                <w:szCs w:val="20"/>
                <w:lang w:val="fi-FI"/>
              </w:rPr>
              <w:t>3</w:t>
            </w:r>
            <w:r w:rsidRPr="00DA6733">
              <w:rPr>
                <w:sz w:val="20"/>
                <w:szCs w:val="20"/>
                <w:lang w:val="fi-FI"/>
              </w:rPr>
              <w:t>,</w:t>
            </w:r>
            <w:r w:rsidR="008A0149">
              <w:rPr>
                <w:sz w:val="20"/>
                <w:szCs w:val="20"/>
                <w:lang w:val="fi-FI"/>
              </w:rPr>
              <w:t>1</w:t>
            </w:r>
          </w:p>
          <w:p w14:paraId="0B50F8E2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10</w:t>
            </w:r>
            <w:r w:rsidR="00DA6733" w:rsidRPr="00DA6733">
              <w:rPr>
                <w:sz w:val="20"/>
                <w:szCs w:val="20"/>
                <w:lang w:val="fi-FI"/>
              </w:rPr>
              <w:t>7</w:t>
            </w:r>
            <w:r w:rsidRPr="00DA6733">
              <w:rPr>
                <w:sz w:val="20"/>
                <w:szCs w:val="20"/>
                <w:lang w:val="fi-FI"/>
              </w:rPr>
              <w:t>,0</w:t>
            </w:r>
          </w:p>
          <w:p w14:paraId="3C68B99D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98,3</w:t>
            </w:r>
          </w:p>
          <w:p w14:paraId="18A588C4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6</w:t>
            </w:r>
            <w:r w:rsidR="00DA6733" w:rsidRPr="00DA6733">
              <w:rPr>
                <w:sz w:val="20"/>
                <w:szCs w:val="20"/>
                <w:lang w:val="fi-FI"/>
              </w:rPr>
              <w:t>4</w:t>
            </w:r>
            <w:r w:rsidRPr="00DA6733">
              <w:rPr>
                <w:sz w:val="20"/>
                <w:szCs w:val="20"/>
                <w:lang w:val="fi-FI"/>
              </w:rPr>
              <w:t>,</w:t>
            </w:r>
            <w:r w:rsidR="00DA6733" w:rsidRPr="00DA6733">
              <w:rPr>
                <w:sz w:val="20"/>
                <w:szCs w:val="20"/>
                <w:lang w:val="fi-FI"/>
              </w:rPr>
              <w:t>9</w:t>
            </w:r>
          </w:p>
          <w:p w14:paraId="217C7AAE" w14:textId="050CD02C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55,</w:t>
            </w:r>
            <w:r w:rsidR="008A0149">
              <w:rPr>
                <w:sz w:val="20"/>
                <w:szCs w:val="20"/>
                <w:lang w:val="fi-FI"/>
              </w:rPr>
              <w:t>8</w:t>
            </w:r>
          </w:p>
          <w:p w14:paraId="3F7B36E2" w14:textId="04659B4A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5</w:t>
            </w:r>
            <w:r w:rsidR="008A0149">
              <w:rPr>
                <w:sz w:val="20"/>
                <w:szCs w:val="20"/>
                <w:lang w:val="fi-FI"/>
              </w:rPr>
              <w:t>4,6</w:t>
            </w:r>
          </w:p>
          <w:p w14:paraId="74F5557D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41,5</w:t>
            </w:r>
          </w:p>
          <w:p w14:paraId="02DD9101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10</w:t>
            </w:r>
            <w:r w:rsidR="00D3544D">
              <w:rPr>
                <w:sz w:val="20"/>
                <w:szCs w:val="20"/>
                <w:lang w:val="fi-FI"/>
              </w:rPr>
              <w:t>7,6</w:t>
            </w:r>
          </w:p>
          <w:p w14:paraId="091078C2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10</w:t>
            </w:r>
            <w:r w:rsidR="00DA6733" w:rsidRPr="00DA6733">
              <w:rPr>
                <w:sz w:val="20"/>
                <w:szCs w:val="20"/>
                <w:lang w:val="fi-FI"/>
              </w:rPr>
              <w:t>3</w:t>
            </w:r>
            <w:r w:rsidR="00D3544D">
              <w:rPr>
                <w:sz w:val="20"/>
                <w:szCs w:val="20"/>
                <w:lang w:val="fi-FI"/>
              </w:rPr>
              <w:t>,2</w:t>
            </w:r>
          </w:p>
          <w:p w14:paraId="57F55017" w14:textId="77777777" w:rsidR="00DD7EB1" w:rsidRPr="00DA6733" w:rsidRDefault="00DD7EB1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97,0</w:t>
            </w:r>
          </w:p>
          <w:p w14:paraId="790E7A3A" w14:textId="6A62C7A5" w:rsidR="005A188C" w:rsidRPr="00DA6733" w:rsidRDefault="005A188C" w:rsidP="00DA6733">
            <w:pPr>
              <w:keepNext/>
              <w:ind w:left="0"/>
              <w:jc w:val="center"/>
              <w:rPr>
                <w:sz w:val="20"/>
                <w:szCs w:val="20"/>
                <w:lang w:val="fi-FI"/>
              </w:rPr>
            </w:pPr>
            <w:r w:rsidRPr="00DA6733">
              <w:rPr>
                <w:sz w:val="20"/>
                <w:szCs w:val="20"/>
                <w:lang w:val="fi-FI"/>
              </w:rPr>
              <w:t>1</w:t>
            </w:r>
            <w:r w:rsidR="008A0149">
              <w:rPr>
                <w:sz w:val="20"/>
                <w:szCs w:val="20"/>
                <w:lang w:val="fi-FI"/>
              </w:rPr>
              <w:t>12</w:t>
            </w:r>
            <w:r w:rsidRPr="00DA6733">
              <w:rPr>
                <w:sz w:val="20"/>
                <w:szCs w:val="20"/>
                <w:lang w:val="fi-FI"/>
              </w:rPr>
              <w:t>,</w:t>
            </w:r>
            <w:r w:rsidR="008A0149">
              <w:rPr>
                <w:sz w:val="20"/>
                <w:szCs w:val="20"/>
                <w:lang w:val="fi-FI"/>
              </w:rPr>
              <w:t>0</w:t>
            </w:r>
          </w:p>
        </w:tc>
      </w:tr>
    </w:tbl>
    <w:p w14:paraId="6DFBD72C" w14:textId="77777777" w:rsidR="00DD7EB1" w:rsidRPr="007B69CA" w:rsidRDefault="00DA6733" w:rsidP="00680950">
      <w:pPr>
        <w:rPr>
          <w:sz w:val="18"/>
          <w:szCs w:val="18"/>
          <w:lang w:val="fi-FI"/>
        </w:rPr>
      </w:pPr>
      <w:r w:rsidRPr="007B69CA">
        <w:rPr>
          <w:sz w:val="18"/>
          <w:szCs w:val="18"/>
          <w:lang w:val="fi-FI"/>
        </w:rPr>
        <w:t xml:space="preserve">* rikkipitoisuus </w:t>
      </w:r>
      <w:r w:rsidRPr="007B69CA">
        <w:rPr>
          <w:sz w:val="18"/>
          <w:szCs w:val="18"/>
          <w:lang w:val="fi-FI"/>
        </w:rPr>
        <w:sym w:font="Symbol" w:char="F0B3"/>
      </w:r>
      <w:r w:rsidRPr="007B69CA">
        <w:rPr>
          <w:sz w:val="18"/>
          <w:szCs w:val="18"/>
          <w:lang w:val="fi-FI"/>
        </w:rPr>
        <w:t xml:space="preserve"> 1 %</w:t>
      </w:r>
    </w:p>
    <w:p w14:paraId="717AA805" w14:textId="77777777" w:rsidR="00DA6733" w:rsidRDefault="00DA6733" w:rsidP="00680950">
      <w:pPr>
        <w:rPr>
          <w:sz w:val="18"/>
          <w:szCs w:val="18"/>
          <w:lang w:val="fi-FI"/>
        </w:rPr>
      </w:pPr>
      <w:r w:rsidRPr="007B69CA">
        <w:rPr>
          <w:sz w:val="18"/>
          <w:szCs w:val="18"/>
          <w:lang w:val="fi-FI"/>
        </w:rPr>
        <w:t>** vähärikkinen</w:t>
      </w:r>
    </w:p>
    <w:p w14:paraId="098CBD88" w14:textId="77777777" w:rsidR="00DA6733" w:rsidRPr="00DA6733" w:rsidRDefault="00DA6733" w:rsidP="00680950">
      <w:pPr>
        <w:rPr>
          <w:sz w:val="22"/>
          <w:szCs w:val="22"/>
          <w:lang w:val="fi-FI"/>
        </w:rPr>
      </w:pPr>
    </w:p>
    <w:p w14:paraId="774FCBAA" w14:textId="77777777" w:rsidR="00A96777" w:rsidRPr="00E02B4E" w:rsidRDefault="00A96777" w:rsidP="00FE055E">
      <w:pPr>
        <w:pStyle w:val="Otsikko3"/>
        <w:rPr>
          <w:lang w:val="fi-FI"/>
        </w:rPr>
      </w:pPr>
      <w:r w:rsidRPr="00E02B4E">
        <w:rPr>
          <w:lang w:val="fi-FI"/>
        </w:rPr>
        <w:t xml:space="preserve">Tiedot </w:t>
      </w:r>
      <w:r w:rsidR="00912BC6" w:rsidRPr="00E02B4E">
        <w:rPr>
          <w:lang w:val="fi-FI"/>
        </w:rPr>
        <w:t>savu</w:t>
      </w:r>
      <w:r w:rsidRPr="00E02B4E">
        <w:rPr>
          <w:lang w:val="fi-FI"/>
        </w:rPr>
        <w:t>piipun korkeudesta ja sen mitoituksen perusteista</w:t>
      </w:r>
      <w:r w:rsidR="00F40590" w:rsidRPr="00E02B4E">
        <w:rPr>
          <w:lang w:val="fi-FI"/>
        </w:rPr>
        <w:t xml:space="preserve"> </w:t>
      </w:r>
      <w:r w:rsidR="00F40590" w:rsidRPr="00E02B4E">
        <w:rPr>
          <w:b w:val="0"/>
          <w:lang w:val="fi-FI"/>
        </w:rPr>
        <w:t>(</w:t>
      </w:r>
      <w:r w:rsidR="00C541D5">
        <w:rPr>
          <w:b w:val="0"/>
          <w:lang w:val="fi-FI"/>
        </w:rPr>
        <w:t>7</w:t>
      </w:r>
      <w:r w:rsidR="00F40590" w:rsidRPr="00E02B4E">
        <w:rPr>
          <w:b w:val="0"/>
          <w:lang w:val="fi-FI"/>
        </w:rPr>
        <w:t xml:space="preserve"> §)</w:t>
      </w:r>
    </w:p>
    <w:p w14:paraId="4B4540FA" w14:textId="77777777" w:rsidR="00990990" w:rsidRDefault="00990990" w:rsidP="00FE055E">
      <w:pPr>
        <w:keepNext/>
        <w:rPr>
          <w:lang w:val="fi-FI"/>
        </w:rPr>
      </w:pPr>
    </w:p>
    <w:p w14:paraId="3ADA995A" w14:textId="0AB9C5B7" w:rsidR="00672D47" w:rsidRDefault="003A0773" w:rsidP="00FE055E">
      <w:pPr>
        <w:keepNext/>
        <w:rPr>
          <w:lang w:val="fi-FI"/>
        </w:rPr>
      </w:pPr>
      <w:r w:rsidRPr="003A0773">
        <w:rPr>
          <w:lang w:val="fi-FI"/>
        </w:rPr>
        <w:t xml:space="preserve">Energiantuotantoyksikön savupiipun korkeus </w:t>
      </w:r>
      <w:r>
        <w:rPr>
          <w:lang w:val="fi-FI"/>
        </w:rPr>
        <w:t xml:space="preserve">määräytyy keskisuurten energiantuotantolaitosten asetuksen </w:t>
      </w:r>
      <w:r w:rsidRPr="003A0773">
        <w:rPr>
          <w:lang w:val="fi-FI"/>
        </w:rPr>
        <w:t>liitteen 2 taulukon perusteella,</w:t>
      </w:r>
      <w:r>
        <w:rPr>
          <w:lang w:val="fi-FI"/>
        </w:rPr>
        <w:t xml:space="preserve"> </w:t>
      </w:r>
      <w:r w:rsidRPr="003A0773">
        <w:rPr>
          <w:lang w:val="fi-FI"/>
        </w:rPr>
        <w:t>leviämismallilaskelmalla</w:t>
      </w:r>
      <w:r w:rsidR="0086601D">
        <w:rPr>
          <w:lang w:val="fi-FI"/>
        </w:rPr>
        <w:t xml:space="preserve"> tai</w:t>
      </w:r>
      <w:r w:rsidR="002946DE">
        <w:rPr>
          <w:lang w:val="fi-FI"/>
        </w:rPr>
        <w:t xml:space="preserve"> </w:t>
      </w:r>
      <w:proofErr w:type="spellStart"/>
      <w:r w:rsidR="00C256BE">
        <w:rPr>
          <w:lang w:val="fi-FI"/>
        </w:rPr>
        <w:t>piippunomogrammin</w:t>
      </w:r>
      <w:proofErr w:type="spellEnd"/>
      <w:r w:rsidR="00C256BE">
        <w:rPr>
          <w:lang w:val="fi-FI"/>
        </w:rPr>
        <w:t xml:space="preserve"> </w:t>
      </w:r>
      <w:r w:rsidR="0086601D">
        <w:rPr>
          <w:lang w:val="fi-FI"/>
        </w:rPr>
        <w:t xml:space="preserve">avulla. </w:t>
      </w:r>
      <w:proofErr w:type="spellStart"/>
      <w:r w:rsidR="00C256BE">
        <w:rPr>
          <w:lang w:val="fi-FI"/>
        </w:rPr>
        <w:t>Piippunomogrammilla</w:t>
      </w:r>
      <w:proofErr w:type="spellEnd"/>
      <w:r w:rsidR="00C256BE">
        <w:rPr>
          <w:lang w:val="fi-FI"/>
        </w:rPr>
        <w:t xml:space="preserve"> tarkoitetaan Ilmatieteen laitoksen 2008 julkaisua </w:t>
      </w:r>
      <w:r w:rsidR="00672D47">
        <w:rPr>
          <w:i/>
          <w:lang w:val="fi-FI"/>
        </w:rPr>
        <w:t>Pienten polttolaitosten (5</w:t>
      </w:r>
      <w:r w:rsidR="007C5C61">
        <w:rPr>
          <w:i/>
          <w:lang w:val="fi-FI"/>
        </w:rPr>
        <w:t>–</w:t>
      </w:r>
      <w:r w:rsidR="00672D47">
        <w:rPr>
          <w:i/>
          <w:lang w:val="fi-FI"/>
        </w:rPr>
        <w:t>50 MW) piipun korkeuden mitoitus</w:t>
      </w:r>
      <w:r w:rsidR="00C256BE">
        <w:rPr>
          <w:i/>
          <w:lang w:val="fi-FI"/>
        </w:rPr>
        <w:t>.</w:t>
      </w:r>
      <w:r w:rsidR="00C256BE">
        <w:rPr>
          <w:lang w:val="fi-FI"/>
        </w:rPr>
        <w:t xml:space="preserve"> Uusien 1</w:t>
      </w:r>
      <w:r w:rsidR="007C5C61">
        <w:rPr>
          <w:lang w:val="fi-FI"/>
        </w:rPr>
        <w:t>–</w:t>
      </w:r>
      <w:r w:rsidR="00C256BE">
        <w:rPr>
          <w:lang w:val="fi-FI"/>
        </w:rPr>
        <w:t xml:space="preserve">5 MW yksiköiden osalta voidaan myös käyttää Ilmatieteen laitoksen 2018 julkaisua </w:t>
      </w:r>
      <w:r w:rsidR="00672D47">
        <w:rPr>
          <w:i/>
          <w:lang w:val="fi-FI"/>
        </w:rPr>
        <w:t>Piipunkorkeuden mitoitus 1</w:t>
      </w:r>
      <w:r w:rsidR="007C5C61">
        <w:rPr>
          <w:i/>
          <w:lang w:val="fi-FI"/>
        </w:rPr>
        <w:t>–</w:t>
      </w:r>
      <w:r w:rsidR="00672D47">
        <w:rPr>
          <w:i/>
          <w:lang w:val="fi-FI"/>
        </w:rPr>
        <w:t>5 MW energiantuotantoyksiköissä</w:t>
      </w:r>
      <w:r w:rsidR="00C256BE">
        <w:rPr>
          <w:lang w:val="fi-FI"/>
        </w:rPr>
        <w:t>. Molemmat julkaisut</w:t>
      </w:r>
      <w:r w:rsidR="00672D47">
        <w:rPr>
          <w:lang w:val="fi-FI"/>
        </w:rPr>
        <w:t xml:space="preserve"> </w:t>
      </w:r>
      <w:r w:rsidR="00C256BE">
        <w:rPr>
          <w:lang w:val="fi-FI"/>
        </w:rPr>
        <w:t>löytyvät rekisteröintikaavakkeiden yhteydes</w:t>
      </w:r>
      <w:r w:rsidR="001159D7">
        <w:rPr>
          <w:lang w:val="fi-FI"/>
        </w:rPr>
        <w:lastRenderedPageBreak/>
        <w:t>t</w:t>
      </w:r>
      <w:r w:rsidR="00C256BE">
        <w:rPr>
          <w:lang w:val="fi-FI"/>
        </w:rPr>
        <w:t xml:space="preserve">ä </w:t>
      </w:r>
      <w:r w:rsidR="00672D47">
        <w:rPr>
          <w:lang w:val="fi-FI"/>
        </w:rPr>
        <w:t>(</w:t>
      </w:r>
      <w:hyperlink r:id="rId17" w:history="1">
        <w:r w:rsidR="009E6594">
          <w:rPr>
            <w:rStyle w:val="Hyperlinkki"/>
            <w:lang w:val="fi-FI"/>
          </w:rPr>
          <w:t>ymparisto.fi/fi/luvat-ja-velvoitteet/ysln-mukainen-rekisterointi/keskisuuret-energiantuotantolaitokset</w:t>
        </w:r>
      </w:hyperlink>
      <w:r w:rsidR="00672D47">
        <w:rPr>
          <w:lang w:val="fi-FI"/>
        </w:rPr>
        <w:t>).</w:t>
      </w:r>
    </w:p>
    <w:p w14:paraId="6F39E610" w14:textId="77777777" w:rsidR="00672D47" w:rsidRDefault="00672D47" w:rsidP="003A0773">
      <w:pPr>
        <w:rPr>
          <w:lang w:val="fi-FI"/>
        </w:rPr>
      </w:pPr>
    </w:p>
    <w:p w14:paraId="1B3BE1E2" w14:textId="77777777" w:rsidR="00DE3FFB" w:rsidRDefault="008550B9" w:rsidP="008550B9">
      <w:pPr>
        <w:rPr>
          <w:lang w:val="fi-FI"/>
        </w:rPr>
      </w:pPr>
      <w:r w:rsidRPr="008550B9">
        <w:rPr>
          <w:lang w:val="fi-FI"/>
        </w:rPr>
        <w:t xml:space="preserve">Lähtökohtaisesti piipun korkeus määräytyy </w:t>
      </w:r>
      <w:r w:rsidR="003A0773">
        <w:rPr>
          <w:lang w:val="fi-FI"/>
        </w:rPr>
        <w:t>keskisuurten</w:t>
      </w:r>
      <w:r w:rsidR="003A0773" w:rsidRPr="008550B9">
        <w:rPr>
          <w:lang w:val="fi-FI"/>
        </w:rPr>
        <w:t xml:space="preserve"> </w:t>
      </w:r>
      <w:r w:rsidRPr="008550B9">
        <w:rPr>
          <w:lang w:val="fi-FI"/>
        </w:rPr>
        <w:t xml:space="preserve">energiantuotantolaitosten asetuksen liitteen 2 perusteella. </w:t>
      </w:r>
      <w:r w:rsidR="001159D7">
        <w:rPr>
          <w:lang w:val="fi-FI"/>
        </w:rPr>
        <w:t xml:space="preserve">Tämä on myös yksinkertaisin tapa. </w:t>
      </w:r>
      <w:r w:rsidRPr="008550B9">
        <w:rPr>
          <w:lang w:val="fi-FI"/>
        </w:rPr>
        <w:t>Jos liitteen 2 taulukon mukaisista piipun korkeuksista halutaan poiketa</w:t>
      </w:r>
      <w:r w:rsidR="00DE3FFB">
        <w:rPr>
          <w:lang w:val="fi-FI"/>
        </w:rPr>
        <w:t xml:space="preserve"> lyhyemmällä piipulla</w:t>
      </w:r>
      <w:r w:rsidRPr="008550B9">
        <w:rPr>
          <w:lang w:val="fi-FI"/>
        </w:rPr>
        <w:t xml:space="preserve">, on korkeus mitoitettava leviämismallilaskelman tai </w:t>
      </w:r>
      <w:r w:rsidR="001159D7">
        <w:rPr>
          <w:lang w:val="fi-FI"/>
        </w:rPr>
        <w:t xml:space="preserve">edellä mainittujen </w:t>
      </w:r>
      <w:r w:rsidR="00DE3FFB">
        <w:rPr>
          <w:lang w:val="fi-FI"/>
        </w:rPr>
        <w:t>Ilmatieteen laitoksen mitoitusohje</w:t>
      </w:r>
      <w:r w:rsidR="001159D7">
        <w:rPr>
          <w:lang w:val="fi-FI"/>
        </w:rPr>
        <w:t>ide</w:t>
      </w:r>
      <w:r w:rsidR="00DE3FFB">
        <w:rPr>
          <w:lang w:val="fi-FI"/>
        </w:rPr>
        <w:t xml:space="preserve">n </w:t>
      </w:r>
      <w:r w:rsidRPr="008550B9">
        <w:rPr>
          <w:lang w:val="fi-FI"/>
        </w:rPr>
        <w:t>avulla.</w:t>
      </w:r>
    </w:p>
    <w:p w14:paraId="63556E7F" w14:textId="77777777" w:rsidR="00DE3FFB" w:rsidRDefault="00DE3FFB" w:rsidP="008550B9">
      <w:pPr>
        <w:rPr>
          <w:lang w:val="fi-FI"/>
        </w:rPr>
      </w:pPr>
    </w:p>
    <w:p w14:paraId="5F7CDE58" w14:textId="77777777" w:rsidR="00DE3FFB" w:rsidRDefault="00DE3FFB" w:rsidP="00DE3FFB">
      <w:pPr>
        <w:rPr>
          <w:lang w:val="fi-FI"/>
        </w:rPr>
      </w:pPr>
      <w:r w:rsidRPr="00DE3FFB">
        <w:rPr>
          <w:lang w:val="fi-FI"/>
        </w:rPr>
        <w:t xml:space="preserve">Uuden vähintään 5 </w:t>
      </w:r>
      <w:r>
        <w:rPr>
          <w:lang w:val="fi-FI"/>
        </w:rPr>
        <w:t>MW</w:t>
      </w:r>
      <w:r w:rsidRPr="00DE3FFB">
        <w:rPr>
          <w:lang w:val="fi-FI"/>
        </w:rPr>
        <w:t xml:space="preserve"> energiantuotantoyksikön</w:t>
      </w:r>
      <w:r>
        <w:rPr>
          <w:lang w:val="fi-FI"/>
        </w:rPr>
        <w:t xml:space="preserve"> piipun korkeus on </w:t>
      </w:r>
      <w:r w:rsidR="00677810">
        <w:rPr>
          <w:lang w:val="fi-FI"/>
        </w:rPr>
        <w:t xml:space="preserve">kuitenkin </w:t>
      </w:r>
      <w:r>
        <w:rPr>
          <w:lang w:val="fi-FI"/>
        </w:rPr>
        <w:t xml:space="preserve">aina mitoitettava leviämismallilla, jos yksikkö </w:t>
      </w:r>
      <w:r w:rsidRPr="00DE3FFB">
        <w:rPr>
          <w:lang w:val="fi-FI"/>
        </w:rPr>
        <w:t>käyttää</w:t>
      </w:r>
      <w:r>
        <w:rPr>
          <w:lang w:val="fi-FI"/>
        </w:rPr>
        <w:t xml:space="preserve"> </w:t>
      </w:r>
      <w:r w:rsidRPr="00DE3FFB">
        <w:rPr>
          <w:lang w:val="fi-FI"/>
        </w:rPr>
        <w:t>polttoaineena muuta kuin puupellettejä tai muita kuin rikittömiä kaasumaisia polttoaineita,</w:t>
      </w:r>
      <w:r>
        <w:rPr>
          <w:lang w:val="fi-FI"/>
        </w:rPr>
        <w:t xml:space="preserve"> ja jos </w:t>
      </w:r>
      <w:r w:rsidRPr="00DE3FFB">
        <w:rPr>
          <w:lang w:val="fi-FI"/>
        </w:rPr>
        <w:t>savupiipun</w:t>
      </w:r>
      <w:r>
        <w:rPr>
          <w:lang w:val="fi-FI"/>
        </w:rPr>
        <w:t xml:space="preserve"> </w:t>
      </w:r>
      <w:r w:rsidRPr="00DE3FFB">
        <w:rPr>
          <w:lang w:val="fi-FI"/>
        </w:rPr>
        <w:t>korkeus on pienempi kuin 2,5 kertaa tuotantorakennuksen korkeus tai jos alle</w:t>
      </w:r>
      <w:r>
        <w:rPr>
          <w:lang w:val="fi-FI"/>
        </w:rPr>
        <w:t xml:space="preserve"> </w:t>
      </w:r>
      <w:r w:rsidRPr="00DE3FFB">
        <w:rPr>
          <w:lang w:val="fi-FI"/>
        </w:rPr>
        <w:t>500 metrin etäisyydellä energiantuotantoyksiköstä rakennuksen, maastoesteen tai maanpinnan</w:t>
      </w:r>
      <w:r>
        <w:rPr>
          <w:lang w:val="fi-FI"/>
        </w:rPr>
        <w:t xml:space="preserve"> </w:t>
      </w:r>
      <w:r w:rsidRPr="00DE3FFB">
        <w:rPr>
          <w:lang w:val="fi-FI"/>
        </w:rPr>
        <w:t>korkeus kohoaa yli 30 metriin mitattuna tuotantorakennuksen viereisestä maanpinnan</w:t>
      </w:r>
      <w:r>
        <w:rPr>
          <w:lang w:val="fi-FI"/>
        </w:rPr>
        <w:t xml:space="preserve"> </w:t>
      </w:r>
      <w:r w:rsidRPr="00DE3FFB">
        <w:rPr>
          <w:lang w:val="fi-FI"/>
        </w:rPr>
        <w:t>tasosta</w:t>
      </w:r>
      <w:r>
        <w:rPr>
          <w:lang w:val="fi-FI"/>
        </w:rPr>
        <w:t>.</w:t>
      </w:r>
    </w:p>
    <w:p w14:paraId="546AB880" w14:textId="77777777" w:rsidR="008550B9" w:rsidRDefault="008550B9" w:rsidP="008550B9">
      <w:pPr>
        <w:rPr>
          <w:lang w:val="fi-FI"/>
        </w:rPr>
      </w:pPr>
    </w:p>
    <w:p w14:paraId="1D34DADF" w14:textId="77777777" w:rsidR="00771669" w:rsidRPr="00771669" w:rsidRDefault="00771669" w:rsidP="00771669">
      <w:pPr>
        <w:rPr>
          <w:lang w:val="fi-FI"/>
        </w:rPr>
      </w:pPr>
      <w:r w:rsidRPr="00771669">
        <w:rPr>
          <w:lang w:val="fi-FI"/>
        </w:rPr>
        <w:t>Olemassa olevan energiantuotantoyksikön savupiippu on riittävän korkea, jos sen korkeus</w:t>
      </w:r>
    </w:p>
    <w:p w14:paraId="0FBD64B9" w14:textId="77777777" w:rsidR="00771669" w:rsidRDefault="00771669" w:rsidP="00771669">
      <w:pPr>
        <w:rPr>
          <w:lang w:val="fi-FI"/>
        </w:rPr>
      </w:pPr>
      <w:r w:rsidRPr="00771669">
        <w:rPr>
          <w:lang w:val="fi-FI"/>
        </w:rPr>
        <w:t xml:space="preserve">on vähintään 75 </w:t>
      </w:r>
      <w:r>
        <w:rPr>
          <w:lang w:val="fi-FI"/>
        </w:rPr>
        <w:t>%</w:t>
      </w:r>
      <w:r w:rsidRPr="00771669">
        <w:rPr>
          <w:lang w:val="fi-FI"/>
        </w:rPr>
        <w:t xml:space="preserve"> </w:t>
      </w:r>
      <w:r>
        <w:rPr>
          <w:lang w:val="fi-FI"/>
        </w:rPr>
        <w:t xml:space="preserve">keskisuurten energiantuotantolaitosten asetuksen </w:t>
      </w:r>
      <w:r w:rsidRPr="00771669">
        <w:rPr>
          <w:lang w:val="fi-FI"/>
        </w:rPr>
        <w:t>liitteen 2 taulukossa säädetystä korkeudesta.</w:t>
      </w:r>
    </w:p>
    <w:p w14:paraId="6FCDBA29" w14:textId="77777777" w:rsidR="00771669" w:rsidRDefault="00771669" w:rsidP="00771669">
      <w:pPr>
        <w:rPr>
          <w:lang w:val="fi-FI"/>
        </w:rPr>
      </w:pPr>
    </w:p>
    <w:p w14:paraId="426BB67F" w14:textId="77777777" w:rsidR="00771669" w:rsidRDefault="00677810" w:rsidP="00771669">
      <w:pPr>
        <w:rPr>
          <w:lang w:val="fi-FI"/>
        </w:rPr>
      </w:pPr>
      <w:r>
        <w:rPr>
          <w:lang w:val="fi-FI"/>
        </w:rPr>
        <w:t>Seuraavien energiantuotantoyksiköiden ei tarvitse noudattaa k</w:t>
      </w:r>
      <w:r w:rsidR="00771669">
        <w:rPr>
          <w:lang w:val="fi-FI"/>
        </w:rPr>
        <w:t xml:space="preserve">eskisuurten energiantuotantolaitosten asetuksen 7 §:ssä </w:t>
      </w:r>
      <w:r>
        <w:rPr>
          <w:lang w:val="fi-FI"/>
        </w:rPr>
        <w:t xml:space="preserve">säädettyjä </w:t>
      </w:r>
      <w:r w:rsidR="00771669">
        <w:rPr>
          <w:lang w:val="fi-FI"/>
        </w:rPr>
        <w:t>piipunkorkeusvaatimuks</w:t>
      </w:r>
      <w:r>
        <w:rPr>
          <w:lang w:val="fi-FI"/>
        </w:rPr>
        <w:t>ia</w:t>
      </w:r>
      <w:r w:rsidR="00771669">
        <w:rPr>
          <w:lang w:val="fi-FI"/>
        </w:rPr>
        <w:t xml:space="preserve">: </w:t>
      </w:r>
    </w:p>
    <w:p w14:paraId="39450CDD" w14:textId="77777777" w:rsidR="00771669" w:rsidRDefault="00771669" w:rsidP="00102449">
      <w:pPr>
        <w:numPr>
          <w:ilvl w:val="0"/>
          <w:numId w:val="32"/>
        </w:numPr>
        <w:rPr>
          <w:lang w:val="fi-FI"/>
        </w:rPr>
      </w:pPr>
      <w:r w:rsidRPr="00771669">
        <w:rPr>
          <w:lang w:val="fi-FI"/>
        </w:rPr>
        <w:t>siirrettävät kevyttä polttoöljyä tai kaasumaisia polttoaineita käyttävät energiantuotantoyksiköt, joita käytetään lyhytaikaiseen varaenergian tuottamiseen;</w:t>
      </w:r>
    </w:p>
    <w:p w14:paraId="290B5540" w14:textId="77777777" w:rsidR="00771669" w:rsidRDefault="00771669" w:rsidP="00102449">
      <w:pPr>
        <w:numPr>
          <w:ilvl w:val="0"/>
          <w:numId w:val="32"/>
        </w:numPr>
        <w:rPr>
          <w:lang w:val="fi-FI"/>
        </w:rPr>
      </w:pPr>
      <w:r w:rsidRPr="00771669">
        <w:rPr>
          <w:lang w:val="fi-FI"/>
        </w:rPr>
        <w:t xml:space="preserve">uudet varavoimayksikköinä käytettävät polttomoottorit ja kaasuturbiinit, joiden toiminta-aika on enintään 500 </w:t>
      </w:r>
      <w:r w:rsidR="00677810">
        <w:rPr>
          <w:lang w:val="fi-FI"/>
        </w:rPr>
        <w:t>h/a</w:t>
      </w:r>
      <w:r w:rsidRPr="00771669">
        <w:rPr>
          <w:lang w:val="fi-FI"/>
        </w:rPr>
        <w:t xml:space="preserve"> kolmen vuoden liukuvana keskiarvon</w:t>
      </w:r>
      <w:r>
        <w:rPr>
          <w:lang w:val="fi-FI"/>
        </w:rPr>
        <w:t>a;</w:t>
      </w:r>
    </w:p>
    <w:p w14:paraId="32D23F5C" w14:textId="77777777" w:rsidR="00771669" w:rsidRPr="00771669" w:rsidRDefault="00771669" w:rsidP="00102449">
      <w:pPr>
        <w:numPr>
          <w:ilvl w:val="0"/>
          <w:numId w:val="32"/>
        </w:numPr>
        <w:rPr>
          <w:lang w:val="fi-FI"/>
        </w:rPr>
      </w:pPr>
      <w:r w:rsidRPr="00771669">
        <w:rPr>
          <w:lang w:val="fi-FI"/>
        </w:rPr>
        <w:t xml:space="preserve">olemassa olevat varavoimayksikköinä käytettävät polttomoottorit ja kaasuturbiinit, joiden toiminta-aika on enintään 500 </w:t>
      </w:r>
      <w:r w:rsidR="00677810">
        <w:rPr>
          <w:lang w:val="fi-FI"/>
        </w:rPr>
        <w:t>h/a</w:t>
      </w:r>
      <w:r w:rsidRPr="00771669">
        <w:rPr>
          <w:lang w:val="fi-FI"/>
        </w:rPr>
        <w:t xml:space="preserve"> viiden vuoden liukuvana keskiarvona;</w:t>
      </w:r>
    </w:p>
    <w:p w14:paraId="46D56E5C" w14:textId="77777777" w:rsidR="00771669" w:rsidRPr="00771669" w:rsidRDefault="00771669" w:rsidP="00771669">
      <w:pPr>
        <w:numPr>
          <w:ilvl w:val="0"/>
          <w:numId w:val="32"/>
        </w:numPr>
        <w:rPr>
          <w:lang w:val="fi-FI"/>
        </w:rPr>
      </w:pPr>
      <w:r>
        <w:rPr>
          <w:lang w:val="fi-FI"/>
        </w:rPr>
        <w:t xml:space="preserve">olemassa olevat </w:t>
      </w:r>
      <w:r w:rsidRPr="00771669">
        <w:rPr>
          <w:lang w:val="fi-FI"/>
        </w:rPr>
        <w:t xml:space="preserve">vähintään 1 </w:t>
      </w:r>
      <w:r>
        <w:rPr>
          <w:lang w:val="fi-FI"/>
        </w:rPr>
        <w:t>MW</w:t>
      </w:r>
      <w:r w:rsidRPr="00771669">
        <w:rPr>
          <w:lang w:val="fi-FI"/>
        </w:rPr>
        <w:t xml:space="preserve"> mutta alle 5 </w:t>
      </w:r>
      <w:r>
        <w:rPr>
          <w:lang w:val="fi-FI"/>
        </w:rPr>
        <w:t>MW yksiköt, jotka alkavat noudattaa keskisuurten energiantuotantolaitosten asetusta vasta 1.1.2030 alkaen.</w:t>
      </w:r>
    </w:p>
    <w:p w14:paraId="04F79345" w14:textId="77777777" w:rsidR="00771669" w:rsidRPr="008550B9" w:rsidRDefault="00771669" w:rsidP="008550B9">
      <w:pPr>
        <w:rPr>
          <w:lang w:val="fi-FI"/>
        </w:rPr>
      </w:pPr>
    </w:p>
    <w:p w14:paraId="28D97B5C" w14:textId="77777777" w:rsidR="008550B9" w:rsidRPr="008550B9" w:rsidRDefault="00677810" w:rsidP="008550B9">
      <w:pPr>
        <w:rPr>
          <w:lang w:val="fi-FI"/>
        </w:rPr>
      </w:pPr>
      <w:r>
        <w:rPr>
          <w:lang w:val="fi-FI"/>
        </w:rPr>
        <w:t>Rekisteröinti-ilmoituksen t</w:t>
      </w:r>
      <w:r w:rsidR="008550B9" w:rsidRPr="008550B9">
        <w:rPr>
          <w:lang w:val="fi-FI"/>
        </w:rPr>
        <w:t>aulukossa ilmoitetaan:</w:t>
      </w:r>
    </w:p>
    <w:p w14:paraId="3A5E423A" w14:textId="77777777" w:rsidR="008550B9" w:rsidRPr="008550B9" w:rsidRDefault="008550B9" w:rsidP="008550B9">
      <w:pPr>
        <w:numPr>
          <w:ilvl w:val="0"/>
          <w:numId w:val="30"/>
        </w:numPr>
        <w:rPr>
          <w:lang w:val="fi-FI"/>
        </w:rPr>
      </w:pPr>
      <w:r w:rsidRPr="008550B9">
        <w:rPr>
          <w:lang w:val="fi-FI"/>
        </w:rPr>
        <w:t xml:space="preserve">savupiipun ja tarvittaessa hormin numero tai muu tunniste, </w:t>
      </w:r>
    </w:p>
    <w:p w14:paraId="4D1F81B0" w14:textId="77777777" w:rsidR="008550B9" w:rsidRPr="008550B9" w:rsidRDefault="008550B9" w:rsidP="008550B9">
      <w:pPr>
        <w:numPr>
          <w:ilvl w:val="0"/>
          <w:numId w:val="30"/>
        </w:numPr>
        <w:rPr>
          <w:lang w:val="fi-FI"/>
        </w:rPr>
      </w:pPr>
      <w:r w:rsidRPr="008550B9">
        <w:rPr>
          <w:lang w:val="fi-FI"/>
        </w:rPr>
        <w:t xml:space="preserve">energiantuotantoyksikkö tai -yksiköt (kattilat yms.), joiden savukaasut johdetaan kyseiseen </w:t>
      </w:r>
      <w:r w:rsidR="002946DE">
        <w:rPr>
          <w:lang w:val="fi-FI"/>
        </w:rPr>
        <w:t>piippuun</w:t>
      </w:r>
      <w:r w:rsidRPr="008550B9">
        <w:rPr>
          <w:lang w:val="fi-FI"/>
        </w:rPr>
        <w:t>,</w:t>
      </w:r>
    </w:p>
    <w:p w14:paraId="4CBF15E0" w14:textId="77777777" w:rsidR="008550B9" w:rsidRPr="008550B9" w:rsidRDefault="008550B9" w:rsidP="008550B9">
      <w:pPr>
        <w:numPr>
          <w:ilvl w:val="0"/>
          <w:numId w:val="30"/>
        </w:numPr>
        <w:rPr>
          <w:lang w:val="fi-FI"/>
        </w:rPr>
      </w:pPr>
      <w:r w:rsidRPr="008550B9">
        <w:rPr>
          <w:lang w:val="fi-FI"/>
        </w:rPr>
        <w:t xml:space="preserve">savupiipun päästökorkeus (m) mitattuna tuotantorakennuksen viereisen maanpinnan tasosta, </w:t>
      </w:r>
    </w:p>
    <w:p w14:paraId="59B72384" w14:textId="77777777" w:rsidR="001159D7" w:rsidRDefault="001159D7" w:rsidP="008550B9">
      <w:pPr>
        <w:rPr>
          <w:lang w:val="fi-FI"/>
        </w:rPr>
      </w:pPr>
    </w:p>
    <w:p w14:paraId="61DA636E" w14:textId="77777777" w:rsidR="001159D7" w:rsidRDefault="001159D7" w:rsidP="008550B9">
      <w:pPr>
        <w:rPr>
          <w:lang w:val="fi-FI"/>
        </w:rPr>
      </w:pPr>
      <w:r>
        <w:rPr>
          <w:lang w:val="fi-FI"/>
        </w:rPr>
        <w:t>Taulukkoon merkitään, millä savupiipun/piippujen korkeus on määritetty.</w:t>
      </w:r>
    </w:p>
    <w:p w14:paraId="1225630F" w14:textId="77777777" w:rsidR="008550B9" w:rsidRPr="008550B9" w:rsidRDefault="008550B9" w:rsidP="008550B9">
      <w:pPr>
        <w:rPr>
          <w:lang w:val="fi-FI"/>
        </w:rPr>
      </w:pPr>
    </w:p>
    <w:p w14:paraId="3F55DFBC" w14:textId="77777777" w:rsidR="008550B9" w:rsidRPr="008550B9" w:rsidRDefault="008550B9" w:rsidP="008550B9">
      <w:pPr>
        <w:rPr>
          <w:lang w:val="fi-FI"/>
        </w:rPr>
      </w:pPr>
      <w:r w:rsidRPr="008550B9">
        <w:rPr>
          <w:lang w:val="fi-FI"/>
        </w:rPr>
        <w:t xml:space="preserve">Uudesta </w:t>
      </w:r>
      <w:r w:rsidR="002946DE">
        <w:rPr>
          <w:lang w:val="fi-FI"/>
        </w:rPr>
        <w:t xml:space="preserve">vähintään 5 MW </w:t>
      </w:r>
      <w:r w:rsidRPr="008550B9">
        <w:rPr>
          <w:lang w:val="fi-FI"/>
        </w:rPr>
        <w:t>energiantuotantoyksiköstä ilmoitetaan lisäksi, sijaitseeko alle 500 metrin etäisyydellä yksiköstä yli 30 metriä korkea rakennus, maastoeste tai maanpinta.</w:t>
      </w:r>
    </w:p>
    <w:p w14:paraId="5C750C5B" w14:textId="77777777" w:rsidR="00DF0E57" w:rsidRPr="000E5B19" w:rsidRDefault="00DF0E57" w:rsidP="00680950">
      <w:pPr>
        <w:rPr>
          <w:lang w:val="fi-FI"/>
        </w:rPr>
      </w:pPr>
    </w:p>
    <w:p w14:paraId="1167EFD4" w14:textId="77777777" w:rsidR="00A96777" w:rsidRPr="00F40E4C" w:rsidRDefault="00A96777" w:rsidP="007C5C61">
      <w:pPr>
        <w:pStyle w:val="Otsikko3"/>
        <w:rPr>
          <w:lang w:val="fi-FI"/>
        </w:rPr>
      </w:pPr>
      <w:r w:rsidRPr="00F40E4C">
        <w:rPr>
          <w:lang w:val="fi-FI"/>
        </w:rPr>
        <w:t xml:space="preserve">Tiedot </w:t>
      </w:r>
      <w:r w:rsidR="00E7530D" w:rsidRPr="00F40E4C">
        <w:rPr>
          <w:lang w:val="fi-FI"/>
        </w:rPr>
        <w:t xml:space="preserve">jäte- ja hulevesien käsittelystä sekä </w:t>
      </w:r>
      <w:r w:rsidRPr="00F40E4C">
        <w:rPr>
          <w:lang w:val="fi-FI"/>
        </w:rPr>
        <w:t xml:space="preserve">päästöistä veteen </w:t>
      </w:r>
      <w:r w:rsidR="00B5553C" w:rsidRPr="00F40E4C">
        <w:rPr>
          <w:lang w:val="fi-FI"/>
        </w:rPr>
        <w:t>ja</w:t>
      </w:r>
      <w:r w:rsidRPr="00F40E4C">
        <w:rPr>
          <w:lang w:val="fi-FI"/>
        </w:rPr>
        <w:t xml:space="preserve"> viemäriin</w:t>
      </w:r>
      <w:r w:rsidR="00F40590">
        <w:rPr>
          <w:lang w:val="fi-FI"/>
        </w:rPr>
        <w:t xml:space="preserve"> </w:t>
      </w:r>
      <w:r w:rsidR="00C541D5">
        <w:rPr>
          <w:b w:val="0"/>
          <w:lang w:val="fi-FI"/>
        </w:rPr>
        <w:t>(9</w:t>
      </w:r>
      <w:r w:rsidR="00F40590">
        <w:rPr>
          <w:b w:val="0"/>
          <w:lang w:val="fi-FI"/>
        </w:rPr>
        <w:t>–1</w:t>
      </w:r>
      <w:r w:rsidR="00C541D5">
        <w:rPr>
          <w:b w:val="0"/>
          <w:lang w:val="fi-FI"/>
        </w:rPr>
        <w:t>1</w:t>
      </w:r>
      <w:r w:rsidR="00F40590">
        <w:rPr>
          <w:b w:val="0"/>
          <w:lang w:val="fi-FI"/>
        </w:rPr>
        <w:t xml:space="preserve"> §)</w:t>
      </w:r>
    </w:p>
    <w:p w14:paraId="5B6859A7" w14:textId="77777777" w:rsidR="00A96777" w:rsidRDefault="00A96777" w:rsidP="007C5C61">
      <w:pPr>
        <w:keepNext/>
        <w:rPr>
          <w:lang w:val="fi-FI"/>
        </w:rPr>
      </w:pPr>
    </w:p>
    <w:p w14:paraId="4D443A01" w14:textId="77777777" w:rsidR="00E7530D" w:rsidRPr="001C27F7" w:rsidRDefault="00E7530D" w:rsidP="007C5C61">
      <w:pPr>
        <w:keepNext/>
        <w:rPr>
          <w:lang w:val="fi-FI"/>
        </w:rPr>
      </w:pPr>
      <w:r w:rsidRPr="00735428">
        <w:rPr>
          <w:lang w:val="fi-FI"/>
        </w:rPr>
        <w:t xml:space="preserve">Esitetään tiedot </w:t>
      </w:r>
      <w:r w:rsidR="003327E5" w:rsidRPr="00735428">
        <w:rPr>
          <w:lang w:val="fi-FI"/>
        </w:rPr>
        <w:t xml:space="preserve">toiminnassa syntyvien </w:t>
      </w:r>
      <w:r w:rsidRPr="00735428">
        <w:rPr>
          <w:lang w:val="fi-FI"/>
        </w:rPr>
        <w:t>jäte</w:t>
      </w:r>
      <w:r w:rsidR="00010847">
        <w:rPr>
          <w:lang w:val="fi-FI"/>
        </w:rPr>
        <w:t>- ja hule</w:t>
      </w:r>
      <w:r w:rsidR="003327E5" w:rsidRPr="00735428">
        <w:rPr>
          <w:lang w:val="fi-FI"/>
        </w:rPr>
        <w:t>vesien</w:t>
      </w:r>
      <w:r w:rsidR="000B0391" w:rsidRPr="00735428">
        <w:rPr>
          <w:lang w:val="fi-FI"/>
        </w:rPr>
        <w:t xml:space="preserve"> käsittelystä</w:t>
      </w:r>
      <w:r w:rsidR="003327E5" w:rsidRPr="00735428">
        <w:rPr>
          <w:lang w:val="fi-FI"/>
        </w:rPr>
        <w:t xml:space="preserve"> sekä johtamisesta </w:t>
      </w:r>
      <w:r w:rsidR="006739A8" w:rsidRPr="00735428">
        <w:rPr>
          <w:lang w:val="fi-FI"/>
        </w:rPr>
        <w:t>soveltuvin osin</w:t>
      </w:r>
      <w:r w:rsidR="000B0391" w:rsidRPr="00735428">
        <w:rPr>
          <w:lang w:val="fi-FI"/>
        </w:rPr>
        <w:t>.</w:t>
      </w:r>
    </w:p>
    <w:p w14:paraId="4D720623" w14:textId="77777777" w:rsidR="003327E5" w:rsidRPr="001C27F7" w:rsidRDefault="003327E5" w:rsidP="007C5C61">
      <w:pPr>
        <w:keepNext/>
        <w:rPr>
          <w:lang w:val="fi-FI"/>
        </w:rPr>
      </w:pPr>
    </w:p>
    <w:p w14:paraId="2A625B63" w14:textId="77777777" w:rsidR="00450795" w:rsidRPr="001C27F7" w:rsidRDefault="003327E5" w:rsidP="007C5C61">
      <w:pPr>
        <w:keepNext/>
        <w:rPr>
          <w:lang w:val="fi-FI"/>
        </w:rPr>
      </w:pPr>
      <w:r w:rsidRPr="001C27F7">
        <w:rPr>
          <w:lang w:val="fi-FI"/>
        </w:rPr>
        <w:t>Öljyisistä jätevesistä annetaan soveltuvin osin taulukossa kysytyt tiedot.</w:t>
      </w:r>
      <w:r w:rsidR="00010847">
        <w:rPr>
          <w:lang w:val="fi-FI"/>
        </w:rPr>
        <w:t xml:space="preserve"> Öljyne</w:t>
      </w:r>
      <w:r w:rsidR="000E5B19">
        <w:rPr>
          <w:lang w:val="fi-FI"/>
        </w:rPr>
        <w:t xml:space="preserve">rottimista poistuvien vesien purkukohta ilmoitetaan ja purkureitti merkitään sijaintikarttaan (liite A). </w:t>
      </w:r>
    </w:p>
    <w:p w14:paraId="1A58A34F" w14:textId="77777777" w:rsidR="003327E5" w:rsidRDefault="003327E5" w:rsidP="00680950">
      <w:pPr>
        <w:rPr>
          <w:lang w:val="fi-FI"/>
        </w:rPr>
      </w:pPr>
    </w:p>
    <w:p w14:paraId="557DC5F8" w14:textId="77777777" w:rsidR="008B1D8D" w:rsidRDefault="0089345E" w:rsidP="008B1D8D">
      <w:pPr>
        <w:rPr>
          <w:lang w:val="fi-FI"/>
        </w:rPr>
      </w:pPr>
      <w:r>
        <w:rPr>
          <w:lang w:val="fi-FI"/>
        </w:rPr>
        <w:lastRenderedPageBreak/>
        <w:t xml:space="preserve">Merkitään, </w:t>
      </w:r>
      <w:r w:rsidR="00213D34">
        <w:rPr>
          <w:lang w:val="fi-FI"/>
        </w:rPr>
        <w:t>jos</w:t>
      </w:r>
      <w:r>
        <w:rPr>
          <w:lang w:val="fi-FI"/>
        </w:rPr>
        <w:t xml:space="preserve"> öljyisten jätevesien käsittelyssä ja johtamisessa käytetään keskisuurten polttolaitosten asetuksen 10 §:n 6 </w:t>
      </w:r>
      <w:r w:rsidR="00BE52C0">
        <w:rPr>
          <w:lang w:val="fi-FI"/>
        </w:rPr>
        <w:t>tai</w:t>
      </w:r>
      <w:r>
        <w:rPr>
          <w:lang w:val="fi-FI"/>
        </w:rPr>
        <w:t xml:space="preserve"> 7 momentissa mahdollistettuja </w:t>
      </w:r>
      <w:r w:rsidR="008B1D8D">
        <w:rPr>
          <w:lang w:val="fi-FI"/>
        </w:rPr>
        <w:t xml:space="preserve">vastaavantasoisia tai vaihtoehtoisia </w:t>
      </w:r>
      <w:r>
        <w:rPr>
          <w:lang w:val="fi-FI"/>
        </w:rPr>
        <w:t xml:space="preserve">menetelmiä. </w:t>
      </w:r>
      <w:r w:rsidR="00BE52C0">
        <w:rPr>
          <w:lang w:val="fi-FI"/>
        </w:rPr>
        <w:t xml:space="preserve">Kyseisten menetelmien käyttö </w:t>
      </w:r>
      <w:r w:rsidR="008B1D8D">
        <w:rPr>
          <w:lang w:val="fi-FI"/>
        </w:rPr>
        <w:t xml:space="preserve">on mahdollista, </w:t>
      </w:r>
      <w:r w:rsidRPr="0089345E">
        <w:rPr>
          <w:lang w:val="fi-FI"/>
        </w:rPr>
        <w:t>jos täyttö- ja purkupaikkaa käyttävien energiantuotantoyksiköiden</w:t>
      </w:r>
      <w:r>
        <w:rPr>
          <w:lang w:val="fi-FI"/>
        </w:rPr>
        <w:t xml:space="preserve"> </w:t>
      </w:r>
      <w:r w:rsidRPr="0089345E">
        <w:rPr>
          <w:lang w:val="fi-FI"/>
        </w:rPr>
        <w:t xml:space="preserve">yhteenlaskettu polttoaineteho on enintään </w:t>
      </w:r>
      <w:r>
        <w:rPr>
          <w:lang w:val="fi-FI"/>
        </w:rPr>
        <w:t xml:space="preserve">5 MW </w:t>
      </w:r>
      <w:r w:rsidRPr="0089345E">
        <w:rPr>
          <w:lang w:val="fi-FI"/>
        </w:rPr>
        <w:t>tai yhteenlaskettu</w:t>
      </w:r>
      <w:r>
        <w:rPr>
          <w:lang w:val="fi-FI"/>
        </w:rPr>
        <w:t xml:space="preserve"> </w:t>
      </w:r>
      <w:r w:rsidRPr="0089345E">
        <w:rPr>
          <w:lang w:val="fi-FI"/>
        </w:rPr>
        <w:t>toiminta-aika enintään 1</w:t>
      </w:r>
      <w:r w:rsidR="00722EC9">
        <w:rPr>
          <w:lang w:val="fi-FI"/>
        </w:rPr>
        <w:t xml:space="preserve"> </w:t>
      </w:r>
      <w:r w:rsidRPr="0089345E">
        <w:rPr>
          <w:lang w:val="fi-FI"/>
        </w:rPr>
        <w:t xml:space="preserve">500 </w:t>
      </w:r>
      <w:r>
        <w:rPr>
          <w:lang w:val="fi-FI"/>
        </w:rPr>
        <w:t>ha/a</w:t>
      </w:r>
      <w:r w:rsidRPr="0089345E">
        <w:rPr>
          <w:lang w:val="fi-FI"/>
        </w:rPr>
        <w:t xml:space="preserve"> viiden vuoden liukuvana keskiarvona</w:t>
      </w:r>
      <w:r>
        <w:rPr>
          <w:lang w:val="fi-FI"/>
        </w:rPr>
        <w:t xml:space="preserve"> </w:t>
      </w:r>
      <w:r w:rsidRPr="0089345E">
        <w:rPr>
          <w:lang w:val="fi-FI"/>
        </w:rPr>
        <w:t>tai jos kyse on energiantuotantoyksiköstä, jossa nestemäisiä polttoaineita käytetään</w:t>
      </w:r>
      <w:r>
        <w:rPr>
          <w:lang w:val="fi-FI"/>
        </w:rPr>
        <w:t xml:space="preserve"> </w:t>
      </w:r>
      <w:r w:rsidRPr="0089345E">
        <w:rPr>
          <w:lang w:val="fi-FI"/>
        </w:rPr>
        <w:t>ainoastaan vara- tai käynnistyspolttoaineena</w:t>
      </w:r>
      <w:r w:rsidR="008B1D8D">
        <w:rPr>
          <w:lang w:val="fi-FI"/>
        </w:rPr>
        <w:t xml:space="preserve">, tai jos kyse on </w:t>
      </w:r>
      <w:r w:rsidRPr="0089345E">
        <w:rPr>
          <w:lang w:val="fi-FI"/>
        </w:rPr>
        <w:t>siirrettävästä energiantuotantoyksiköstä, jota käytetään lyhytaikaiseen varaenergian</w:t>
      </w:r>
      <w:r w:rsidR="008B1D8D">
        <w:rPr>
          <w:lang w:val="fi-FI"/>
        </w:rPr>
        <w:t xml:space="preserve"> </w:t>
      </w:r>
      <w:r w:rsidRPr="0089345E">
        <w:rPr>
          <w:lang w:val="fi-FI"/>
        </w:rPr>
        <w:t xml:space="preserve">tuottamiseen. </w:t>
      </w:r>
      <w:r w:rsidR="008B1D8D">
        <w:rPr>
          <w:lang w:val="fi-FI"/>
        </w:rPr>
        <w:t xml:space="preserve">Mahdollisesti käytettävät vastaavantasoiset tai vaihtoehtoiset menetelmät on kuvattava rekisteröinti-ilmoituksessa </w:t>
      </w:r>
      <w:r w:rsidR="002123BE">
        <w:rPr>
          <w:lang w:val="fi-FI"/>
        </w:rPr>
        <w:t>siten</w:t>
      </w:r>
      <w:r w:rsidR="008B1D8D">
        <w:rPr>
          <w:lang w:val="fi-FI"/>
        </w:rPr>
        <w:t>, että kunnan ympäristönsuojeluviranomainen voi arvioida menetelmien toimivuuden.</w:t>
      </w:r>
    </w:p>
    <w:p w14:paraId="5520A4BE" w14:textId="77777777" w:rsidR="0089345E" w:rsidRPr="001C27F7" w:rsidRDefault="0089345E" w:rsidP="00680950">
      <w:pPr>
        <w:rPr>
          <w:lang w:val="fi-FI"/>
        </w:rPr>
      </w:pPr>
    </w:p>
    <w:p w14:paraId="605CEB35" w14:textId="60E755E2" w:rsidR="006C269F" w:rsidRPr="00A904E6" w:rsidRDefault="006C269F" w:rsidP="006C269F">
      <w:pPr>
        <w:rPr>
          <w:lang w:val="fi-FI"/>
        </w:rPr>
      </w:pPr>
      <w:r w:rsidRPr="00180105">
        <w:rPr>
          <w:lang w:val="fi-FI"/>
        </w:rPr>
        <w:t>Talousjätevesien johtamisesta ja käsittelystä ilmoitetaan, johdetaanko ne jätevesiviemäriin</w:t>
      </w:r>
      <w:r w:rsidR="00DB5D44">
        <w:rPr>
          <w:lang w:val="fi-FI"/>
        </w:rPr>
        <w:t>, johdetaanko ne umpisäiliöön, josta kuljetetaan jätevesiviemäriin,</w:t>
      </w:r>
      <w:r w:rsidRPr="00180105">
        <w:rPr>
          <w:lang w:val="fi-FI"/>
        </w:rPr>
        <w:t xml:space="preserve"> vai käsitelläänkö ne muulla tavoin. Keskitetyn jätevesiviemäröinnin ulkopuolisilla alueilla on annettava tiedot talousjätevesien käsittelytavasta, jonka on oltava </w:t>
      </w:r>
      <w:r w:rsidR="00DB5D44" w:rsidRPr="008A0149">
        <w:rPr>
          <w:lang w:val="fi-FI"/>
        </w:rPr>
        <w:t>ympäristönsuojelulain</w:t>
      </w:r>
      <w:r w:rsidR="00DB5D44">
        <w:rPr>
          <w:lang w:val="fi-FI"/>
        </w:rPr>
        <w:t xml:space="preserve"> 16 luvun ja </w:t>
      </w:r>
      <w:r w:rsidR="00067983">
        <w:rPr>
          <w:lang w:val="fi-FI"/>
        </w:rPr>
        <w:t>valtioneuvoston asetuksen</w:t>
      </w:r>
      <w:r w:rsidRPr="00180105">
        <w:rPr>
          <w:lang w:val="fi-FI"/>
        </w:rPr>
        <w:t xml:space="preserve"> </w:t>
      </w:r>
      <w:hyperlink r:id="rId18" w:history="1">
        <w:r w:rsidR="00DB5D44" w:rsidRPr="00DB5D44">
          <w:rPr>
            <w:rStyle w:val="Hyperlinkki"/>
            <w:lang w:val="fi-FI"/>
          </w:rPr>
          <w:t>157/2017</w:t>
        </w:r>
      </w:hyperlink>
      <w:r w:rsidR="00DB5D44">
        <w:rPr>
          <w:lang w:val="fi-FI"/>
        </w:rPr>
        <w:t xml:space="preserve"> </w:t>
      </w:r>
      <w:r w:rsidRPr="00180105">
        <w:rPr>
          <w:lang w:val="fi-FI"/>
        </w:rPr>
        <w:t>mukainen.</w:t>
      </w:r>
    </w:p>
    <w:p w14:paraId="67B83674" w14:textId="77777777" w:rsidR="00A96777" w:rsidRDefault="00A96777" w:rsidP="00680950">
      <w:pPr>
        <w:rPr>
          <w:lang w:val="fi-FI"/>
        </w:rPr>
      </w:pPr>
    </w:p>
    <w:p w14:paraId="210DF70E" w14:textId="77777777" w:rsidR="00A96777" w:rsidRPr="00BB7DFA" w:rsidRDefault="00A96777" w:rsidP="00B25B52">
      <w:pPr>
        <w:pStyle w:val="Otsikko3"/>
        <w:rPr>
          <w:lang w:val="fi-FI"/>
        </w:rPr>
      </w:pPr>
      <w:r w:rsidRPr="00BB7DFA">
        <w:rPr>
          <w:lang w:val="fi-FI"/>
        </w:rPr>
        <w:t xml:space="preserve">Tiedot polttoaineiden </w:t>
      </w:r>
      <w:r w:rsidRPr="00735428">
        <w:rPr>
          <w:lang w:val="fi-FI"/>
        </w:rPr>
        <w:t>va</w:t>
      </w:r>
      <w:r w:rsidRPr="00BB7DFA">
        <w:rPr>
          <w:lang w:val="fi-FI"/>
        </w:rPr>
        <w:t>rastoinnista</w:t>
      </w:r>
      <w:r w:rsidR="00F40590">
        <w:rPr>
          <w:lang w:val="fi-FI"/>
        </w:rPr>
        <w:t xml:space="preserve"> </w:t>
      </w:r>
      <w:r w:rsidR="00F40590">
        <w:rPr>
          <w:b w:val="0"/>
          <w:lang w:val="fi-FI"/>
        </w:rPr>
        <w:t>(</w:t>
      </w:r>
      <w:r w:rsidR="003E0F59">
        <w:rPr>
          <w:b w:val="0"/>
          <w:lang w:val="fi-FI"/>
        </w:rPr>
        <w:t>11</w:t>
      </w:r>
      <w:r w:rsidR="00F40590">
        <w:rPr>
          <w:b w:val="0"/>
          <w:lang w:val="fi-FI"/>
        </w:rPr>
        <w:t>–1</w:t>
      </w:r>
      <w:r w:rsidR="00C541D5">
        <w:rPr>
          <w:b w:val="0"/>
          <w:lang w:val="fi-FI"/>
        </w:rPr>
        <w:t>3</w:t>
      </w:r>
      <w:r w:rsidR="00F40590">
        <w:rPr>
          <w:b w:val="0"/>
          <w:lang w:val="fi-FI"/>
        </w:rPr>
        <w:t xml:space="preserve"> §)</w:t>
      </w:r>
    </w:p>
    <w:p w14:paraId="2FCB91AE" w14:textId="77777777" w:rsidR="00A96777" w:rsidRDefault="00A96777" w:rsidP="00B25B52">
      <w:pPr>
        <w:keepNext/>
        <w:rPr>
          <w:lang w:val="fi-FI"/>
        </w:rPr>
      </w:pPr>
    </w:p>
    <w:p w14:paraId="2FA07F87" w14:textId="77777777" w:rsidR="003F4699" w:rsidRDefault="003F4699" w:rsidP="00B25B52">
      <w:pPr>
        <w:keepNext/>
        <w:rPr>
          <w:lang w:val="fi-FI"/>
        </w:rPr>
      </w:pPr>
      <w:r>
        <w:rPr>
          <w:lang w:val="fi-FI"/>
        </w:rPr>
        <w:t>Ilmoitetaan tiedot polttoaineiden varastoinnista energiantuotantolaitoksen alueella.</w:t>
      </w:r>
      <w:r w:rsidR="006739A8">
        <w:rPr>
          <w:lang w:val="fi-FI"/>
        </w:rPr>
        <w:t xml:space="preserve"> Varastoalueet merkitään asemapiirrokseen.</w:t>
      </w:r>
    </w:p>
    <w:p w14:paraId="3B49242D" w14:textId="77777777" w:rsidR="005E0859" w:rsidRDefault="005E0859" w:rsidP="00680950">
      <w:pPr>
        <w:rPr>
          <w:lang w:val="fi-FI"/>
        </w:rPr>
      </w:pPr>
    </w:p>
    <w:p w14:paraId="7FFDACC8" w14:textId="77777777" w:rsidR="00D37EB6" w:rsidRPr="003F46D0" w:rsidRDefault="00D37EB6" w:rsidP="00680950">
      <w:pPr>
        <w:rPr>
          <w:lang w:val="fi-FI"/>
        </w:rPr>
      </w:pPr>
      <w:r w:rsidRPr="00D37EB6">
        <w:rPr>
          <w:b/>
          <w:lang w:val="fi-FI"/>
        </w:rPr>
        <w:t>Kiinteät polttoaineet</w:t>
      </w:r>
    </w:p>
    <w:p w14:paraId="41DA7E13" w14:textId="77777777" w:rsidR="00D37EB6" w:rsidRDefault="00D37EB6" w:rsidP="00680950">
      <w:pPr>
        <w:rPr>
          <w:lang w:val="fi-FI"/>
        </w:rPr>
      </w:pPr>
    </w:p>
    <w:p w14:paraId="76237DD5" w14:textId="77777777" w:rsidR="00D37EB6" w:rsidRDefault="00D37EB6" w:rsidP="00680950">
      <w:pPr>
        <w:rPr>
          <w:lang w:val="fi-FI"/>
        </w:rPr>
      </w:pPr>
      <w:r>
        <w:rPr>
          <w:lang w:val="fi-FI"/>
        </w:rPr>
        <w:t>Ilmoitetaan kiinteiden polttoaineiden varastokentän pinta-ala sekä kentän pintamateriaali.</w:t>
      </w:r>
    </w:p>
    <w:p w14:paraId="4A9F59E7" w14:textId="77777777" w:rsidR="00D37EB6" w:rsidRDefault="00D37EB6" w:rsidP="00680950">
      <w:pPr>
        <w:rPr>
          <w:lang w:val="fi-FI"/>
        </w:rPr>
      </w:pPr>
    </w:p>
    <w:p w14:paraId="5E48C0C4" w14:textId="77777777" w:rsidR="00D37EB6" w:rsidRPr="00F03228" w:rsidRDefault="00D37EB6" w:rsidP="00680950">
      <w:pPr>
        <w:rPr>
          <w:lang w:val="fi-FI"/>
        </w:rPr>
      </w:pPr>
      <w:r w:rsidRPr="00F03228">
        <w:rPr>
          <w:lang w:val="fi-FI"/>
        </w:rPr>
        <w:t>Lisäksi annetaan tiedot siitä, miten kiinteiden polttoaineiden varastointi on järjestetty siten, ettei</w:t>
      </w:r>
      <w:r w:rsidR="00533FAB" w:rsidRPr="00F03228">
        <w:rPr>
          <w:lang w:val="fi-FI"/>
        </w:rPr>
        <w:t xml:space="preserve"> niiden varastoinnista, käsittelystä ja siirroista aiheudu pöly- ja hajuhaittaa</w:t>
      </w:r>
      <w:r w:rsidR="00180105">
        <w:rPr>
          <w:lang w:val="fi-FI"/>
        </w:rPr>
        <w:t>,</w:t>
      </w:r>
      <w:r w:rsidR="00533FAB" w:rsidRPr="00F03228">
        <w:rPr>
          <w:lang w:val="fi-FI"/>
        </w:rPr>
        <w:t xml:space="preserve"> roskaantumista </w:t>
      </w:r>
      <w:r w:rsidR="00180105">
        <w:rPr>
          <w:lang w:val="fi-FI"/>
        </w:rPr>
        <w:t>eikä</w:t>
      </w:r>
      <w:r w:rsidR="00533FAB" w:rsidRPr="00F03228">
        <w:rPr>
          <w:lang w:val="fi-FI"/>
        </w:rPr>
        <w:t xml:space="preserve"> palovaaraa. Haittojen ehkäisemiseksi voidaan käyttää mm. purkupaikkojen sopivaa sijoittamista, erilaisia suojauksia sekä tarvittaessa purkutilan alipaineistamista ja piha-alueen puhdistamista.</w:t>
      </w:r>
    </w:p>
    <w:p w14:paraId="281814D8" w14:textId="77777777" w:rsidR="005E0859" w:rsidRPr="00F03228" w:rsidRDefault="005E0859" w:rsidP="00680950">
      <w:pPr>
        <w:rPr>
          <w:lang w:val="fi-FI"/>
        </w:rPr>
      </w:pPr>
    </w:p>
    <w:p w14:paraId="3EE45CB0" w14:textId="77777777" w:rsidR="00533FAB" w:rsidRPr="00F03228" w:rsidRDefault="00533FAB" w:rsidP="00680950">
      <w:pPr>
        <w:rPr>
          <w:lang w:val="fi-FI"/>
        </w:rPr>
      </w:pPr>
      <w:r w:rsidRPr="00F03228">
        <w:rPr>
          <w:b/>
          <w:lang w:val="fi-FI"/>
        </w:rPr>
        <w:t>Nestemäiset polttoaineet</w:t>
      </w:r>
    </w:p>
    <w:p w14:paraId="59C4AAF2" w14:textId="77777777" w:rsidR="00533FAB" w:rsidRPr="00F03228" w:rsidRDefault="00533FAB" w:rsidP="00680950">
      <w:pPr>
        <w:rPr>
          <w:lang w:val="fi-FI"/>
        </w:rPr>
      </w:pPr>
    </w:p>
    <w:p w14:paraId="68DEEC0A" w14:textId="77777777" w:rsidR="00DB0CEF" w:rsidRPr="00F03228" w:rsidRDefault="00D07199" w:rsidP="00DB0CEF">
      <w:pPr>
        <w:rPr>
          <w:lang w:val="fi-FI"/>
        </w:rPr>
      </w:pPr>
      <w:r w:rsidRPr="00F03228">
        <w:rPr>
          <w:lang w:val="fi-FI"/>
        </w:rPr>
        <w:t>Nestemäisten polttoaineiden varastoinnista täytetään säiliökohtaiset tiedot taulukkoon.</w:t>
      </w:r>
      <w:r w:rsidR="00DB0CEF" w:rsidRPr="00F03228">
        <w:rPr>
          <w:lang w:val="fi-FI"/>
        </w:rPr>
        <w:t xml:space="preserve"> </w:t>
      </w:r>
    </w:p>
    <w:p w14:paraId="4B122B93" w14:textId="77777777" w:rsidR="00DB0CEF" w:rsidRPr="00F03228" w:rsidRDefault="00DB0CEF" w:rsidP="00DB0CEF">
      <w:pPr>
        <w:rPr>
          <w:lang w:val="fi-FI"/>
        </w:rPr>
      </w:pPr>
    </w:p>
    <w:p w14:paraId="131E8E7B" w14:textId="77777777" w:rsidR="00DB0CEF" w:rsidRPr="00BB7DFA" w:rsidRDefault="00D1169D" w:rsidP="00DB0CEF">
      <w:pPr>
        <w:rPr>
          <w:lang w:val="fi-FI"/>
        </w:rPr>
      </w:pPr>
      <w:r>
        <w:rPr>
          <w:lang w:val="fi-FI"/>
        </w:rPr>
        <w:t>Jos</w:t>
      </w:r>
      <w:r w:rsidR="00DB0CEF" w:rsidRPr="00F03228">
        <w:rPr>
          <w:lang w:val="fi-FI"/>
        </w:rPr>
        <w:t xml:space="preserve"> laitoksella säilytetään polttonesteitä, ilmoitetaan</w:t>
      </w:r>
      <w:r w:rsidR="003E0F59">
        <w:rPr>
          <w:lang w:val="fi-FI"/>
        </w:rPr>
        <w:t>,</w:t>
      </w:r>
      <w:r w:rsidR="00DB0CEF" w:rsidRPr="00F03228">
        <w:rPr>
          <w:lang w:val="fi-FI"/>
        </w:rPr>
        <w:t xml:space="preserve"> onko laitosalueella varattu polttonesteiden imeytysaineita ja torjuntakalustoa, joilla polttonesteet voidaan tarvittaessa ottaa talteen ja estää polttoainevuotojen leviäminen.</w:t>
      </w:r>
    </w:p>
    <w:p w14:paraId="164CC3A0" w14:textId="77777777" w:rsidR="00533FAB" w:rsidRDefault="00533FAB" w:rsidP="00680950">
      <w:pPr>
        <w:rPr>
          <w:highlight w:val="yellow"/>
          <w:lang w:val="fi-FI"/>
        </w:rPr>
      </w:pPr>
    </w:p>
    <w:p w14:paraId="19F99AC8" w14:textId="77777777" w:rsidR="008F017B" w:rsidRDefault="003E0F59" w:rsidP="008F017B">
      <w:pPr>
        <w:rPr>
          <w:lang w:val="fi-FI"/>
        </w:rPr>
      </w:pPr>
      <w:r>
        <w:rPr>
          <w:lang w:val="fi-FI"/>
        </w:rPr>
        <w:t xml:space="preserve">Merkitään, </w:t>
      </w:r>
      <w:r w:rsidR="00213D34">
        <w:rPr>
          <w:lang w:val="fi-FI"/>
        </w:rPr>
        <w:t>jos</w:t>
      </w:r>
      <w:r>
        <w:rPr>
          <w:lang w:val="fi-FI"/>
        </w:rPr>
        <w:t xml:space="preserve"> nestemäisten polttoaineiden käsittelyssä ja varastoinnissa käytetään keskisuurten polttolaitosten asetuksen </w:t>
      </w:r>
      <w:r w:rsidR="00BE52C0">
        <w:rPr>
          <w:lang w:val="fi-FI"/>
        </w:rPr>
        <w:t>13</w:t>
      </w:r>
      <w:r>
        <w:rPr>
          <w:lang w:val="fi-FI"/>
        </w:rPr>
        <w:t xml:space="preserve"> §:n </w:t>
      </w:r>
      <w:r w:rsidR="00BE52C0">
        <w:rPr>
          <w:lang w:val="fi-FI"/>
        </w:rPr>
        <w:t>3</w:t>
      </w:r>
      <w:r>
        <w:rPr>
          <w:lang w:val="fi-FI"/>
        </w:rPr>
        <w:t xml:space="preserve"> </w:t>
      </w:r>
      <w:r w:rsidR="00BE52C0">
        <w:rPr>
          <w:lang w:val="fi-FI"/>
        </w:rPr>
        <w:t>tai</w:t>
      </w:r>
      <w:r>
        <w:rPr>
          <w:lang w:val="fi-FI"/>
        </w:rPr>
        <w:t xml:space="preserve"> </w:t>
      </w:r>
      <w:r w:rsidR="00BE52C0">
        <w:rPr>
          <w:lang w:val="fi-FI"/>
        </w:rPr>
        <w:t>4</w:t>
      </w:r>
      <w:r>
        <w:rPr>
          <w:lang w:val="fi-FI"/>
        </w:rPr>
        <w:t xml:space="preserve"> momentissa mahdollistettuja </w:t>
      </w:r>
      <w:r w:rsidR="008F017B">
        <w:rPr>
          <w:lang w:val="fi-FI"/>
        </w:rPr>
        <w:t xml:space="preserve">vastaavantasoisia tai vaihtoehtoisia menetelmiä. Kyseisten menetelmien käyttö on mahdollista, </w:t>
      </w:r>
      <w:r w:rsidR="008F017B" w:rsidRPr="0089345E">
        <w:rPr>
          <w:lang w:val="fi-FI"/>
        </w:rPr>
        <w:t>jos täyttö- ja purkupaikkaa käyttävien energiantuotantoyksiköiden</w:t>
      </w:r>
      <w:r w:rsidR="008F017B">
        <w:rPr>
          <w:lang w:val="fi-FI"/>
        </w:rPr>
        <w:t xml:space="preserve"> </w:t>
      </w:r>
      <w:r w:rsidR="008F017B" w:rsidRPr="0089345E">
        <w:rPr>
          <w:lang w:val="fi-FI"/>
        </w:rPr>
        <w:t xml:space="preserve">yhteenlaskettu polttoaineteho on enintään </w:t>
      </w:r>
      <w:r w:rsidR="008F017B">
        <w:rPr>
          <w:lang w:val="fi-FI"/>
        </w:rPr>
        <w:t xml:space="preserve">5 MW </w:t>
      </w:r>
      <w:r w:rsidR="008F017B" w:rsidRPr="0089345E">
        <w:rPr>
          <w:lang w:val="fi-FI"/>
        </w:rPr>
        <w:t>tai yhteenlaskettu</w:t>
      </w:r>
      <w:r w:rsidR="008F017B">
        <w:rPr>
          <w:lang w:val="fi-FI"/>
        </w:rPr>
        <w:t xml:space="preserve"> </w:t>
      </w:r>
      <w:r w:rsidR="008F017B" w:rsidRPr="0089345E">
        <w:rPr>
          <w:lang w:val="fi-FI"/>
        </w:rPr>
        <w:t>toiminta-aika enintään 1</w:t>
      </w:r>
      <w:r w:rsidR="00AD29E7">
        <w:rPr>
          <w:lang w:val="fi-FI"/>
        </w:rPr>
        <w:t xml:space="preserve"> </w:t>
      </w:r>
      <w:r w:rsidR="008F017B" w:rsidRPr="0089345E">
        <w:rPr>
          <w:lang w:val="fi-FI"/>
        </w:rPr>
        <w:t xml:space="preserve">500 </w:t>
      </w:r>
      <w:r w:rsidR="008F017B">
        <w:rPr>
          <w:lang w:val="fi-FI"/>
        </w:rPr>
        <w:t>ha/a</w:t>
      </w:r>
      <w:r w:rsidR="008F017B" w:rsidRPr="0089345E">
        <w:rPr>
          <w:lang w:val="fi-FI"/>
        </w:rPr>
        <w:t xml:space="preserve"> viiden vuoden liukuvana keskiarvona</w:t>
      </w:r>
      <w:r w:rsidR="008F017B">
        <w:rPr>
          <w:lang w:val="fi-FI"/>
        </w:rPr>
        <w:t xml:space="preserve"> </w:t>
      </w:r>
      <w:r w:rsidR="008F017B" w:rsidRPr="0089345E">
        <w:rPr>
          <w:lang w:val="fi-FI"/>
        </w:rPr>
        <w:t>tai jos kyse on energiantuotantoyksiköstä, jossa nestemäisiä polttoaineita käytetään</w:t>
      </w:r>
      <w:r w:rsidR="008F017B">
        <w:rPr>
          <w:lang w:val="fi-FI"/>
        </w:rPr>
        <w:t xml:space="preserve"> </w:t>
      </w:r>
      <w:r w:rsidR="008F017B" w:rsidRPr="0089345E">
        <w:rPr>
          <w:lang w:val="fi-FI"/>
        </w:rPr>
        <w:t>ainoastaan vara- tai käynnistyspolttoaineena</w:t>
      </w:r>
      <w:r w:rsidR="008F017B">
        <w:rPr>
          <w:lang w:val="fi-FI"/>
        </w:rPr>
        <w:t xml:space="preserve">, tai jos kyse on </w:t>
      </w:r>
      <w:r w:rsidR="008F017B" w:rsidRPr="0089345E">
        <w:rPr>
          <w:lang w:val="fi-FI"/>
        </w:rPr>
        <w:t>siirrettävästä energiantuotantoyksiköstä, jota käytetään lyhytaikaiseen varaenergian</w:t>
      </w:r>
      <w:r w:rsidR="008F017B">
        <w:rPr>
          <w:lang w:val="fi-FI"/>
        </w:rPr>
        <w:t xml:space="preserve"> </w:t>
      </w:r>
      <w:r w:rsidR="008F017B" w:rsidRPr="0089345E">
        <w:rPr>
          <w:lang w:val="fi-FI"/>
        </w:rPr>
        <w:t xml:space="preserve">tuottamiseen. </w:t>
      </w:r>
      <w:r w:rsidR="008F017B">
        <w:rPr>
          <w:lang w:val="fi-FI"/>
        </w:rPr>
        <w:t>Mahdollisesti käytettävät vastaavantasoiset tai vaihtoehtoiset menetelmät on kuvattava rekisteröinti-ilmoituksessa siten, että kunnan ympäristönsuojeluviranomainen voi arvioida menetelmien toimivuuden.</w:t>
      </w:r>
    </w:p>
    <w:p w14:paraId="17B3B357" w14:textId="77777777" w:rsidR="003E0F59" w:rsidRPr="0048314F" w:rsidRDefault="003E0F59" w:rsidP="00680950">
      <w:pPr>
        <w:rPr>
          <w:highlight w:val="yellow"/>
          <w:lang w:val="fi-FI"/>
        </w:rPr>
      </w:pPr>
    </w:p>
    <w:p w14:paraId="63F3CB6C" w14:textId="77777777" w:rsidR="00A96777" w:rsidRPr="006739A8" w:rsidRDefault="00A96777" w:rsidP="005D2B86">
      <w:pPr>
        <w:pStyle w:val="Otsikko3"/>
        <w:rPr>
          <w:lang w:val="fi-FI"/>
        </w:rPr>
      </w:pPr>
      <w:r w:rsidRPr="006739A8">
        <w:rPr>
          <w:lang w:val="fi-FI"/>
        </w:rPr>
        <w:lastRenderedPageBreak/>
        <w:t>Tiedot toiminnas</w:t>
      </w:r>
      <w:r w:rsidR="00D33665">
        <w:rPr>
          <w:lang w:val="fi-FI"/>
        </w:rPr>
        <w:t>s</w:t>
      </w:r>
      <w:r w:rsidRPr="006739A8">
        <w:rPr>
          <w:lang w:val="fi-FI"/>
        </w:rPr>
        <w:t>a syntyvistä jätteistä</w:t>
      </w:r>
      <w:r w:rsidR="00A22D19" w:rsidRPr="006739A8">
        <w:rPr>
          <w:lang w:val="fi-FI"/>
        </w:rPr>
        <w:t xml:space="preserve"> ja jätehuollosta</w:t>
      </w:r>
      <w:r w:rsidR="00F40590" w:rsidRPr="006739A8">
        <w:rPr>
          <w:lang w:val="fi-FI"/>
        </w:rPr>
        <w:t xml:space="preserve"> </w:t>
      </w:r>
      <w:r w:rsidR="00F40590" w:rsidRPr="006739A8">
        <w:rPr>
          <w:b w:val="0"/>
          <w:lang w:val="fi-FI"/>
        </w:rPr>
        <w:t>(1</w:t>
      </w:r>
      <w:r w:rsidR="00C541D5">
        <w:rPr>
          <w:b w:val="0"/>
          <w:lang w:val="fi-FI"/>
        </w:rPr>
        <w:t>4</w:t>
      </w:r>
      <w:r w:rsidR="00F40590" w:rsidRPr="006739A8">
        <w:rPr>
          <w:b w:val="0"/>
          <w:lang w:val="fi-FI"/>
        </w:rPr>
        <w:t xml:space="preserve"> §)</w:t>
      </w:r>
    </w:p>
    <w:p w14:paraId="1ACFDEA1" w14:textId="77777777" w:rsidR="00A96777" w:rsidRPr="00BB7DFA" w:rsidRDefault="00A96777" w:rsidP="00680950">
      <w:pPr>
        <w:rPr>
          <w:lang w:val="fi-FI"/>
        </w:rPr>
      </w:pPr>
    </w:p>
    <w:p w14:paraId="339C8BA6" w14:textId="77777777" w:rsidR="00572A0A" w:rsidRPr="00B238C5" w:rsidRDefault="0081559F" w:rsidP="00572A0A">
      <w:pPr>
        <w:rPr>
          <w:lang w:val="fi-FI"/>
        </w:rPr>
      </w:pPr>
      <w:r w:rsidRPr="00F03228">
        <w:rPr>
          <w:lang w:val="fi-FI"/>
        </w:rPr>
        <w:t xml:space="preserve">Taulukkoon täytetään tiedot toiminnassa syntyvien jätteiden määristä sekä niiden </w:t>
      </w:r>
      <w:r w:rsidR="00543674">
        <w:rPr>
          <w:lang w:val="fi-FI"/>
        </w:rPr>
        <w:t>toimituspaikoista</w:t>
      </w:r>
      <w:r w:rsidRPr="00F03228">
        <w:rPr>
          <w:lang w:val="fi-FI"/>
        </w:rPr>
        <w:t xml:space="preserve">. </w:t>
      </w:r>
      <w:r w:rsidR="00286EBF">
        <w:rPr>
          <w:lang w:val="fi-FI"/>
        </w:rPr>
        <w:t xml:space="preserve">Vaarallisten </w:t>
      </w:r>
      <w:r w:rsidRPr="00F03228">
        <w:rPr>
          <w:lang w:val="fi-FI"/>
        </w:rPr>
        <w:t>jätteiden varastointiti</w:t>
      </w:r>
      <w:r w:rsidRPr="00B238C5">
        <w:rPr>
          <w:lang w:val="fi-FI"/>
        </w:rPr>
        <w:t xml:space="preserve">lan ominaisuuksien osalta </w:t>
      </w:r>
      <w:r w:rsidR="00F03228" w:rsidRPr="00B238C5">
        <w:rPr>
          <w:lang w:val="fi-FI"/>
        </w:rPr>
        <w:t>merkitään</w:t>
      </w:r>
      <w:r w:rsidRPr="00B238C5">
        <w:rPr>
          <w:lang w:val="fi-FI"/>
        </w:rPr>
        <w:t xml:space="preserve"> so</w:t>
      </w:r>
      <w:r w:rsidR="00A865FD" w:rsidRPr="00B238C5">
        <w:rPr>
          <w:lang w:val="fi-FI"/>
        </w:rPr>
        <w:t>veltu</w:t>
      </w:r>
      <w:r w:rsidRPr="00B238C5">
        <w:rPr>
          <w:lang w:val="fi-FI"/>
        </w:rPr>
        <w:t>vat kohdat.</w:t>
      </w:r>
      <w:r w:rsidR="00572A0A" w:rsidRPr="00B238C5">
        <w:rPr>
          <w:lang w:val="fi-FI"/>
        </w:rPr>
        <w:t xml:space="preserve"> Ilmoitetaan myös, toimitetaanko </w:t>
      </w:r>
      <w:r w:rsidR="00286EBF">
        <w:rPr>
          <w:lang w:val="fi-FI"/>
        </w:rPr>
        <w:t xml:space="preserve">vaaralliset </w:t>
      </w:r>
      <w:r w:rsidR="00572A0A" w:rsidRPr="00B238C5">
        <w:rPr>
          <w:lang w:val="fi-FI"/>
        </w:rPr>
        <w:t xml:space="preserve">jätteet vähintään kerran vuodessa asianmukaisesti käsiteltäväksi tai hyödynnettäväksi. </w:t>
      </w:r>
    </w:p>
    <w:p w14:paraId="17A62BE2" w14:textId="77777777" w:rsidR="00572A0A" w:rsidRPr="00B238C5" w:rsidRDefault="00572A0A" w:rsidP="00572A0A">
      <w:pPr>
        <w:rPr>
          <w:lang w:val="fi-FI"/>
        </w:rPr>
      </w:pPr>
    </w:p>
    <w:p w14:paraId="5CEE4901" w14:textId="77777777" w:rsidR="00572A0A" w:rsidRPr="00B238C5" w:rsidRDefault="00572A0A" w:rsidP="00572A0A">
      <w:pPr>
        <w:rPr>
          <w:lang w:val="fi-FI"/>
        </w:rPr>
      </w:pPr>
      <w:r w:rsidRPr="00B238C5">
        <w:rPr>
          <w:lang w:val="fi-FI"/>
        </w:rPr>
        <w:t>Kaikkien jätteiden osalta ilmoitetaan, toimitetaanko ne hyödynnettäväksi tai käsiteltäväksi sellaiseen laitokseen, jonka ympäristöluvassa on kyseisen jätteen vastaanotto sallittu.</w:t>
      </w:r>
    </w:p>
    <w:p w14:paraId="3C738547" w14:textId="77777777" w:rsidR="006739A8" w:rsidRPr="00F03228" w:rsidRDefault="006739A8" w:rsidP="006739A8">
      <w:pPr>
        <w:rPr>
          <w:lang w:val="fi-FI"/>
        </w:rPr>
      </w:pPr>
    </w:p>
    <w:p w14:paraId="36CCCD6F" w14:textId="77777777" w:rsidR="0081559F" w:rsidRDefault="0048314F" w:rsidP="006739A8">
      <w:pPr>
        <w:keepNext/>
        <w:rPr>
          <w:lang w:val="fi-FI"/>
        </w:rPr>
      </w:pPr>
      <w:r w:rsidRPr="00F03228">
        <w:rPr>
          <w:lang w:val="fi-FI"/>
        </w:rPr>
        <w:t>Lento- ja pohjatuhkien osalta valitaan soveltuvat kohdat ja tarkennetaan tietoja tarvittaessa.</w:t>
      </w:r>
      <w:r w:rsidR="00415DAE">
        <w:rPr>
          <w:lang w:val="fi-FI"/>
        </w:rPr>
        <w:t xml:space="preserve"> </w:t>
      </w:r>
      <w:r w:rsidR="00415DAE" w:rsidRPr="00180105">
        <w:rPr>
          <w:szCs w:val="28"/>
          <w:lang w:val="fi-FI"/>
        </w:rPr>
        <w:t>Tuhkien siirrot on järjestettävä siten, ettei niistä aiheudu pölyhaittaa.</w:t>
      </w:r>
    </w:p>
    <w:p w14:paraId="69F1F097" w14:textId="77777777" w:rsidR="00415DAE" w:rsidRDefault="00415DAE" w:rsidP="006739A8">
      <w:pPr>
        <w:keepNext/>
        <w:rPr>
          <w:lang w:val="fi-FI"/>
        </w:rPr>
      </w:pPr>
    </w:p>
    <w:p w14:paraId="01A7C5D3" w14:textId="77777777" w:rsidR="00A96777" w:rsidRPr="00F03228" w:rsidRDefault="00A96777" w:rsidP="007C2281">
      <w:pPr>
        <w:pStyle w:val="Otsikko3"/>
        <w:rPr>
          <w:lang w:val="fi-FI"/>
        </w:rPr>
      </w:pPr>
      <w:r w:rsidRPr="00F03228">
        <w:rPr>
          <w:lang w:val="fi-FI"/>
        </w:rPr>
        <w:t>Tiedot toiminnassa käytettävistä kemikaaleista</w:t>
      </w:r>
    </w:p>
    <w:p w14:paraId="1C5CD186" w14:textId="77777777" w:rsidR="00A96777" w:rsidRPr="00F03228" w:rsidRDefault="00A96777" w:rsidP="007C2281">
      <w:pPr>
        <w:keepNext/>
        <w:rPr>
          <w:lang w:val="fi-FI"/>
        </w:rPr>
      </w:pPr>
    </w:p>
    <w:p w14:paraId="2FDEB90E" w14:textId="77777777" w:rsidR="00A96777" w:rsidRPr="00D37EB6" w:rsidRDefault="009B0F34" w:rsidP="007C2281">
      <w:pPr>
        <w:keepNext/>
        <w:rPr>
          <w:lang w:val="fi-FI"/>
        </w:rPr>
      </w:pPr>
      <w:r w:rsidRPr="00F03228">
        <w:rPr>
          <w:lang w:val="fi-FI"/>
        </w:rPr>
        <w:t>Ilmoitetaan tiedot käytetyistä kemikaaleista (ei</w:t>
      </w:r>
      <w:r w:rsidR="00FA714A" w:rsidRPr="00F03228">
        <w:rPr>
          <w:lang w:val="fi-FI"/>
        </w:rPr>
        <w:t xml:space="preserve"> polttoaineista) ja apuaineista: </w:t>
      </w:r>
      <w:r w:rsidR="00D37EB6" w:rsidRPr="00F03228">
        <w:rPr>
          <w:lang w:val="fi-FI"/>
        </w:rPr>
        <w:t>kemikaali tai kauppanimi</w:t>
      </w:r>
      <w:r w:rsidR="00FA714A" w:rsidRPr="00F03228">
        <w:rPr>
          <w:lang w:val="fi-FI"/>
        </w:rPr>
        <w:t>, käyttötarkoitus, käyttömäärä</w:t>
      </w:r>
      <w:r w:rsidR="00D37EB6" w:rsidRPr="00F03228">
        <w:rPr>
          <w:lang w:val="fi-FI"/>
        </w:rPr>
        <w:t xml:space="preserve"> vuodessa,</w:t>
      </w:r>
      <w:r w:rsidR="00FA714A" w:rsidRPr="00F03228">
        <w:rPr>
          <w:lang w:val="fi-FI"/>
        </w:rPr>
        <w:t xml:space="preserve"> </w:t>
      </w:r>
      <w:r w:rsidR="006739A8">
        <w:rPr>
          <w:lang w:val="fi-FI"/>
        </w:rPr>
        <w:t xml:space="preserve">suurin </w:t>
      </w:r>
      <w:r w:rsidR="00D37EB6" w:rsidRPr="00F03228">
        <w:rPr>
          <w:lang w:val="fi-FI"/>
        </w:rPr>
        <w:t>varastointi</w:t>
      </w:r>
      <w:r w:rsidR="00FA714A" w:rsidRPr="00F03228">
        <w:rPr>
          <w:lang w:val="fi-FI"/>
        </w:rPr>
        <w:t>määrä</w:t>
      </w:r>
      <w:r w:rsidR="00D37EB6" w:rsidRPr="00F03228">
        <w:rPr>
          <w:lang w:val="fi-FI"/>
        </w:rPr>
        <w:t xml:space="preserve"> sekä</w:t>
      </w:r>
      <w:r w:rsidR="00FA714A" w:rsidRPr="00F03228">
        <w:rPr>
          <w:lang w:val="fi-FI"/>
        </w:rPr>
        <w:t xml:space="preserve"> varastoi</w:t>
      </w:r>
      <w:r w:rsidR="00D37EB6" w:rsidRPr="00F03228">
        <w:rPr>
          <w:lang w:val="fi-FI"/>
        </w:rPr>
        <w:t>ntipaikka laitoksella.</w:t>
      </w:r>
    </w:p>
    <w:p w14:paraId="0E6E15FC" w14:textId="77777777" w:rsidR="009B0F34" w:rsidRDefault="009B0F34" w:rsidP="00680950">
      <w:pPr>
        <w:rPr>
          <w:lang w:val="fi-FI"/>
        </w:rPr>
      </w:pPr>
    </w:p>
    <w:p w14:paraId="304E0FBF" w14:textId="77777777" w:rsidR="00A96777" w:rsidRPr="00BB7DFA" w:rsidRDefault="00A96777" w:rsidP="00B25B52">
      <w:pPr>
        <w:pStyle w:val="Otsikko3"/>
        <w:rPr>
          <w:lang w:val="fi-FI"/>
        </w:rPr>
      </w:pPr>
      <w:r w:rsidRPr="00BB7DFA">
        <w:rPr>
          <w:lang w:val="fi-FI"/>
        </w:rPr>
        <w:t>Tiedot toiminnan melupääst</w:t>
      </w:r>
      <w:r w:rsidRPr="00BB1B17">
        <w:rPr>
          <w:lang w:val="fi-FI"/>
        </w:rPr>
        <w:t>öistä</w:t>
      </w:r>
      <w:r w:rsidR="00254B5B" w:rsidRPr="00BB1B17">
        <w:rPr>
          <w:lang w:val="fi-FI"/>
        </w:rPr>
        <w:t>, niiden vaikutuksista sekä</w:t>
      </w:r>
      <w:r w:rsidR="00BC3524" w:rsidRPr="00BB1B17">
        <w:rPr>
          <w:lang w:val="fi-FI"/>
        </w:rPr>
        <w:t xml:space="preserve"> </w:t>
      </w:r>
      <w:r w:rsidRPr="00BB1B17">
        <w:rPr>
          <w:lang w:val="fi-FI"/>
        </w:rPr>
        <w:t>melunto</w:t>
      </w:r>
      <w:r w:rsidRPr="00BB7DFA">
        <w:rPr>
          <w:lang w:val="fi-FI"/>
        </w:rPr>
        <w:t>rjuntatoimista</w:t>
      </w:r>
      <w:r w:rsidR="00F40590">
        <w:rPr>
          <w:lang w:val="fi-FI"/>
        </w:rPr>
        <w:t xml:space="preserve"> </w:t>
      </w:r>
      <w:r w:rsidR="00F40590">
        <w:rPr>
          <w:b w:val="0"/>
          <w:lang w:val="fi-FI"/>
        </w:rPr>
        <w:t>(</w:t>
      </w:r>
      <w:r w:rsidR="00C541D5">
        <w:rPr>
          <w:b w:val="0"/>
          <w:lang w:val="fi-FI"/>
        </w:rPr>
        <w:t>8</w:t>
      </w:r>
      <w:r w:rsidR="00F40590">
        <w:rPr>
          <w:b w:val="0"/>
          <w:lang w:val="fi-FI"/>
        </w:rPr>
        <w:t xml:space="preserve"> §)</w:t>
      </w:r>
    </w:p>
    <w:p w14:paraId="3DBECE24" w14:textId="77777777" w:rsidR="00DB0CEF" w:rsidRDefault="00DB0CEF" w:rsidP="00B25B52">
      <w:pPr>
        <w:keepNext/>
        <w:rPr>
          <w:b/>
          <w:color w:val="FF0000"/>
          <w:lang w:val="fi-FI"/>
        </w:rPr>
      </w:pPr>
    </w:p>
    <w:p w14:paraId="5BF722AA" w14:textId="77777777" w:rsidR="006739A8" w:rsidRDefault="006739A8" w:rsidP="00B25B52">
      <w:pPr>
        <w:keepNext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lang w:val="fi-FI"/>
        </w:rPr>
      </w:pPr>
      <w:r>
        <w:rPr>
          <w:lang w:val="fi-FI"/>
        </w:rPr>
        <w:t>Mainitaan toiminnan merkittävimmät</w:t>
      </w:r>
      <w:r w:rsidR="00D51CC1" w:rsidRPr="005D00DF">
        <w:rPr>
          <w:lang w:val="fi-FI"/>
        </w:rPr>
        <w:t xml:space="preserve"> </w:t>
      </w:r>
      <w:r>
        <w:rPr>
          <w:lang w:val="fi-FI"/>
        </w:rPr>
        <w:t>melu</w:t>
      </w:r>
      <w:r w:rsidR="00D51CC1" w:rsidRPr="005D00DF">
        <w:rPr>
          <w:lang w:val="fi-FI"/>
        </w:rPr>
        <w:t>lähteet</w:t>
      </w:r>
      <w:r>
        <w:rPr>
          <w:lang w:val="fi-FI"/>
        </w:rPr>
        <w:t>, joita voivat olla esimerkiksi</w:t>
      </w:r>
      <w:r w:rsidR="00D51CC1" w:rsidRPr="005D00DF">
        <w:rPr>
          <w:lang w:val="fi-FI"/>
        </w:rPr>
        <w:t xml:space="preserve"> </w:t>
      </w:r>
      <w:r>
        <w:rPr>
          <w:lang w:val="fi-FI"/>
        </w:rPr>
        <w:t xml:space="preserve">palamisilman otto, palamisilmapuhaltimet, savukaasupuhaltimet, polttoaineiden kuljetus ja </w:t>
      </w:r>
      <w:r w:rsidRPr="006739A8">
        <w:rPr>
          <w:lang w:val="fi-FI"/>
        </w:rPr>
        <w:t>kuljettimet</w:t>
      </w:r>
      <w:r>
        <w:rPr>
          <w:lang w:val="fi-FI"/>
        </w:rPr>
        <w:t>, työkoneet, turbiinit, moottorit, polttimet sekä pumput.</w:t>
      </w:r>
    </w:p>
    <w:p w14:paraId="32F9C55A" w14:textId="77777777" w:rsidR="006739A8" w:rsidRDefault="006739A8" w:rsidP="00D51CC1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lang w:val="fi-FI"/>
        </w:rPr>
      </w:pPr>
    </w:p>
    <w:p w14:paraId="3314CF42" w14:textId="77777777" w:rsidR="00D51CC1" w:rsidRPr="005D00DF" w:rsidRDefault="006739A8" w:rsidP="00D51CC1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lang w:val="fi-FI"/>
        </w:rPr>
      </w:pPr>
      <w:r>
        <w:rPr>
          <w:lang w:val="fi-FI"/>
        </w:rPr>
        <w:t>Melulähteistä ilmoitetaan niiden vuorokautinen käyntiaika</w:t>
      </w:r>
      <w:r w:rsidR="00303996">
        <w:rPr>
          <w:lang w:val="fi-FI"/>
        </w:rPr>
        <w:t>,</w:t>
      </w:r>
      <w:r>
        <w:rPr>
          <w:lang w:val="fi-FI"/>
        </w:rPr>
        <w:t xml:space="preserve"> </w:t>
      </w:r>
      <w:r w:rsidR="00B92591">
        <w:rPr>
          <w:lang w:val="fi-FI"/>
        </w:rPr>
        <w:t>äänitehotaso</w:t>
      </w:r>
      <w:r w:rsidR="00B25B52">
        <w:rPr>
          <w:lang w:val="fi-FI"/>
        </w:rPr>
        <w:t xml:space="preserve"> </w:t>
      </w:r>
      <w:r>
        <w:rPr>
          <w:lang w:val="fi-FI"/>
        </w:rPr>
        <w:t>(</w:t>
      </w:r>
      <w:r w:rsidR="00543674">
        <w:rPr>
          <w:lang w:val="fi-FI"/>
        </w:rPr>
        <w:t xml:space="preserve">jos tiedossa, </w:t>
      </w:r>
      <w:r>
        <w:rPr>
          <w:lang w:val="fi-FI"/>
        </w:rPr>
        <w:t>L</w:t>
      </w:r>
      <w:r w:rsidRPr="006739A8">
        <w:rPr>
          <w:vertAlign w:val="subscript"/>
          <w:lang w:val="fi-FI"/>
        </w:rPr>
        <w:t>WA</w:t>
      </w:r>
      <w:r>
        <w:rPr>
          <w:lang w:val="fi-FI"/>
        </w:rPr>
        <w:t xml:space="preserve"> (dB)), melun mahdollinen kapeakaistaisuus </w:t>
      </w:r>
      <w:r w:rsidR="00415DAE">
        <w:rPr>
          <w:lang w:val="fi-FI"/>
        </w:rPr>
        <w:t>tai iskumaisuus</w:t>
      </w:r>
      <w:r w:rsidR="00543674">
        <w:rPr>
          <w:lang w:val="fi-FI"/>
        </w:rPr>
        <w:t xml:space="preserve"> (jos tiedossa)</w:t>
      </w:r>
      <w:r w:rsidR="00415DAE">
        <w:rPr>
          <w:lang w:val="fi-FI"/>
        </w:rPr>
        <w:t xml:space="preserve"> </w:t>
      </w:r>
      <w:r>
        <w:rPr>
          <w:lang w:val="fi-FI"/>
        </w:rPr>
        <w:t>sekä käytössä olevat ja suunnitellut meluntorjuntatoimet</w:t>
      </w:r>
      <w:r w:rsidR="00D51CC1" w:rsidRPr="005D00DF">
        <w:rPr>
          <w:lang w:val="fi-FI"/>
        </w:rPr>
        <w:t>.</w:t>
      </w:r>
    </w:p>
    <w:p w14:paraId="405FEE58" w14:textId="77777777" w:rsidR="000F7BF9" w:rsidRDefault="000F7BF9" w:rsidP="00777924">
      <w:pPr>
        <w:rPr>
          <w:lang w:val="fi-FI"/>
        </w:rPr>
      </w:pPr>
    </w:p>
    <w:p w14:paraId="3B4777DE" w14:textId="77777777" w:rsidR="00677170" w:rsidRDefault="00EC244E" w:rsidP="00777924">
      <w:pPr>
        <w:rPr>
          <w:lang w:val="fi-FI"/>
        </w:rPr>
      </w:pPr>
      <w:r>
        <w:rPr>
          <w:lang w:val="fi-FI"/>
        </w:rPr>
        <w:t>L</w:t>
      </w:r>
      <w:r w:rsidR="00DB0CEF" w:rsidRPr="006739A8">
        <w:rPr>
          <w:lang w:val="fi-FI"/>
        </w:rPr>
        <w:t xml:space="preserve">aitosalueella asioivien raskaiden ajoneuvojen (lähinnä polttoaine- ja jätekuljetusten) </w:t>
      </w:r>
      <w:r w:rsidR="00C07035">
        <w:rPr>
          <w:lang w:val="fi-FI"/>
        </w:rPr>
        <w:t>keskimääräinen luku</w:t>
      </w:r>
      <w:r w:rsidR="00DB0CEF" w:rsidRPr="006739A8">
        <w:rPr>
          <w:lang w:val="fi-FI"/>
        </w:rPr>
        <w:t>määrä viikossa</w:t>
      </w:r>
      <w:r>
        <w:rPr>
          <w:lang w:val="fi-FI"/>
        </w:rPr>
        <w:t xml:space="preserve"> ilmoitetaan</w:t>
      </w:r>
      <w:r w:rsidR="00DB0CEF" w:rsidRPr="006739A8">
        <w:rPr>
          <w:lang w:val="fi-FI"/>
        </w:rPr>
        <w:t>.</w:t>
      </w:r>
    </w:p>
    <w:p w14:paraId="3FCE4794" w14:textId="77777777" w:rsidR="00DB0CEF" w:rsidRDefault="00DB0CEF" w:rsidP="00777924">
      <w:pPr>
        <w:rPr>
          <w:lang w:val="fi-FI"/>
        </w:rPr>
      </w:pPr>
    </w:p>
    <w:p w14:paraId="679CE0FD" w14:textId="77777777" w:rsidR="00572A0A" w:rsidRDefault="00777924" w:rsidP="00777924">
      <w:pPr>
        <w:rPr>
          <w:lang w:val="fi-FI"/>
        </w:rPr>
      </w:pPr>
      <w:r w:rsidRPr="005D00DF">
        <w:rPr>
          <w:lang w:val="fi-FI"/>
        </w:rPr>
        <w:t xml:space="preserve">Jos </w:t>
      </w:r>
      <w:r w:rsidR="00EC244E">
        <w:rPr>
          <w:lang w:val="fi-FI"/>
        </w:rPr>
        <w:t xml:space="preserve">laitoksen toiminnasta aiheutuva </w:t>
      </w:r>
      <w:r w:rsidRPr="005D00DF">
        <w:rPr>
          <w:lang w:val="fi-FI"/>
        </w:rPr>
        <w:t>melu</w:t>
      </w:r>
      <w:r w:rsidR="00EC244E">
        <w:rPr>
          <w:lang w:val="fi-FI"/>
        </w:rPr>
        <w:t xml:space="preserve">taso </w:t>
      </w:r>
      <w:r w:rsidR="00144957">
        <w:rPr>
          <w:lang w:val="fi-FI"/>
        </w:rPr>
        <w:t>häiriölle</w:t>
      </w:r>
      <w:r w:rsidR="00EC244E">
        <w:rPr>
          <w:lang w:val="fi-FI"/>
        </w:rPr>
        <w:t xml:space="preserve"> alt</w:t>
      </w:r>
      <w:r w:rsidR="00144957">
        <w:rPr>
          <w:lang w:val="fi-FI"/>
        </w:rPr>
        <w:t>t</w:t>
      </w:r>
      <w:r w:rsidR="00EC244E">
        <w:rPr>
          <w:lang w:val="fi-FI"/>
        </w:rPr>
        <w:t>iissa kohteissa on mitattu tai arvioitu laskelmilla</w:t>
      </w:r>
      <w:r w:rsidRPr="005D00DF">
        <w:rPr>
          <w:lang w:val="fi-FI"/>
        </w:rPr>
        <w:t xml:space="preserve">, </w:t>
      </w:r>
      <w:r w:rsidR="00EC244E">
        <w:rPr>
          <w:lang w:val="fi-FI"/>
        </w:rPr>
        <w:t xml:space="preserve">ilmoitetaan niiden tekemisajankohta ja </w:t>
      </w:r>
      <w:r w:rsidRPr="005D00DF">
        <w:rPr>
          <w:lang w:val="fi-FI"/>
        </w:rPr>
        <w:t>mittausraportt</w:t>
      </w:r>
      <w:r w:rsidR="00EC244E">
        <w:rPr>
          <w:lang w:val="fi-FI"/>
        </w:rPr>
        <w:t>i tai laskelma</w:t>
      </w:r>
      <w:r w:rsidRPr="005D00DF">
        <w:rPr>
          <w:lang w:val="fi-FI"/>
        </w:rPr>
        <w:t xml:space="preserve"> liitetään </w:t>
      </w:r>
      <w:r w:rsidR="00EC244E">
        <w:rPr>
          <w:lang w:val="fi-FI"/>
        </w:rPr>
        <w:t xml:space="preserve">liitteeksi </w:t>
      </w:r>
      <w:r w:rsidR="00543674">
        <w:rPr>
          <w:lang w:val="fi-FI"/>
        </w:rPr>
        <w:t>E</w:t>
      </w:r>
      <w:r w:rsidR="00572A0A">
        <w:rPr>
          <w:lang w:val="fi-FI"/>
        </w:rPr>
        <w:t>.</w:t>
      </w:r>
    </w:p>
    <w:p w14:paraId="08703D27" w14:textId="77777777" w:rsidR="00572A0A" w:rsidRDefault="00572A0A" w:rsidP="00777924">
      <w:pPr>
        <w:rPr>
          <w:lang w:val="fi-FI"/>
        </w:rPr>
      </w:pPr>
    </w:p>
    <w:p w14:paraId="54E6C294" w14:textId="77777777" w:rsidR="00034126" w:rsidRPr="005D00DF" w:rsidRDefault="00034126" w:rsidP="00034126">
      <w:pPr>
        <w:ind w:left="600"/>
        <w:rPr>
          <w:color w:val="000000"/>
          <w:lang w:val="fi-FI"/>
        </w:rPr>
      </w:pPr>
      <w:r w:rsidRPr="005D00DF">
        <w:rPr>
          <w:color w:val="000000"/>
          <w:lang w:val="fi-FI"/>
        </w:rPr>
        <w:t xml:space="preserve">Toiminnasta </w:t>
      </w:r>
      <w:r w:rsidRPr="005D00DF">
        <w:rPr>
          <w:lang w:val="fi-FI"/>
        </w:rPr>
        <w:t>ja siihen liittyvästä liikenteestä</w:t>
      </w:r>
      <w:r w:rsidRPr="005D00DF">
        <w:rPr>
          <w:color w:val="000000"/>
          <w:lang w:val="fi-FI"/>
        </w:rPr>
        <w:t xml:space="preserve"> laitosalueella aiheutuvat sallitut melutasot ovat seuraavat </w:t>
      </w:r>
      <w:r w:rsidR="007B69CA">
        <w:rPr>
          <w:color w:val="000000"/>
          <w:lang w:val="fi-FI"/>
        </w:rPr>
        <w:t>(</w:t>
      </w:r>
      <w:r w:rsidR="00C43026" w:rsidRPr="007B69CA">
        <w:rPr>
          <w:color w:val="000000"/>
          <w:lang w:val="fi-FI"/>
        </w:rPr>
        <w:t>8 §</w:t>
      </w:r>
      <w:r w:rsidR="007B69CA" w:rsidRPr="007B69CA">
        <w:rPr>
          <w:color w:val="000000"/>
          <w:lang w:val="fi-FI"/>
        </w:rPr>
        <w:t>):</w:t>
      </w:r>
    </w:p>
    <w:p w14:paraId="33C3978F" w14:textId="77777777" w:rsidR="00F03228" w:rsidRPr="005D00DF" w:rsidRDefault="00F03228" w:rsidP="00D51CC1">
      <w:pPr>
        <w:ind w:left="600"/>
        <w:rPr>
          <w:color w:val="000000"/>
          <w:lang w:val="fi-FI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126"/>
        <w:gridCol w:w="2092"/>
      </w:tblGrid>
      <w:tr w:rsidR="00034126" w:rsidRPr="005D00DF" w14:paraId="7358A72F" w14:textId="77777777" w:rsidTr="0022031C">
        <w:trPr>
          <w:trHeight w:val="425"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719A2316" w14:textId="77777777" w:rsidR="00034126" w:rsidRPr="005D00DF" w:rsidRDefault="00034126" w:rsidP="0022031C">
            <w:pPr>
              <w:ind w:left="0"/>
              <w:rPr>
                <w:b/>
                <w:color w:val="000000"/>
                <w:sz w:val="22"/>
                <w:szCs w:val="22"/>
                <w:lang w:val="fi-FI"/>
              </w:rPr>
            </w:pPr>
            <w:r w:rsidRPr="005D00DF">
              <w:rPr>
                <w:b/>
                <w:color w:val="000000"/>
                <w:sz w:val="22"/>
                <w:szCs w:val="22"/>
                <w:lang w:val="fi-FI"/>
              </w:rPr>
              <w:t>Alue, jolle melu kohdistuu</w:t>
            </w:r>
          </w:p>
        </w:tc>
        <w:tc>
          <w:tcPr>
            <w:tcW w:w="4218" w:type="dxa"/>
            <w:gridSpan w:val="2"/>
            <w:shd w:val="clear" w:color="auto" w:fill="D9D9D9"/>
            <w:vAlign w:val="center"/>
          </w:tcPr>
          <w:p w14:paraId="4140F08A" w14:textId="77777777" w:rsidR="00034126" w:rsidRPr="00491B95" w:rsidRDefault="005B6C93" w:rsidP="00491B95">
            <w:pPr>
              <w:ind w:left="0"/>
              <w:jc w:val="center"/>
              <w:rPr>
                <w:b/>
                <w:color w:val="000000"/>
                <w:sz w:val="22"/>
                <w:szCs w:val="22"/>
                <w:lang w:val="fi-FI"/>
              </w:rPr>
            </w:pPr>
            <w:r w:rsidRPr="00491B95">
              <w:rPr>
                <w:b/>
                <w:sz w:val="22"/>
                <w:szCs w:val="22"/>
                <w:lang w:val="fi-FI"/>
              </w:rPr>
              <w:t>Melutaso</w:t>
            </w:r>
            <w:r w:rsidR="00034126" w:rsidRPr="00491B95">
              <w:rPr>
                <w:b/>
                <w:color w:val="000000"/>
                <w:sz w:val="22"/>
                <w:szCs w:val="22"/>
                <w:lang w:val="fi-FI"/>
              </w:rPr>
              <w:t xml:space="preserve"> </w:t>
            </w:r>
            <w:proofErr w:type="spellStart"/>
            <w:r w:rsidR="00034126" w:rsidRPr="00491B95">
              <w:rPr>
                <w:b/>
                <w:color w:val="000000"/>
                <w:sz w:val="22"/>
                <w:szCs w:val="22"/>
                <w:lang w:val="fi-FI"/>
              </w:rPr>
              <w:t>L</w:t>
            </w:r>
            <w:r w:rsidR="00034126" w:rsidRPr="00491B95">
              <w:rPr>
                <w:b/>
                <w:color w:val="000000"/>
                <w:sz w:val="22"/>
                <w:szCs w:val="22"/>
                <w:vertAlign w:val="subscript"/>
                <w:lang w:val="fi-FI"/>
              </w:rPr>
              <w:t>Aeq</w:t>
            </w:r>
            <w:proofErr w:type="spellEnd"/>
            <w:r w:rsidR="00034126" w:rsidRPr="00491B95">
              <w:rPr>
                <w:b/>
                <w:color w:val="000000"/>
                <w:sz w:val="22"/>
                <w:szCs w:val="22"/>
                <w:vertAlign w:val="subscript"/>
                <w:lang w:val="fi-FI"/>
              </w:rPr>
              <w:t xml:space="preserve"> </w:t>
            </w:r>
            <w:r w:rsidR="00034126" w:rsidRPr="00491B95">
              <w:rPr>
                <w:b/>
                <w:color w:val="000000"/>
                <w:sz w:val="22"/>
                <w:szCs w:val="22"/>
                <w:lang w:val="fi-FI"/>
              </w:rPr>
              <w:t>(dB)</w:t>
            </w:r>
          </w:p>
        </w:tc>
      </w:tr>
      <w:tr w:rsidR="00034126" w:rsidRPr="005D00DF" w14:paraId="6138111C" w14:textId="77777777" w:rsidTr="00491B95">
        <w:trPr>
          <w:trHeight w:val="418"/>
        </w:trPr>
        <w:tc>
          <w:tcPr>
            <w:tcW w:w="4962" w:type="dxa"/>
            <w:vMerge/>
            <w:shd w:val="clear" w:color="auto" w:fill="D9D9D9"/>
          </w:tcPr>
          <w:p w14:paraId="2B12BA19" w14:textId="77777777" w:rsidR="00034126" w:rsidRPr="005D00DF" w:rsidRDefault="00034126" w:rsidP="00AD1862">
            <w:pPr>
              <w:ind w:left="0"/>
              <w:rPr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087A2D06" w14:textId="77777777" w:rsidR="00034126" w:rsidRPr="005D00DF" w:rsidRDefault="00034126" w:rsidP="00491B95">
            <w:pPr>
              <w:ind w:left="0"/>
              <w:jc w:val="center"/>
              <w:rPr>
                <w:b/>
                <w:color w:val="000000"/>
                <w:sz w:val="22"/>
                <w:szCs w:val="22"/>
                <w:lang w:val="fi-FI"/>
              </w:rPr>
            </w:pPr>
            <w:r w:rsidRPr="005D00DF">
              <w:rPr>
                <w:b/>
                <w:color w:val="000000"/>
                <w:sz w:val="22"/>
                <w:szCs w:val="22"/>
                <w:lang w:val="fi-FI"/>
              </w:rPr>
              <w:t>päivällä (klo 7–22)</w:t>
            </w:r>
          </w:p>
        </w:tc>
        <w:tc>
          <w:tcPr>
            <w:tcW w:w="2092" w:type="dxa"/>
            <w:shd w:val="clear" w:color="auto" w:fill="D9D9D9"/>
            <w:vAlign w:val="center"/>
          </w:tcPr>
          <w:p w14:paraId="521DEDC9" w14:textId="77777777" w:rsidR="00034126" w:rsidRPr="005D00DF" w:rsidRDefault="00034126" w:rsidP="00491B95">
            <w:pPr>
              <w:ind w:left="0"/>
              <w:jc w:val="center"/>
              <w:rPr>
                <w:b/>
                <w:color w:val="000000"/>
                <w:sz w:val="22"/>
                <w:szCs w:val="22"/>
                <w:lang w:val="fi-FI"/>
              </w:rPr>
            </w:pPr>
            <w:r w:rsidRPr="005D00DF">
              <w:rPr>
                <w:b/>
                <w:color w:val="000000"/>
                <w:sz w:val="22"/>
                <w:szCs w:val="22"/>
                <w:lang w:val="fi-FI"/>
              </w:rPr>
              <w:t>yöllä (klo 22–7)</w:t>
            </w:r>
          </w:p>
        </w:tc>
      </w:tr>
      <w:tr w:rsidR="00034126" w:rsidRPr="005D00DF" w14:paraId="1581FD9F" w14:textId="77777777" w:rsidTr="00AD1862">
        <w:trPr>
          <w:trHeight w:val="516"/>
        </w:trPr>
        <w:tc>
          <w:tcPr>
            <w:tcW w:w="4962" w:type="dxa"/>
            <w:vAlign w:val="center"/>
          </w:tcPr>
          <w:p w14:paraId="3EF537E3" w14:textId="77777777" w:rsidR="00034126" w:rsidRPr="005D00DF" w:rsidRDefault="00034126" w:rsidP="00AD1862">
            <w:pPr>
              <w:ind w:left="0"/>
              <w:rPr>
                <w:color w:val="000000"/>
                <w:sz w:val="22"/>
                <w:szCs w:val="22"/>
                <w:lang w:val="fi-FI"/>
              </w:rPr>
            </w:pPr>
            <w:r>
              <w:rPr>
                <w:color w:val="000000"/>
                <w:sz w:val="22"/>
                <w:szCs w:val="22"/>
                <w:lang w:val="fi-FI"/>
              </w:rPr>
              <w:t>A</w:t>
            </w:r>
            <w:r w:rsidRPr="005D00DF">
              <w:rPr>
                <w:color w:val="000000"/>
                <w:sz w:val="22"/>
                <w:szCs w:val="22"/>
                <w:lang w:val="fi-FI"/>
              </w:rPr>
              <w:t>suinalue, virkistysalue taajamassa</w:t>
            </w:r>
            <w:r>
              <w:rPr>
                <w:color w:val="000000"/>
                <w:sz w:val="22"/>
                <w:szCs w:val="22"/>
                <w:lang w:val="fi-FI"/>
              </w:rPr>
              <w:t xml:space="preserve"> ja sellaisen välittömässä läheisyydessä</w:t>
            </w:r>
            <w:r w:rsidRPr="005D00DF">
              <w:rPr>
                <w:color w:val="000000"/>
                <w:sz w:val="22"/>
                <w:szCs w:val="22"/>
                <w:lang w:val="fi-FI"/>
              </w:rPr>
              <w:t xml:space="preserve">, hoitolaitosalue </w:t>
            </w:r>
          </w:p>
        </w:tc>
        <w:tc>
          <w:tcPr>
            <w:tcW w:w="2126" w:type="dxa"/>
            <w:vAlign w:val="center"/>
          </w:tcPr>
          <w:p w14:paraId="606DDBB3" w14:textId="77777777" w:rsidR="00034126" w:rsidRPr="005D00DF" w:rsidRDefault="00034126" w:rsidP="00AD1862">
            <w:pPr>
              <w:ind w:left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5D00DF">
              <w:rPr>
                <w:color w:val="000000"/>
                <w:sz w:val="22"/>
                <w:szCs w:val="22"/>
                <w:lang w:val="fi-FI"/>
              </w:rPr>
              <w:t>55</w:t>
            </w:r>
          </w:p>
        </w:tc>
        <w:tc>
          <w:tcPr>
            <w:tcW w:w="2092" w:type="dxa"/>
            <w:vAlign w:val="center"/>
          </w:tcPr>
          <w:p w14:paraId="719252DE" w14:textId="77777777" w:rsidR="00034126" w:rsidRPr="005D00DF" w:rsidRDefault="00034126" w:rsidP="009E3399">
            <w:pPr>
              <w:ind w:left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5D00DF">
              <w:rPr>
                <w:color w:val="000000"/>
                <w:sz w:val="22"/>
                <w:szCs w:val="22"/>
                <w:lang w:val="fi-FI"/>
              </w:rPr>
              <w:t>50</w:t>
            </w:r>
          </w:p>
        </w:tc>
      </w:tr>
      <w:tr w:rsidR="00034126" w:rsidRPr="005D00DF" w14:paraId="4A86F602" w14:textId="77777777" w:rsidTr="00AD1862">
        <w:tc>
          <w:tcPr>
            <w:tcW w:w="4962" w:type="dxa"/>
            <w:vAlign w:val="center"/>
          </w:tcPr>
          <w:p w14:paraId="36EB70B0" w14:textId="77777777" w:rsidR="00034126" w:rsidRPr="005D00DF" w:rsidRDefault="00034126" w:rsidP="00C43026">
            <w:pPr>
              <w:ind w:left="0"/>
              <w:rPr>
                <w:color w:val="000000"/>
                <w:sz w:val="22"/>
                <w:szCs w:val="22"/>
                <w:lang w:val="fi-FI"/>
              </w:rPr>
            </w:pPr>
            <w:r>
              <w:rPr>
                <w:color w:val="000000"/>
                <w:sz w:val="22"/>
                <w:szCs w:val="22"/>
                <w:lang w:val="fi-FI"/>
              </w:rPr>
              <w:t>L</w:t>
            </w:r>
            <w:r w:rsidRPr="005D00DF">
              <w:rPr>
                <w:color w:val="000000"/>
                <w:sz w:val="22"/>
                <w:szCs w:val="22"/>
                <w:lang w:val="fi-FI"/>
              </w:rPr>
              <w:t>oma-asumisalue, luonnonsuojelualue, leirintäalue, virkistysalue taajaman ulkopuolella</w:t>
            </w:r>
          </w:p>
        </w:tc>
        <w:tc>
          <w:tcPr>
            <w:tcW w:w="2126" w:type="dxa"/>
            <w:vAlign w:val="center"/>
          </w:tcPr>
          <w:p w14:paraId="014EE50F" w14:textId="77777777" w:rsidR="00034126" w:rsidRPr="005D00DF" w:rsidRDefault="00034126" w:rsidP="00AD1862">
            <w:pPr>
              <w:ind w:left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5D00DF">
              <w:rPr>
                <w:color w:val="000000"/>
                <w:sz w:val="22"/>
                <w:szCs w:val="22"/>
                <w:lang w:val="fi-FI"/>
              </w:rPr>
              <w:t>45</w:t>
            </w:r>
          </w:p>
        </w:tc>
        <w:tc>
          <w:tcPr>
            <w:tcW w:w="2092" w:type="dxa"/>
            <w:vAlign w:val="center"/>
          </w:tcPr>
          <w:p w14:paraId="4AB6311D" w14:textId="77777777" w:rsidR="00034126" w:rsidRPr="005D00DF" w:rsidRDefault="00034126" w:rsidP="00AD1862">
            <w:pPr>
              <w:ind w:left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5D00DF">
              <w:rPr>
                <w:color w:val="000000"/>
                <w:sz w:val="22"/>
                <w:szCs w:val="22"/>
                <w:lang w:val="fi-FI"/>
              </w:rPr>
              <w:t>40</w:t>
            </w:r>
          </w:p>
        </w:tc>
      </w:tr>
    </w:tbl>
    <w:p w14:paraId="3698932D" w14:textId="77777777" w:rsidR="00D51CC1" w:rsidRDefault="00D51CC1" w:rsidP="00D51CC1">
      <w:pPr>
        <w:ind w:left="600"/>
        <w:rPr>
          <w:color w:val="000000"/>
          <w:lang w:val="fi-FI"/>
        </w:rPr>
      </w:pPr>
    </w:p>
    <w:p w14:paraId="16530722" w14:textId="77777777" w:rsidR="00D51CC1" w:rsidRPr="005D00DF" w:rsidRDefault="00D51CC1" w:rsidP="00D51CC1">
      <w:pPr>
        <w:ind w:left="600"/>
        <w:rPr>
          <w:lang w:val="fi-FI"/>
        </w:rPr>
      </w:pPr>
      <w:r w:rsidRPr="005D00DF">
        <w:rPr>
          <w:color w:val="000000"/>
          <w:lang w:val="fi-FI"/>
        </w:rPr>
        <w:lastRenderedPageBreak/>
        <w:t xml:space="preserve">Jos melu </w:t>
      </w:r>
      <w:r w:rsidR="00491B95">
        <w:rPr>
          <w:color w:val="000000"/>
          <w:lang w:val="fi-FI"/>
        </w:rPr>
        <w:t xml:space="preserve">on luonteeltaan </w:t>
      </w:r>
      <w:r w:rsidRPr="005D00DF">
        <w:rPr>
          <w:color w:val="000000"/>
          <w:lang w:val="fi-FI"/>
        </w:rPr>
        <w:t>iskumaista</w:t>
      </w:r>
      <w:r w:rsidR="00D21CCF" w:rsidRPr="00D21CCF">
        <w:rPr>
          <w:color w:val="FF0000"/>
          <w:lang w:val="fi-FI"/>
        </w:rPr>
        <w:t xml:space="preserve"> </w:t>
      </w:r>
      <w:r w:rsidR="00D21CCF" w:rsidRPr="00EC244E">
        <w:rPr>
          <w:lang w:val="fi-FI"/>
        </w:rPr>
        <w:t>tai kapeakaistaista</w:t>
      </w:r>
      <w:r w:rsidRPr="005D00DF">
        <w:rPr>
          <w:color w:val="000000"/>
          <w:lang w:val="fi-FI"/>
        </w:rPr>
        <w:t xml:space="preserve">, mittaus- tai laskentatulokseen lisätään 5 dB ennen sen vertaamista </w:t>
      </w:r>
      <w:r w:rsidR="0022031C">
        <w:rPr>
          <w:color w:val="000000"/>
          <w:lang w:val="fi-FI"/>
        </w:rPr>
        <w:t>raja-</w:t>
      </w:r>
      <w:r w:rsidRPr="005D00DF">
        <w:rPr>
          <w:color w:val="000000"/>
          <w:lang w:val="fi-FI"/>
        </w:rPr>
        <w:t>arvoon.</w:t>
      </w:r>
    </w:p>
    <w:p w14:paraId="0A455868" w14:textId="77777777" w:rsidR="00543674" w:rsidRPr="00543674" w:rsidRDefault="00543674" w:rsidP="00543674">
      <w:pPr>
        <w:rPr>
          <w:lang w:val="fi-FI"/>
        </w:rPr>
      </w:pPr>
    </w:p>
    <w:p w14:paraId="215D31F9" w14:textId="77777777" w:rsidR="00543674" w:rsidRPr="00543674" w:rsidRDefault="00FA5AC6" w:rsidP="00FA5AC6">
      <w:pPr>
        <w:pStyle w:val="Otsikko3"/>
        <w:rPr>
          <w:lang w:val="fi-FI"/>
        </w:rPr>
      </w:pPr>
      <w:r>
        <w:rPr>
          <w:lang w:val="fi-FI"/>
        </w:rPr>
        <w:t xml:space="preserve">Toimintasuunnitelma poikkeuksellisia tilanteita varten </w:t>
      </w:r>
      <w:r w:rsidRPr="00AD29E7">
        <w:rPr>
          <w:b w:val="0"/>
          <w:lang w:val="fi-FI"/>
        </w:rPr>
        <w:t>(16 §)</w:t>
      </w:r>
    </w:p>
    <w:p w14:paraId="0F52ED09" w14:textId="77777777" w:rsidR="00543674" w:rsidRDefault="00543674" w:rsidP="00543674">
      <w:pPr>
        <w:rPr>
          <w:lang w:val="fi-FI"/>
        </w:rPr>
      </w:pPr>
    </w:p>
    <w:p w14:paraId="7B5C21FF" w14:textId="77777777" w:rsidR="00FA5AC6" w:rsidRPr="00FA5AC6" w:rsidRDefault="00FA5AC6" w:rsidP="00D5746B">
      <w:pPr>
        <w:rPr>
          <w:color w:val="000000"/>
          <w:lang w:val="fi-FI"/>
        </w:rPr>
      </w:pPr>
      <w:r w:rsidRPr="00FA5AC6">
        <w:rPr>
          <w:color w:val="000000"/>
          <w:lang w:val="fi-FI"/>
        </w:rPr>
        <w:t>Toiminnanharjoittajan on laadittava poikkeuksellisia tilanteita varten toimintasuunnitelma.</w:t>
      </w:r>
      <w:r>
        <w:rPr>
          <w:color w:val="000000"/>
          <w:lang w:val="fi-FI"/>
        </w:rPr>
        <w:t xml:space="preserve"> </w:t>
      </w:r>
      <w:r w:rsidRPr="00FA5AC6">
        <w:rPr>
          <w:color w:val="000000"/>
          <w:lang w:val="fi-FI"/>
        </w:rPr>
        <w:t>Toimintasuunnitelman tulee sisältää vähintään ohjeet toimenpiteistä polton ja erotinlaitteiden</w:t>
      </w:r>
      <w:r>
        <w:rPr>
          <w:color w:val="000000"/>
          <w:lang w:val="fi-FI"/>
        </w:rPr>
        <w:t xml:space="preserve"> </w:t>
      </w:r>
      <w:r w:rsidRPr="00FA5AC6">
        <w:rPr>
          <w:color w:val="000000"/>
          <w:lang w:val="fi-FI"/>
        </w:rPr>
        <w:t xml:space="preserve">häiriötilanteiden sekä öljy- ja kemikaalivahinkojen varalle. </w:t>
      </w:r>
      <w:r w:rsidR="00D5746B">
        <w:rPr>
          <w:lang w:val="fi-FI"/>
        </w:rPr>
        <w:t xml:space="preserve">Suunnitelmaa ei tarvitse laatia erikseen, vaan se voi olla esimerkiksi osa laitoksen laatu- ja </w:t>
      </w:r>
      <w:r w:rsidR="00D5746B" w:rsidRPr="00BB1B17">
        <w:rPr>
          <w:lang w:val="fi-FI"/>
        </w:rPr>
        <w:t>ympäristöjärjestelmää</w:t>
      </w:r>
      <w:r w:rsidR="00D5746B">
        <w:rPr>
          <w:lang w:val="fi-FI"/>
        </w:rPr>
        <w:t xml:space="preserve">. </w:t>
      </w:r>
      <w:r w:rsidRPr="00FA5AC6">
        <w:rPr>
          <w:color w:val="000000"/>
          <w:lang w:val="fi-FI"/>
        </w:rPr>
        <w:t>Toimintasuunnitelma</w:t>
      </w:r>
      <w:r>
        <w:rPr>
          <w:color w:val="000000"/>
          <w:lang w:val="fi-FI"/>
        </w:rPr>
        <w:t xml:space="preserve"> </w:t>
      </w:r>
      <w:r w:rsidR="00D5746B">
        <w:rPr>
          <w:color w:val="000000"/>
          <w:lang w:val="fi-FI"/>
        </w:rPr>
        <w:t xml:space="preserve">esitetään liitteessä F. Suunnitelma on </w:t>
      </w:r>
      <w:r w:rsidRPr="00FA5AC6">
        <w:rPr>
          <w:color w:val="000000"/>
          <w:lang w:val="fi-FI"/>
        </w:rPr>
        <w:t>pidettävä ajan tasalla.</w:t>
      </w:r>
    </w:p>
    <w:p w14:paraId="18912887" w14:textId="77777777" w:rsidR="00FA5AC6" w:rsidRPr="00543674" w:rsidRDefault="00FA5AC6" w:rsidP="00543674">
      <w:pPr>
        <w:rPr>
          <w:lang w:val="fi-FI"/>
        </w:rPr>
      </w:pPr>
    </w:p>
    <w:p w14:paraId="13CC844F" w14:textId="77777777" w:rsidR="00A96777" w:rsidRPr="00C541D5" w:rsidRDefault="00A96777" w:rsidP="003059BC">
      <w:pPr>
        <w:pStyle w:val="Otsikko3"/>
        <w:rPr>
          <w:b w:val="0"/>
          <w:lang w:val="fi-FI"/>
        </w:rPr>
      </w:pPr>
      <w:r w:rsidRPr="004566FD">
        <w:rPr>
          <w:lang w:val="fi-FI"/>
        </w:rPr>
        <w:t>T</w:t>
      </w:r>
      <w:r w:rsidRPr="005D00DF">
        <w:rPr>
          <w:lang w:val="fi-FI"/>
        </w:rPr>
        <w:t>arkkailusuunnitelma</w:t>
      </w:r>
      <w:r w:rsidR="00C541D5" w:rsidRPr="00C541D5">
        <w:rPr>
          <w:b w:val="0"/>
          <w:lang w:val="fi-FI"/>
        </w:rPr>
        <w:t xml:space="preserve"> (</w:t>
      </w:r>
      <w:r w:rsidR="00D5746B">
        <w:rPr>
          <w:b w:val="0"/>
          <w:lang w:val="fi-FI"/>
        </w:rPr>
        <w:t>17</w:t>
      </w:r>
      <w:r w:rsidR="00AD29E7">
        <w:rPr>
          <w:b w:val="0"/>
          <w:lang w:val="fi-FI"/>
        </w:rPr>
        <w:t>–</w:t>
      </w:r>
      <w:r w:rsidR="00D5746B">
        <w:rPr>
          <w:b w:val="0"/>
          <w:lang w:val="fi-FI"/>
        </w:rPr>
        <w:t>18 §, liite 3)</w:t>
      </w:r>
    </w:p>
    <w:p w14:paraId="27FC8632" w14:textId="77777777" w:rsidR="00A96777" w:rsidRDefault="00A96777" w:rsidP="003059BC">
      <w:pPr>
        <w:keepNext/>
        <w:rPr>
          <w:lang w:val="fi-FI"/>
        </w:rPr>
      </w:pPr>
    </w:p>
    <w:p w14:paraId="1DB4E82F" w14:textId="77777777" w:rsidR="00EE468F" w:rsidRPr="00EE468F" w:rsidRDefault="00EE468F" w:rsidP="00EE468F">
      <w:pPr>
        <w:rPr>
          <w:b/>
          <w:lang w:val="fi-FI"/>
        </w:rPr>
      </w:pPr>
      <w:r w:rsidRPr="00C22B73">
        <w:rPr>
          <w:lang w:val="fi-FI"/>
        </w:rPr>
        <w:t xml:space="preserve">Tarkkailusuunnitelma esitetään </w:t>
      </w:r>
      <w:r w:rsidR="00D5746B">
        <w:rPr>
          <w:lang w:val="fi-FI"/>
        </w:rPr>
        <w:t>rekisteröinti-</w:t>
      </w:r>
      <w:r w:rsidRPr="00C22B73">
        <w:rPr>
          <w:lang w:val="fi-FI"/>
        </w:rPr>
        <w:t xml:space="preserve">ilmoituksen </w:t>
      </w:r>
      <w:r w:rsidRPr="00572A0A">
        <w:rPr>
          <w:lang w:val="fi-FI"/>
        </w:rPr>
        <w:t>liitteenä</w:t>
      </w:r>
      <w:r w:rsidR="00A30C8E" w:rsidRPr="00572A0A">
        <w:rPr>
          <w:lang w:val="fi-FI"/>
        </w:rPr>
        <w:t xml:space="preserve"> </w:t>
      </w:r>
      <w:r w:rsidR="00A30C8E" w:rsidRPr="00C22B73">
        <w:rPr>
          <w:lang w:val="fi-FI"/>
        </w:rPr>
        <w:t>(lomake 6035b)</w:t>
      </w:r>
      <w:r w:rsidRPr="00C22B73">
        <w:rPr>
          <w:lang w:val="fi-FI"/>
        </w:rPr>
        <w:t xml:space="preserve">. Laitoksen tarkkailusuunnitelman tulee sisältää </w:t>
      </w:r>
      <w:r w:rsidR="00D5746B">
        <w:rPr>
          <w:lang w:val="fi-FI"/>
        </w:rPr>
        <w:t>keskisuurten</w:t>
      </w:r>
      <w:r w:rsidR="00A30C8E" w:rsidRPr="00C22B73">
        <w:rPr>
          <w:lang w:val="fi-FI"/>
        </w:rPr>
        <w:t xml:space="preserve"> </w:t>
      </w:r>
      <w:r w:rsidR="00C43026">
        <w:rPr>
          <w:lang w:val="fi-FI"/>
        </w:rPr>
        <w:t>energiantuotan</w:t>
      </w:r>
      <w:r w:rsidR="00A30C8E" w:rsidRPr="00C22B73">
        <w:rPr>
          <w:lang w:val="fi-FI"/>
        </w:rPr>
        <w:t xml:space="preserve">tolaitosten </w:t>
      </w:r>
      <w:r w:rsidRPr="00C22B73">
        <w:rPr>
          <w:lang w:val="fi-FI"/>
        </w:rPr>
        <w:t xml:space="preserve">asetuksen liitteessä </w:t>
      </w:r>
      <w:r w:rsidR="00C43026">
        <w:rPr>
          <w:lang w:val="fi-FI"/>
        </w:rPr>
        <w:t>3</w:t>
      </w:r>
      <w:r w:rsidRPr="00C22B73">
        <w:rPr>
          <w:lang w:val="fi-FI"/>
        </w:rPr>
        <w:t xml:space="preserve"> vaaditut tiedot. </w:t>
      </w:r>
    </w:p>
    <w:p w14:paraId="403C1982" w14:textId="77777777" w:rsidR="00EE468F" w:rsidRDefault="00EE468F" w:rsidP="00EE468F">
      <w:pPr>
        <w:keepNext/>
        <w:ind w:left="0"/>
        <w:rPr>
          <w:lang w:val="fi-FI"/>
        </w:rPr>
      </w:pPr>
    </w:p>
    <w:p w14:paraId="5CAB602C" w14:textId="77777777" w:rsidR="00A30C8E" w:rsidRDefault="00C22B73" w:rsidP="00A30C8E">
      <w:pPr>
        <w:rPr>
          <w:lang w:val="fi-FI"/>
        </w:rPr>
      </w:pPr>
      <w:r w:rsidRPr="00C22B73">
        <w:rPr>
          <w:lang w:val="fi-FI"/>
        </w:rPr>
        <w:t>Tarkkailusuunnitelmaan</w:t>
      </w:r>
      <w:r w:rsidR="00A30C8E" w:rsidRPr="00C22B73">
        <w:rPr>
          <w:lang w:val="fi-FI"/>
        </w:rPr>
        <w:t xml:space="preserve"> merkitään myös tiedot niistä asioista, joista energiantuotantolaitoksella pidetään kirjaa.</w:t>
      </w:r>
    </w:p>
    <w:p w14:paraId="359570EB" w14:textId="77777777" w:rsidR="00EC244E" w:rsidRDefault="00EC244E" w:rsidP="00680950">
      <w:pPr>
        <w:rPr>
          <w:lang w:val="fi-FI"/>
        </w:rPr>
      </w:pPr>
    </w:p>
    <w:p w14:paraId="4119C7A7" w14:textId="77777777" w:rsidR="001012B9" w:rsidRPr="00EC244E" w:rsidRDefault="001012B9" w:rsidP="00572A0A">
      <w:pPr>
        <w:pStyle w:val="Otsikko3"/>
        <w:keepNext w:val="0"/>
        <w:rPr>
          <w:lang w:val="fi-FI"/>
        </w:rPr>
      </w:pPr>
      <w:r>
        <w:rPr>
          <w:lang w:val="fi-FI"/>
        </w:rPr>
        <w:t>Mu</w:t>
      </w:r>
      <w:r w:rsidRPr="00EC244E">
        <w:rPr>
          <w:lang w:val="fi-FI"/>
        </w:rPr>
        <w:t>ut tiedot</w:t>
      </w:r>
    </w:p>
    <w:p w14:paraId="150D3B2C" w14:textId="77777777" w:rsidR="00572A0A" w:rsidRDefault="00572A0A" w:rsidP="00572A0A">
      <w:pPr>
        <w:rPr>
          <w:lang w:val="fi-FI"/>
        </w:rPr>
      </w:pPr>
    </w:p>
    <w:p w14:paraId="37A3B0DF" w14:textId="77777777" w:rsidR="00C371A3" w:rsidRDefault="00C371A3" w:rsidP="00572A0A">
      <w:pPr>
        <w:rPr>
          <w:lang w:val="fi-FI"/>
        </w:rPr>
      </w:pPr>
      <w:r>
        <w:rPr>
          <w:lang w:val="fi-FI"/>
        </w:rPr>
        <w:t>Ilmoituksen liit</w:t>
      </w:r>
      <w:r w:rsidR="0029465E">
        <w:rPr>
          <w:lang w:val="fi-FI"/>
        </w:rPr>
        <w:t>te</w:t>
      </w:r>
      <w:r>
        <w:rPr>
          <w:lang w:val="fi-FI"/>
        </w:rPr>
        <w:t>et:</w:t>
      </w:r>
    </w:p>
    <w:p w14:paraId="1DC52318" w14:textId="77777777" w:rsidR="00C371A3" w:rsidRDefault="00C371A3" w:rsidP="00572A0A">
      <w:pPr>
        <w:rPr>
          <w:lang w:val="fi-FI"/>
        </w:rPr>
      </w:pPr>
    </w:p>
    <w:p w14:paraId="2EE01F85" w14:textId="77777777" w:rsidR="00C371A3" w:rsidRDefault="00C371A3" w:rsidP="00572A0A">
      <w:pPr>
        <w:ind w:left="1560" w:hanging="993"/>
        <w:rPr>
          <w:lang w:val="fi-FI"/>
        </w:rPr>
      </w:pPr>
      <w:r>
        <w:rPr>
          <w:lang w:val="fi-FI"/>
        </w:rPr>
        <w:t>Liite A</w:t>
      </w:r>
      <w:r>
        <w:rPr>
          <w:lang w:val="fi-FI"/>
        </w:rPr>
        <w:tab/>
      </w:r>
      <w:r w:rsidRPr="00BD2568">
        <w:rPr>
          <w:b/>
          <w:lang w:val="fi-FI"/>
        </w:rPr>
        <w:t>Sijaintikartta</w:t>
      </w:r>
      <w:r>
        <w:rPr>
          <w:lang w:val="fi-FI"/>
        </w:rPr>
        <w:t xml:space="preserve"> energiantuotantolaitoksen sijaintipaikasta sekä lähiympäristöstä. Karttaan merkitään laitoksen lisäksi mahdolliset lähimmät häiriintyvät</w:t>
      </w:r>
      <w:r w:rsidR="00572A0A">
        <w:rPr>
          <w:lang w:val="fi-FI"/>
        </w:rPr>
        <w:t xml:space="preserve"> ja herkät</w:t>
      </w:r>
      <w:r>
        <w:rPr>
          <w:lang w:val="fi-FI"/>
        </w:rPr>
        <w:t xml:space="preserve"> kohteet </w:t>
      </w:r>
      <w:r w:rsidR="001B0346">
        <w:rPr>
          <w:lang w:val="fi-FI"/>
        </w:rPr>
        <w:t>1 km</w:t>
      </w:r>
      <w:r>
        <w:rPr>
          <w:lang w:val="fi-FI"/>
        </w:rPr>
        <w:t xml:space="preserve"> säteellä</w:t>
      </w:r>
      <w:r w:rsidR="00D5746B">
        <w:rPr>
          <w:lang w:val="fi-FI"/>
        </w:rPr>
        <w:t xml:space="preserve"> (500 m säteellä jos kyseessä on enintään 5 MW energiantuotantolaitos)</w:t>
      </w:r>
      <w:r>
        <w:rPr>
          <w:lang w:val="fi-FI"/>
        </w:rPr>
        <w:t xml:space="preserve">. Kartan merkinnät voi yhdistää kohteisiin lomakkeen kohdan </w:t>
      </w:r>
      <w:r w:rsidR="001B0346">
        <w:rPr>
          <w:lang w:val="fi-FI"/>
        </w:rPr>
        <w:t>2</w:t>
      </w:r>
      <w:r>
        <w:rPr>
          <w:lang w:val="fi-FI"/>
        </w:rPr>
        <w:t xml:space="preserve"> taulukossa.</w:t>
      </w:r>
      <w:r w:rsidRPr="00055113">
        <w:rPr>
          <w:lang w:val="fi-FI"/>
        </w:rPr>
        <w:t xml:space="preserve"> </w:t>
      </w:r>
      <w:r>
        <w:rPr>
          <w:lang w:val="fi-FI"/>
        </w:rPr>
        <w:t>Kartan tulee olla riittävän t</w:t>
      </w:r>
      <w:r w:rsidRPr="00572A0A">
        <w:rPr>
          <w:lang w:val="fi-FI"/>
        </w:rPr>
        <w:t>arkka</w:t>
      </w:r>
      <w:r w:rsidR="00D22BAB" w:rsidRPr="00572A0A">
        <w:rPr>
          <w:lang w:val="fi-FI"/>
        </w:rPr>
        <w:t>.</w:t>
      </w:r>
    </w:p>
    <w:p w14:paraId="6725F5F3" w14:textId="77777777" w:rsidR="00C371A3" w:rsidRDefault="00C371A3" w:rsidP="00572A0A">
      <w:pPr>
        <w:ind w:left="1560" w:hanging="993"/>
        <w:rPr>
          <w:lang w:val="fi-FI"/>
        </w:rPr>
      </w:pPr>
    </w:p>
    <w:p w14:paraId="365953CE" w14:textId="77777777" w:rsidR="00C371A3" w:rsidRDefault="00C371A3" w:rsidP="00572A0A">
      <w:pPr>
        <w:ind w:left="1560" w:hanging="993"/>
        <w:rPr>
          <w:lang w:val="fi-FI"/>
        </w:rPr>
      </w:pPr>
      <w:r>
        <w:rPr>
          <w:lang w:val="fi-FI"/>
        </w:rPr>
        <w:t>Liite B</w:t>
      </w:r>
      <w:r>
        <w:rPr>
          <w:lang w:val="fi-FI"/>
        </w:rPr>
        <w:tab/>
      </w:r>
      <w:r w:rsidRPr="00055113">
        <w:rPr>
          <w:b/>
          <w:lang w:val="fi-FI"/>
        </w:rPr>
        <w:t>Asemapiirros</w:t>
      </w:r>
      <w:r>
        <w:rPr>
          <w:lang w:val="fi-FI"/>
        </w:rPr>
        <w:t xml:space="preserve">, josta ilmenee </w:t>
      </w:r>
      <w:r w:rsidR="00572A0A">
        <w:rPr>
          <w:lang w:val="fi-FI"/>
        </w:rPr>
        <w:t>energiantuotantolaitoksen</w:t>
      </w:r>
      <w:r>
        <w:rPr>
          <w:lang w:val="fi-FI"/>
        </w:rPr>
        <w:t xml:space="preserve"> </w:t>
      </w:r>
      <w:r w:rsidR="00B92591">
        <w:rPr>
          <w:lang w:val="fi-FI"/>
        </w:rPr>
        <w:t xml:space="preserve">yksiköiden ja </w:t>
      </w:r>
      <w:r>
        <w:rPr>
          <w:lang w:val="fi-FI"/>
        </w:rPr>
        <w:t xml:space="preserve">rakenteiden sijainti </w:t>
      </w:r>
      <w:r w:rsidR="00572A0A">
        <w:rPr>
          <w:lang w:val="fi-FI"/>
        </w:rPr>
        <w:t>laitoksen</w:t>
      </w:r>
      <w:r>
        <w:rPr>
          <w:lang w:val="fi-FI"/>
        </w:rPr>
        <w:t xml:space="preserve"> tontilla</w:t>
      </w:r>
      <w:r w:rsidR="00520694">
        <w:rPr>
          <w:lang w:val="fi-FI"/>
        </w:rPr>
        <w:t xml:space="preserve"> sekä nesteitä läpäisemättömät alueet</w:t>
      </w:r>
      <w:r>
        <w:rPr>
          <w:lang w:val="fi-FI"/>
        </w:rPr>
        <w:t>. Kartan tulee olla riittävän tarkka</w:t>
      </w:r>
      <w:r w:rsidR="00D22BAB" w:rsidRPr="00572A0A">
        <w:rPr>
          <w:lang w:val="fi-FI"/>
        </w:rPr>
        <w:t>.</w:t>
      </w:r>
    </w:p>
    <w:p w14:paraId="1BF0C83A" w14:textId="77777777" w:rsidR="00C371A3" w:rsidRDefault="00C371A3" w:rsidP="00572A0A">
      <w:pPr>
        <w:ind w:left="1560" w:hanging="993"/>
        <w:rPr>
          <w:lang w:val="fi-FI"/>
        </w:rPr>
      </w:pPr>
    </w:p>
    <w:p w14:paraId="7F3E09FF" w14:textId="77777777" w:rsidR="00572A0A" w:rsidRPr="0099066C" w:rsidRDefault="00C371A3" w:rsidP="00572A0A">
      <w:pPr>
        <w:keepNext/>
        <w:ind w:left="1560" w:hanging="993"/>
        <w:rPr>
          <w:lang w:val="fi-FI"/>
        </w:rPr>
      </w:pPr>
      <w:r w:rsidRPr="00572A0A">
        <w:rPr>
          <w:lang w:val="fi-FI"/>
        </w:rPr>
        <w:t>Liite C</w:t>
      </w:r>
      <w:r w:rsidRPr="00572A0A">
        <w:rPr>
          <w:lang w:val="fi-FI"/>
        </w:rPr>
        <w:tab/>
      </w:r>
      <w:r w:rsidR="00572A0A" w:rsidRPr="00572A0A">
        <w:rPr>
          <w:b/>
          <w:lang w:val="fi-FI"/>
        </w:rPr>
        <w:t>Asemak</w:t>
      </w:r>
      <w:r w:rsidRPr="00572A0A">
        <w:rPr>
          <w:b/>
          <w:lang w:val="fi-FI"/>
        </w:rPr>
        <w:t>aavakartta</w:t>
      </w:r>
      <w:r w:rsidRPr="00572A0A">
        <w:rPr>
          <w:lang w:val="fi-FI"/>
        </w:rPr>
        <w:t xml:space="preserve"> alueen kaavoitustilanteesta</w:t>
      </w:r>
      <w:r w:rsidR="00572A0A">
        <w:rPr>
          <w:lang w:val="fi-FI"/>
        </w:rPr>
        <w:t xml:space="preserve">, jos </w:t>
      </w:r>
      <w:r w:rsidR="00D1169D">
        <w:rPr>
          <w:lang w:val="fi-FI"/>
        </w:rPr>
        <w:t>laitos</w:t>
      </w:r>
      <w:r w:rsidR="00572A0A">
        <w:rPr>
          <w:lang w:val="fi-FI"/>
        </w:rPr>
        <w:t xml:space="preserve"> sijaitsee asemakaava-alueella</w:t>
      </w:r>
      <w:r w:rsidR="00572A0A" w:rsidRPr="0099066C">
        <w:rPr>
          <w:lang w:val="fi-FI"/>
        </w:rPr>
        <w:t xml:space="preserve">. </w:t>
      </w:r>
    </w:p>
    <w:p w14:paraId="0A126CEF" w14:textId="77777777" w:rsidR="001B0346" w:rsidRDefault="001B0346" w:rsidP="00572A0A">
      <w:pPr>
        <w:ind w:left="1560" w:hanging="993"/>
        <w:rPr>
          <w:lang w:val="fi-FI"/>
        </w:rPr>
      </w:pPr>
    </w:p>
    <w:p w14:paraId="7FE9B282" w14:textId="77777777" w:rsidR="00C43026" w:rsidRPr="00547522" w:rsidRDefault="00C43026" w:rsidP="00572A0A">
      <w:pPr>
        <w:ind w:left="1560" w:hanging="993"/>
        <w:rPr>
          <w:lang w:val="fi-FI"/>
        </w:rPr>
      </w:pPr>
      <w:r w:rsidRPr="00547522">
        <w:rPr>
          <w:lang w:val="fi-FI"/>
        </w:rPr>
        <w:t>Liite D</w:t>
      </w:r>
      <w:r w:rsidRPr="00547522">
        <w:rPr>
          <w:lang w:val="fi-FI"/>
        </w:rPr>
        <w:tab/>
      </w:r>
      <w:r w:rsidRPr="00520694">
        <w:rPr>
          <w:b/>
          <w:lang w:val="fi-FI"/>
        </w:rPr>
        <w:t xml:space="preserve">Leviämismallilaskelma </w:t>
      </w:r>
      <w:r w:rsidR="00520694" w:rsidRPr="00520694">
        <w:rPr>
          <w:b/>
          <w:lang w:val="fi-FI"/>
        </w:rPr>
        <w:t xml:space="preserve">tai </w:t>
      </w:r>
      <w:proofErr w:type="spellStart"/>
      <w:r w:rsidR="00520694" w:rsidRPr="00520694">
        <w:rPr>
          <w:b/>
          <w:lang w:val="fi-FI"/>
        </w:rPr>
        <w:t>piippunomogrammi</w:t>
      </w:r>
      <w:proofErr w:type="spellEnd"/>
      <w:r w:rsidR="00520694">
        <w:rPr>
          <w:lang w:val="fi-FI"/>
        </w:rPr>
        <w:t xml:space="preserve"> (jos tehty)</w:t>
      </w:r>
    </w:p>
    <w:p w14:paraId="43723371" w14:textId="77777777" w:rsidR="00C43026" w:rsidRPr="00547522" w:rsidRDefault="00C43026" w:rsidP="00572A0A">
      <w:pPr>
        <w:ind w:left="1560" w:hanging="993"/>
        <w:rPr>
          <w:lang w:val="fi-FI"/>
        </w:rPr>
      </w:pPr>
    </w:p>
    <w:p w14:paraId="0F2C469A" w14:textId="77777777" w:rsidR="001B0346" w:rsidRPr="00547522" w:rsidRDefault="00C22B73" w:rsidP="00572A0A">
      <w:pPr>
        <w:ind w:left="1560" w:hanging="993"/>
        <w:rPr>
          <w:lang w:val="fi-FI"/>
        </w:rPr>
      </w:pPr>
      <w:r w:rsidRPr="00547522">
        <w:rPr>
          <w:lang w:val="fi-FI"/>
        </w:rPr>
        <w:t xml:space="preserve">Liite </w:t>
      </w:r>
      <w:r w:rsidR="00C43026" w:rsidRPr="00547522">
        <w:rPr>
          <w:lang w:val="fi-FI"/>
        </w:rPr>
        <w:t>E</w:t>
      </w:r>
      <w:r w:rsidRPr="00547522">
        <w:rPr>
          <w:lang w:val="fi-FI"/>
        </w:rPr>
        <w:tab/>
      </w:r>
      <w:r w:rsidRPr="00547522">
        <w:rPr>
          <w:b/>
          <w:lang w:val="fi-FI"/>
        </w:rPr>
        <w:t>Melumittausraportti/melulaskelma</w:t>
      </w:r>
      <w:r w:rsidR="00520694" w:rsidRPr="00520694">
        <w:rPr>
          <w:lang w:val="fi-FI"/>
        </w:rPr>
        <w:t xml:space="preserve"> (jos tehty)</w:t>
      </w:r>
    </w:p>
    <w:p w14:paraId="309D3F8A" w14:textId="77777777" w:rsidR="00D22BAB" w:rsidRDefault="00D22BAB" w:rsidP="00572A0A">
      <w:pPr>
        <w:ind w:left="1560" w:hanging="993"/>
        <w:rPr>
          <w:lang w:val="fi-FI"/>
        </w:rPr>
      </w:pPr>
      <w:r w:rsidRPr="00547522">
        <w:rPr>
          <w:lang w:val="fi-FI"/>
        </w:rPr>
        <w:tab/>
      </w:r>
    </w:p>
    <w:p w14:paraId="1B9B5073" w14:textId="77777777" w:rsidR="00520694" w:rsidRDefault="00520694" w:rsidP="00572A0A">
      <w:pPr>
        <w:ind w:left="1560" w:hanging="993"/>
        <w:rPr>
          <w:lang w:val="fi-FI"/>
        </w:rPr>
      </w:pPr>
      <w:r>
        <w:rPr>
          <w:lang w:val="fi-FI"/>
        </w:rPr>
        <w:t>Liite F</w:t>
      </w:r>
      <w:r>
        <w:rPr>
          <w:lang w:val="fi-FI"/>
        </w:rPr>
        <w:tab/>
      </w:r>
      <w:r w:rsidRPr="00520694">
        <w:rPr>
          <w:b/>
          <w:lang w:val="fi-FI"/>
        </w:rPr>
        <w:t>Toimintasuunnitelma poikkeuksellisia tilanteita varten</w:t>
      </w:r>
    </w:p>
    <w:p w14:paraId="306A11E9" w14:textId="77777777" w:rsidR="00520694" w:rsidRPr="00547522" w:rsidRDefault="00520694" w:rsidP="00572A0A">
      <w:pPr>
        <w:ind w:left="1560" w:hanging="993"/>
        <w:rPr>
          <w:lang w:val="fi-FI"/>
        </w:rPr>
      </w:pPr>
    </w:p>
    <w:p w14:paraId="703DF215" w14:textId="77777777" w:rsidR="00C371A3" w:rsidRDefault="00D22BAB" w:rsidP="006D41E0">
      <w:pPr>
        <w:tabs>
          <w:tab w:val="left" w:pos="1560"/>
        </w:tabs>
        <w:rPr>
          <w:lang w:val="fi-FI"/>
        </w:rPr>
      </w:pPr>
      <w:r w:rsidRPr="00547522">
        <w:rPr>
          <w:b/>
          <w:lang w:val="fi-FI"/>
        </w:rPr>
        <w:t>Tarkkailusuunnitelma</w:t>
      </w:r>
      <w:r w:rsidRPr="00547522">
        <w:rPr>
          <w:lang w:val="fi-FI"/>
        </w:rPr>
        <w:t xml:space="preserve"> (lomake 6035b)</w:t>
      </w:r>
    </w:p>
    <w:p w14:paraId="137CF2B0" w14:textId="77777777" w:rsidR="006D41E0" w:rsidRDefault="006D41E0" w:rsidP="006D41E0">
      <w:pPr>
        <w:ind w:left="1560"/>
        <w:rPr>
          <w:b/>
          <w:lang w:val="fi-FI"/>
        </w:rPr>
      </w:pPr>
    </w:p>
    <w:p w14:paraId="3B770282" w14:textId="77777777" w:rsidR="0018561F" w:rsidRPr="00F40590" w:rsidRDefault="0018561F" w:rsidP="00520694">
      <w:pPr>
        <w:rPr>
          <w:lang w:val="fi-FI"/>
        </w:rPr>
      </w:pPr>
      <w:r w:rsidRPr="00D22BAB">
        <w:rPr>
          <w:b/>
          <w:lang w:val="fi-FI"/>
        </w:rPr>
        <w:t xml:space="preserve">Kattila-, kaasuturbiini- tai polttomoottorikohtaisia liitelomakkeita </w:t>
      </w:r>
      <w:r w:rsidRPr="00D22BAB">
        <w:rPr>
          <w:lang w:val="fi-FI"/>
        </w:rPr>
        <w:t>(</w:t>
      </w:r>
      <w:r>
        <w:rPr>
          <w:lang w:val="fi-FI"/>
        </w:rPr>
        <w:t xml:space="preserve">tarvittaessa, </w:t>
      </w:r>
      <w:r w:rsidRPr="00D22BAB">
        <w:rPr>
          <w:lang w:val="fi-FI"/>
        </w:rPr>
        <w:t>lomake 6035a)</w:t>
      </w:r>
    </w:p>
    <w:p w14:paraId="5FA81462" w14:textId="77777777" w:rsidR="0018561F" w:rsidRDefault="0018561F" w:rsidP="00F40DDB">
      <w:pPr>
        <w:rPr>
          <w:b/>
          <w:lang w:val="fi-FI"/>
        </w:rPr>
      </w:pPr>
    </w:p>
    <w:p w14:paraId="4E22E7AA" w14:textId="77777777" w:rsidR="006D41E0" w:rsidRPr="00F40590" w:rsidRDefault="00F40DDB" w:rsidP="00A012BA">
      <w:pPr>
        <w:rPr>
          <w:lang w:val="fi-FI"/>
        </w:rPr>
      </w:pPr>
      <w:r>
        <w:rPr>
          <w:b/>
          <w:lang w:val="fi-FI"/>
        </w:rPr>
        <w:t>Muut liitteet</w:t>
      </w:r>
      <w:r>
        <w:rPr>
          <w:lang w:val="fi-FI"/>
        </w:rPr>
        <w:t xml:space="preserve"> (tarvittaessa)</w:t>
      </w:r>
    </w:p>
    <w:sectPr w:rsidR="006D41E0" w:rsidRPr="00F40590" w:rsidSect="00A012BA">
      <w:footerReference w:type="default" r:id="rId19"/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EE9D" w14:textId="77777777" w:rsidR="00CD42A2" w:rsidRDefault="00CD42A2" w:rsidP="00D72E97">
      <w:r>
        <w:separator/>
      </w:r>
    </w:p>
  </w:endnote>
  <w:endnote w:type="continuationSeparator" w:id="0">
    <w:p w14:paraId="0867FD0C" w14:textId="77777777" w:rsidR="00CD42A2" w:rsidRDefault="00CD42A2" w:rsidP="00D7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C9D" w14:textId="2C02A72C" w:rsidR="00DD7EB1" w:rsidRDefault="00DD7EB1" w:rsidP="0077141A">
    <w:pPr>
      <w:pStyle w:val="Alatunniste"/>
      <w:ind w:left="0"/>
    </w:pPr>
    <w:r w:rsidRPr="00BD35B5">
      <w:rPr>
        <w:rFonts w:ascii="Arial" w:hAnsi="Arial" w:cs="Arial"/>
        <w:sz w:val="16"/>
        <w:szCs w:val="16"/>
      </w:rPr>
      <w:t xml:space="preserve">6035 </w:t>
    </w:r>
    <w:proofErr w:type="spellStart"/>
    <w:r w:rsidRPr="00BD35B5">
      <w:rPr>
        <w:rFonts w:ascii="Arial" w:hAnsi="Arial" w:cs="Arial"/>
        <w:sz w:val="16"/>
        <w:szCs w:val="16"/>
      </w:rPr>
      <w:t>ohje</w:t>
    </w:r>
    <w:proofErr w:type="spellEnd"/>
    <w:r w:rsidRPr="00BD35B5">
      <w:rPr>
        <w:rFonts w:ascii="Arial" w:hAnsi="Arial" w:cs="Arial"/>
        <w:sz w:val="16"/>
        <w:szCs w:val="16"/>
      </w:rPr>
      <w:t xml:space="preserve"> / </w:t>
    </w:r>
    <w:r w:rsidR="003942D4">
      <w:rPr>
        <w:rFonts w:ascii="Arial" w:hAnsi="Arial" w:cs="Arial"/>
        <w:sz w:val="16"/>
        <w:szCs w:val="16"/>
      </w:rPr>
      <w:t>0</w:t>
    </w:r>
    <w:r w:rsidR="009E6594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.</w:t>
    </w:r>
    <w:r w:rsidR="00872E2C">
      <w:rPr>
        <w:rFonts w:ascii="Arial" w:hAnsi="Arial" w:cs="Arial"/>
        <w:sz w:val="16"/>
        <w:szCs w:val="16"/>
      </w:rPr>
      <w:t>20</w:t>
    </w:r>
    <w:r w:rsidR="003D6826">
      <w:rPr>
        <w:rFonts w:ascii="Arial" w:hAnsi="Arial" w:cs="Arial"/>
        <w:sz w:val="16"/>
        <w:szCs w:val="16"/>
      </w:rPr>
      <w:t>2</w:t>
    </w:r>
    <w:r w:rsidR="003942D4">
      <w:rPr>
        <w:rFonts w:ascii="Arial" w:hAnsi="Arial" w:cs="Arial"/>
        <w:sz w:val="16"/>
        <w:szCs w:val="16"/>
      </w:rPr>
      <w:t>6</w:t>
    </w:r>
    <w:r>
      <w:tab/>
    </w:r>
    <w:r w:rsidRPr="007C5C61">
      <w:rPr>
        <w:rFonts w:ascii="Arial" w:hAnsi="Arial" w:cs="Arial"/>
        <w:sz w:val="16"/>
        <w:szCs w:val="16"/>
      </w:rPr>
      <w:fldChar w:fldCharType="begin"/>
    </w:r>
    <w:r w:rsidRPr="007C5C61">
      <w:rPr>
        <w:rFonts w:ascii="Arial" w:hAnsi="Arial" w:cs="Arial"/>
        <w:sz w:val="16"/>
        <w:szCs w:val="16"/>
      </w:rPr>
      <w:instrText xml:space="preserve"> PAGE   \* MERGEFORMAT </w:instrText>
    </w:r>
    <w:r w:rsidRPr="007C5C61">
      <w:rPr>
        <w:rFonts w:ascii="Arial" w:hAnsi="Arial" w:cs="Arial"/>
        <w:sz w:val="16"/>
        <w:szCs w:val="16"/>
      </w:rPr>
      <w:fldChar w:fldCharType="separate"/>
    </w:r>
    <w:r w:rsidR="00A012BA">
      <w:rPr>
        <w:rFonts w:ascii="Arial" w:hAnsi="Arial" w:cs="Arial"/>
        <w:noProof/>
        <w:sz w:val="16"/>
        <w:szCs w:val="16"/>
      </w:rPr>
      <w:t>1</w:t>
    </w:r>
    <w:r w:rsidRPr="007C5C61">
      <w:rPr>
        <w:rFonts w:ascii="Arial" w:hAnsi="Arial" w:cs="Arial"/>
        <w:sz w:val="16"/>
        <w:szCs w:val="16"/>
      </w:rPr>
      <w:fldChar w:fldCharType="end"/>
    </w:r>
  </w:p>
  <w:p w14:paraId="7B5CD770" w14:textId="77777777" w:rsidR="00DD7EB1" w:rsidRDefault="00DD7EB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51C2" w14:textId="77777777" w:rsidR="00CD42A2" w:rsidRDefault="00CD42A2" w:rsidP="00D72E97">
      <w:r>
        <w:separator/>
      </w:r>
    </w:p>
  </w:footnote>
  <w:footnote w:type="continuationSeparator" w:id="0">
    <w:p w14:paraId="17344B53" w14:textId="77777777" w:rsidR="00CD42A2" w:rsidRDefault="00CD42A2" w:rsidP="00D7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7B6"/>
    <w:multiLevelType w:val="hybridMultilevel"/>
    <w:tmpl w:val="95CC2252"/>
    <w:lvl w:ilvl="0" w:tplc="A8A0748C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0F318B"/>
    <w:multiLevelType w:val="hybridMultilevel"/>
    <w:tmpl w:val="B4B8AB7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1D3495"/>
    <w:multiLevelType w:val="hybridMultilevel"/>
    <w:tmpl w:val="0DD61E8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279B0"/>
    <w:multiLevelType w:val="hybridMultilevel"/>
    <w:tmpl w:val="C2165C9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195869"/>
    <w:multiLevelType w:val="hybridMultilevel"/>
    <w:tmpl w:val="FF7008A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2B03B9"/>
    <w:multiLevelType w:val="hybridMultilevel"/>
    <w:tmpl w:val="6F0CA984"/>
    <w:lvl w:ilvl="0" w:tplc="3E8E2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D85216"/>
    <w:multiLevelType w:val="hybridMultilevel"/>
    <w:tmpl w:val="BA7218C4"/>
    <w:lvl w:ilvl="0" w:tplc="040B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7" w15:restartNumberingAfterBreak="0">
    <w:nsid w:val="281F5941"/>
    <w:multiLevelType w:val="hybridMultilevel"/>
    <w:tmpl w:val="D37CD36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487C45"/>
    <w:multiLevelType w:val="hybridMultilevel"/>
    <w:tmpl w:val="2E06044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9F38F3"/>
    <w:multiLevelType w:val="hybridMultilevel"/>
    <w:tmpl w:val="DFDE06C6"/>
    <w:lvl w:ilvl="0" w:tplc="E83624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836246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7127"/>
    <w:multiLevelType w:val="hybridMultilevel"/>
    <w:tmpl w:val="74BE30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6246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6E79"/>
    <w:multiLevelType w:val="hybridMultilevel"/>
    <w:tmpl w:val="E4D691D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8F3729"/>
    <w:multiLevelType w:val="hybridMultilevel"/>
    <w:tmpl w:val="D7BA77B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165860"/>
    <w:multiLevelType w:val="hybridMultilevel"/>
    <w:tmpl w:val="5B60ECF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9E54FD"/>
    <w:multiLevelType w:val="hybridMultilevel"/>
    <w:tmpl w:val="4FEC69D2"/>
    <w:lvl w:ilvl="0" w:tplc="434C26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4697A"/>
    <w:multiLevelType w:val="hybridMultilevel"/>
    <w:tmpl w:val="910C0EB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3C683B"/>
    <w:multiLevelType w:val="hybridMultilevel"/>
    <w:tmpl w:val="C3900A56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977A02"/>
    <w:multiLevelType w:val="hybridMultilevel"/>
    <w:tmpl w:val="C424505C"/>
    <w:lvl w:ilvl="0" w:tplc="B8E250B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8C09B8"/>
    <w:multiLevelType w:val="hybridMultilevel"/>
    <w:tmpl w:val="F370D48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3B27AC"/>
    <w:multiLevelType w:val="hybridMultilevel"/>
    <w:tmpl w:val="6EAE6C50"/>
    <w:lvl w:ilvl="0" w:tplc="040B000F">
      <w:start w:val="1"/>
      <w:numFmt w:val="decimal"/>
      <w:lvlText w:val="%1."/>
      <w:lvlJc w:val="left"/>
      <w:pPr>
        <w:ind w:left="927" w:hanging="360"/>
      </w:p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EE5617"/>
    <w:multiLevelType w:val="hybridMultilevel"/>
    <w:tmpl w:val="14B2503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615D0D"/>
    <w:multiLevelType w:val="hybridMultilevel"/>
    <w:tmpl w:val="613833C6"/>
    <w:lvl w:ilvl="0" w:tplc="E836246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36246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AAAB8E">
      <w:start w:val="5"/>
      <w:numFmt w:val="bullet"/>
      <w:lvlText w:val=""/>
      <w:lvlJc w:val="left"/>
      <w:pPr>
        <w:ind w:left="3240" w:hanging="360"/>
      </w:pPr>
      <w:rPr>
        <w:rFonts w:ascii="Wingdings" w:eastAsia="Times New Roman" w:hAnsi="Wingdings" w:cs="Arial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464C2"/>
    <w:multiLevelType w:val="hybridMultilevel"/>
    <w:tmpl w:val="822A1AD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0F6774"/>
    <w:multiLevelType w:val="hybridMultilevel"/>
    <w:tmpl w:val="6B9848F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01167E"/>
    <w:multiLevelType w:val="hybridMultilevel"/>
    <w:tmpl w:val="8E1097C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2868EC"/>
    <w:multiLevelType w:val="hybridMultilevel"/>
    <w:tmpl w:val="DD90935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5B6EE6"/>
    <w:multiLevelType w:val="hybridMultilevel"/>
    <w:tmpl w:val="D0F013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4C0BDE"/>
    <w:multiLevelType w:val="hybridMultilevel"/>
    <w:tmpl w:val="964696E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751592"/>
    <w:multiLevelType w:val="hybridMultilevel"/>
    <w:tmpl w:val="C78AB72A"/>
    <w:lvl w:ilvl="0" w:tplc="63145936">
      <w:start w:val="1"/>
      <w:numFmt w:val="decimal"/>
      <w:pStyle w:val="Otsikko3"/>
      <w:lvlText w:val="%1."/>
      <w:lvlJc w:val="left"/>
      <w:pPr>
        <w:ind w:left="502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54E24"/>
    <w:multiLevelType w:val="hybridMultilevel"/>
    <w:tmpl w:val="EAEE470C"/>
    <w:lvl w:ilvl="0" w:tplc="434C265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34892"/>
    <w:multiLevelType w:val="hybridMultilevel"/>
    <w:tmpl w:val="8458C02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99100AF"/>
    <w:multiLevelType w:val="hybridMultilevel"/>
    <w:tmpl w:val="B5D4233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8408593">
    <w:abstractNumId w:val="18"/>
  </w:num>
  <w:num w:numId="2" w16cid:durableId="2072001586">
    <w:abstractNumId w:val="13"/>
  </w:num>
  <w:num w:numId="3" w16cid:durableId="2066833644">
    <w:abstractNumId w:val="28"/>
  </w:num>
  <w:num w:numId="4" w16cid:durableId="769550355">
    <w:abstractNumId w:val="23"/>
  </w:num>
  <w:num w:numId="5" w16cid:durableId="456030008">
    <w:abstractNumId w:val="8"/>
  </w:num>
  <w:num w:numId="6" w16cid:durableId="1635258393">
    <w:abstractNumId w:val="1"/>
  </w:num>
  <w:num w:numId="7" w16cid:durableId="1744450345">
    <w:abstractNumId w:val="15"/>
  </w:num>
  <w:num w:numId="8" w16cid:durableId="97869765">
    <w:abstractNumId w:val="24"/>
  </w:num>
  <w:num w:numId="9" w16cid:durableId="282002886">
    <w:abstractNumId w:val="4"/>
  </w:num>
  <w:num w:numId="10" w16cid:durableId="2031370416">
    <w:abstractNumId w:val="16"/>
  </w:num>
  <w:num w:numId="11" w16cid:durableId="1756390784">
    <w:abstractNumId w:val="3"/>
  </w:num>
  <w:num w:numId="12" w16cid:durableId="2039815132">
    <w:abstractNumId w:val="7"/>
  </w:num>
  <w:num w:numId="13" w16cid:durableId="1006908200">
    <w:abstractNumId w:val="21"/>
  </w:num>
  <w:num w:numId="14" w16cid:durableId="478420951">
    <w:abstractNumId w:val="27"/>
  </w:num>
  <w:num w:numId="15" w16cid:durableId="1094671945">
    <w:abstractNumId w:val="9"/>
  </w:num>
  <w:num w:numId="16" w16cid:durableId="1808625070">
    <w:abstractNumId w:val="29"/>
  </w:num>
  <w:num w:numId="17" w16cid:durableId="433747025">
    <w:abstractNumId w:val="14"/>
  </w:num>
  <w:num w:numId="18" w16cid:durableId="2052073843">
    <w:abstractNumId w:val="10"/>
  </w:num>
  <w:num w:numId="19" w16cid:durableId="1323854574">
    <w:abstractNumId w:val="17"/>
  </w:num>
  <w:num w:numId="20" w16cid:durableId="751246254">
    <w:abstractNumId w:val="22"/>
  </w:num>
  <w:num w:numId="21" w16cid:durableId="636452085">
    <w:abstractNumId w:val="26"/>
  </w:num>
  <w:num w:numId="22" w16cid:durableId="925849443">
    <w:abstractNumId w:val="19"/>
  </w:num>
  <w:num w:numId="23" w16cid:durableId="1389914318">
    <w:abstractNumId w:val="31"/>
  </w:num>
  <w:num w:numId="24" w16cid:durableId="276526089">
    <w:abstractNumId w:val="2"/>
  </w:num>
  <w:num w:numId="25" w16cid:durableId="278265983">
    <w:abstractNumId w:val="11"/>
  </w:num>
  <w:num w:numId="26" w16cid:durableId="2126539726">
    <w:abstractNumId w:val="25"/>
  </w:num>
  <w:num w:numId="27" w16cid:durableId="1250963097">
    <w:abstractNumId w:val="6"/>
  </w:num>
  <w:num w:numId="28" w16cid:durableId="280461032">
    <w:abstractNumId w:val="12"/>
  </w:num>
  <w:num w:numId="29" w16cid:durableId="1418283593">
    <w:abstractNumId w:val="30"/>
  </w:num>
  <w:num w:numId="30" w16cid:durableId="1840000561">
    <w:abstractNumId w:val="20"/>
  </w:num>
  <w:num w:numId="31" w16cid:durableId="1703046481">
    <w:abstractNumId w:val="0"/>
  </w:num>
  <w:num w:numId="32" w16cid:durableId="10762570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2DD"/>
    <w:rsid w:val="00000B8A"/>
    <w:rsid w:val="000064EE"/>
    <w:rsid w:val="00010847"/>
    <w:rsid w:val="00010E64"/>
    <w:rsid w:val="000139B8"/>
    <w:rsid w:val="00020434"/>
    <w:rsid w:val="00023160"/>
    <w:rsid w:val="00027A8B"/>
    <w:rsid w:val="0003257C"/>
    <w:rsid w:val="00034126"/>
    <w:rsid w:val="00036867"/>
    <w:rsid w:val="00040C2F"/>
    <w:rsid w:val="00040E25"/>
    <w:rsid w:val="00041174"/>
    <w:rsid w:val="00045991"/>
    <w:rsid w:val="000462A7"/>
    <w:rsid w:val="000472E9"/>
    <w:rsid w:val="00050DFA"/>
    <w:rsid w:val="00052CAA"/>
    <w:rsid w:val="0005713F"/>
    <w:rsid w:val="000613BA"/>
    <w:rsid w:val="00067983"/>
    <w:rsid w:val="00073213"/>
    <w:rsid w:val="00073CBA"/>
    <w:rsid w:val="00073D9E"/>
    <w:rsid w:val="00075B0A"/>
    <w:rsid w:val="00081FB2"/>
    <w:rsid w:val="0008493B"/>
    <w:rsid w:val="00087D10"/>
    <w:rsid w:val="00095BEC"/>
    <w:rsid w:val="000A0BCD"/>
    <w:rsid w:val="000A1AFB"/>
    <w:rsid w:val="000A6AB2"/>
    <w:rsid w:val="000A73BA"/>
    <w:rsid w:val="000B0391"/>
    <w:rsid w:val="000B18DD"/>
    <w:rsid w:val="000B3492"/>
    <w:rsid w:val="000B3B9D"/>
    <w:rsid w:val="000C0145"/>
    <w:rsid w:val="000C34A2"/>
    <w:rsid w:val="000C354C"/>
    <w:rsid w:val="000C6CF1"/>
    <w:rsid w:val="000D15BC"/>
    <w:rsid w:val="000D21C1"/>
    <w:rsid w:val="000D6BD5"/>
    <w:rsid w:val="000D7303"/>
    <w:rsid w:val="000E4E2C"/>
    <w:rsid w:val="000E5B19"/>
    <w:rsid w:val="000E5D1F"/>
    <w:rsid w:val="000F2748"/>
    <w:rsid w:val="000F3AC5"/>
    <w:rsid w:val="000F4147"/>
    <w:rsid w:val="000F4C60"/>
    <w:rsid w:val="000F7BF9"/>
    <w:rsid w:val="001012B9"/>
    <w:rsid w:val="00102449"/>
    <w:rsid w:val="00103A4A"/>
    <w:rsid w:val="00104373"/>
    <w:rsid w:val="00106B0D"/>
    <w:rsid w:val="0011106C"/>
    <w:rsid w:val="00112012"/>
    <w:rsid w:val="00112866"/>
    <w:rsid w:val="00112DF6"/>
    <w:rsid w:val="00113200"/>
    <w:rsid w:val="00115460"/>
    <w:rsid w:val="001159D7"/>
    <w:rsid w:val="001169E6"/>
    <w:rsid w:val="00117CA6"/>
    <w:rsid w:val="00124C95"/>
    <w:rsid w:val="00125796"/>
    <w:rsid w:val="0012699F"/>
    <w:rsid w:val="00130335"/>
    <w:rsid w:val="001308B9"/>
    <w:rsid w:val="0013149F"/>
    <w:rsid w:val="00137128"/>
    <w:rsid w:val="00140787"/>
    <w:rsid w:val="001448B5"/>
    <w:rsid w:val="00144916"/>
    <w:rsid w:val="00144957"/>
    <w:rsid w:val="001451D4"/>
    <w:rsid w:val="0014737C"/>
    <w:rsid w:val="0014754E"/>
    <w:rsid w:val="00152843"/>
    <w:rsid w:val="001537A5"/>
    <w:rsid w:val="00160504"/>
    <w:rsid w:val="0016115A"/>
    <w:rsid w:val="001619FC"/>
    <w:rsid w:val="00161C1C"/>
    <w:rsid w:val="001649E1"/>
    <w:rsid w:val="00167CC1"/>
    <w:rsid w:val="00170D13"/>
    <w:rsid w:val="001739DB"/>
    <w:rsid w:val="00175967"/>
    <w:rsid w:val="00177193"/>
    <w:rsid w:val="00180105"/>
    <w:rsid w:val="0018298C"/>
    <w:rsid w:val="00183399"/>
    <w:rsid w:val="001847E5"/>
    <w:rsid w:val="0018561F"/>
    <w:rsid w:val="00185666"/>
    <w:rsid w:val="001859AD"/>
    <w:rsid w:val="0018679A"/>
    <w:rsid w:val="001874FC"/>
    <w:rsid w:val="001A492C"/>
    <w:rsid w:val="001A728B"/>
    <w:rsid w:val="001B0346"/>
    <w:rsid w:val="001B196A"/>
    <w:rsid w:val="001B319D"/>
    <w:rsid w:val="001B7885"/>
    <w:rsid w:val="001C0601"/>
    <w:rsid w:val="001C157E"/>
    <w:rsid w:val="001C27F7"/>
    <w:rsid w:val="001C3B92"/>
    <w:rsid w:val="001D04BE"/>
    <w:rsid w:val="001D4A1F"/>
    <w:rsid w:val="001D522F"/>
    <w:rsid w:val="001D5CBB"/>
    <w:rsid w:val="001E35CA"/>
    <w:rsid w:val="001F066F"/>
    <w:rsid w:val="001F0B2B"/>
    <w:rsid w:val="001F3CC1"/>
    <w:rsid w:val="001F4BCC"/>
    <w:rsid w:val="001F4D28"/>
    <w:rsid w:val="001F5AA0"/>
    <w:rsid w:val="0020106E"/>
    <w:rsid w:val="0020363F"/>
    <w:rsid w:val="00204837"/>
    <w:rsid w:val="002066E9"/>
    <w:rsid w:val="00207286"/>
    <w:rsid w:val="00210F16"/>
    <w:rsid w:val="002123BE"/>
    <w:rsid w:val="00212D44"/>
    <w:rsid w:val="00213D34"/>
    <w:rsid w:val="00214EB8"/>
    <w:rsid w:val="0022031C"/>
    <w:rsid w:val="00226EB3"/>
    <w:rsid w:val="00227576"/>
    <w:rsid w:val="00230A90"/>
    <w:rsid w:val="0023122E"/>
    <w:rsid w:val="0023540E"/>
    <w:rsid w:val="00235F6E"/>
    <w:rsid w:val="00237D9B"/>
    <w:rsid w:val="00244700"/>
    <w:rsid w:val="002501B4"/>
    <w:rsid w:val="002534DB"/>
    <w:rsid w:val="00254B5B"/>
    <w:rsid w:val="002556E9"/>
    <w:rsid w:val="00262162"/>
    <w:rsid w:val="00262283"/>
    <w:rsid w:val="002652C0"/>
    <w:rsid w:val="00265588"/>
    <w:rsid w:val="00267982"/>
    <w:rsid w:val="00267FA3"/>
    <w:rsid w:val="00270422"/>
    <w:rsid w:val="002726AF"/>
    <w:rsid w:val="00272C34"/>
    <w:rsid w:val="00277D12"/>
    <w:rsid w:val="00277EED"/>
    <w:rsid w:val="00282028"/>
    <w:rsid w:val="00285878"/>
    <w:rsid w:val="002862D0"/>
    <w:rsid w:val="00286EBF"/>
    <w:rsid w:val="00291375"/>
    <w:rsid w:val="0029465E"/>
    <w:rsid w:val="002946DE"/>
    <w:rsid w:val="00294BA5"/>
    <w:rsid w:val="00296EE6"/>
    <w:rsid w:val="002A2F60"/>
    <w:rsid w:val="002A5C4D"/>
    <w:rsid w:val="002A7099"/>
    <w:rsid w:val="002B1DC5"/>
    <w:rsid w:val="002C1A23"/>
    <w:rsid w:val="002D2082"/>
    <w:rsid w:val="002D3FF1"/>
    <w:rsid w:val="002D468E"/>
    <w:rsid w:val="002D6699"/>
    <w:rsid w:val="002E0BEC"/>
    <w:rsid w:val="002E106C"/>
    <w:rsid w:val="002E10CD"/>
    <w:rsid w:val="002E2CF6"/>
    <w:rsid w:val="002E5405"/>
    <w:rsid w:val="002E7572"/>
    <w:rsid w:val="002E7B73"/>
    <w:rsid w:val="002F11BC"/>
    <w:rsid w:val="002F1BCB"/>
    <w:rsid w:val="002F28D1"/>
    <w:rsid w:val="00300D24"/>
    <w:rsid w:val="003014C8"/>
    <w:rsid w:val="003023D8"/>
    <w:rsid w:val="003037E6"/>
    <w:rsid w:val="003038A6"/>
    <w:rsid w:val="00303996"/>
    <w:rsid w:val="003059BC"/>
    <w:rsid w:val="00316C19"/>
    <w:rsid w:val="00320EA2"/>
    <w:rsid w:val="003231D8"/>
    <w:rsid w:val="003233A8"/>
    <w:rsid w:val="003327E5"/>
    <w:rsid w:val="00333A72"/>
    <w:rsid w:val="00335AAB"/>
    <w:rsid w:val="00341596"/>
    <w:rsid w:val="00342E2F"/>
    <w:rsid w:val="0034306F"/>
    <w:rsid w:val="00343FBE"/>
    <w:rsid w:val="00344A89"/>
    <w:rsid w:val="003522CE"/>
    <w:rsid w:val="00354A52"/>
    <w:rsid w:val="00354B88"/>
    <w:rsid w:val="003562F8"/>
    <w:rsid w:val="00357518"/>
    <w:rsid w:val="00363AF8"/>
    <w:rsid w:val="00365118"/>
    <w:rsid w:val="00365A88"/>
    <w:rsid w:val="00365B12"/>
    <w:rsid w:val="003749AB"/>
    <w:rsid w:val="00374D8A"/>
    <w:rsid w:val="00386262"/>
    <w:rsid w:val="00387F26"/>
    <w:rsid w:val="003906C5"/>
    <w:rsid w:val="003912DA"/>
    <w:rsid w:val="00391D29"/>
    <w:rsid w:val="003932FD"/>
    <w:rsid w:val="003942D4"/>
    <w:rsid w:val="003946E7"/>
    <w:rsid w:val="00394B55"/>
    <w:rsid w:val="003972A0"/>
    <w:rsid w:val="00397357"/>
    <w:rsid w:val="003A0773"/>
    <w:rsid w:val="003A3A7E"/>
    <w:rsid w:val="003B76B6"/>
    <w:rsid w:val="003C03E8"/>
    <w:rsid w:val="003C4ABD"/>
    <w:rsid w:val="003C696B"/>
    <w:rsid w:val="003C7C58"/>
    <w:rsid w:val="003D3228"/>
    <w:rsid w:val="003D3DEB"/>
    <w:rsid w:val="003D4EEA"/>
    <w:rsid w:val="003D55B8"/>
    <w:rsid w:val="003D6826"/>
    <w:rsid w:val="003D787F"/>
    <w:rsid w:val="003E0F59"/>
    <w:rsid w:val="003E7B4D"/>
    <w:rsid w:val="003F302A"/>
    <w:rsid w:val="003F4699"/>
    <w:rsid w:val="003F46D0"/>
    <w:rsid w:val="003F569A"/>
    <w:rsid w:val="003F730E"/>
    <w:rsid w:val="00405434"/>
    <w:rsid w:val="00405FF8"/>
    <w:rsid w:val="00413C7E"/>
    <w:rsid w:val="0041595B"/>
    <w:rsid w:val="00415DAE"/>
    <w:rsid w:val="00416799"/>
    <w:rsid w:val="00417FF3"/>
    <w:rsid w:val="004224C8"/>
    <w:rsid w:val="00424597"/>
    <w:rsid w:val="00426D6F"/>
    <w:rsid w:val="00427FC0"/>
    <w:rsid w:val="00441C09"/>
    <w:rsid w:val="004431C7"/>
    <w:rsid w:val="004447DD"/>
    <w:rsid w:val="00450795"/>
    <w:rsid w:val="004507E1"/>
    <w:rsid w:val="00450EF3"/>
    <w:rsid w:val="004546CF"/>
    <w:rsid w:val="004550BA"/>
    <w:rsid w:val="004566FD"/>
    <w:rsid w:val="00460747"/>
    <w:rsid w:val="004612C6"/>
    <w:rsid w:val="0046315B"/>
    <w:rsid w:val="0047122D"/>
    <w:rsid w:val="00473CE4"/>
    <w:rsid w:val="00476DC3"/>
    <w:rsid w:val="0048314F"/>
    <w:rsid w:val="00483E93"/>
    <w:rsid w:val="004846AF"/>
    <w:rsid w:val="004864E2"/>
    <w:rsid w:val="004905F3"/>
    <w:rsid w:val="00491B95"/>
    <w:rsid w:val="00493CA0"/>
    <w:rsid w:val="00494C4B"/>
    <w:rsid w:val="004A1037"/>
    <w:rsid w:val="004A3B65"/>
    <w:rsid w:val="004B1585"/>
    <w:rsid w:val="004B189B"/>
    <w:rsid w:val="004B3B67"/>
    <w:rsid w:val="004B58EE"/>
    <w:rsid w:val="004B6536"/>
    <w:rsid w:val="004B6A58"/>
    <w:rsid w:val="004C2C5C"/>
    <w:rsid w:val="004C3259"/>
    <w:rsid w:val="004C3CE2"/>
    <w:rsid w:val="004C4E5C"/>
    <w:rsid w:val="004C5B1F"/>
    <w:rsid w:val="004C645D"/>
    <w:rsid w:val="004D157B"/>
    <w:rsid w:val="004D2DA7"/>
    <w:rsid w:val="004D439B"/>
    <w:rsid w:val="004D4841"/>
    <w:rsid w:val="004E26CF"/>
    <w:rsid w:val="004E4E19"/>
    <w:rsid w:val="004E60C2"/>
    <w:rsid w:val="004E7459"/>
    <w:rsid w:val="004F6CD2"/>
    <w:rsid w:val="00501FE1"/>
    <w:rsid w:val="00513606"/>
    <w:rsid w:val="00520694"/>
    <w:rsid w:val="00525827"/>
    <w:rsid w:val="00533FAB"/>
    <w:rsid w:val="00537B1E"/>
    <w:rsid w:val="005408E0"/>
    <w:rsid w:val="00541BAA"/>
    <w:rsid w:val="00543674"/>
    <w:rsid w:val="00544C1D"/>
    <w:rsid w:val="00546544"/>
    <w:rsid w:val="00547522"/>
    <w:rsid w:val="00551C15"/>
    <w:rsid w:val="0055344A"/>
    <w:rsid w:val="00553715"/>
    <w:rsid w:val="005541DF"/>
    <w:rsid w:val="00555016"/>
    <w:rsid w:val="00557EE1"/>
    <w:rsid w:val="00562E45"/>
    <w:rsid w:val="005647A9"/>
    <w:rsid w:val="005649D0"/>
    <w:rsid w:val="005651D8"/>
    <w:rsid w:val="005728F1"/>
    <w:rsid w:val="00572A0A"/>
    <w:rsid w:val="00572AAE"/>
    <w:rsid w:val="0057485E"/>
    <w:rsid w:val="00577CB5"/>
    <w:rsid w:val="00577DBA"/>
    <w:rsid w:val="00585EA3"/>
    <w:rsid w:val="00585FCA"/>
    <w:rsid w:val="00587C8C"/>
    <w:rsid w:val="00595242"/>
    <w:rsid w:val="005952EF"/>
    <w:rsid w:val="005966FA"/>
    <w:rsid w:val="00596B92"/>
    <w:rsid w:val="00597371"/>
    <w:rsid w:val="005A0D06"/>
    <w:rsid w:val="005A188C"/>
    <w:rsid w:val="005A40D6"/>
    <w:rsid w:val="005B03B6"/>
    <w:rsid w:val="005B22D0"/>
    <w:rsid w:val="005B2452"/>
    <w:rsid w:val="005B451E"/>
    <w:rsid w:val="005B6C93"/>
    <w:rsid w:val="005C3A18"/>
    <w:rsid w:val="005C5903"/>
    <w:rsid w:val="005C6F57"/>
    <w:rsid w:val="005C7778"/>
    <w:rsid w:val="005D00DF"/>
    <w:rsid w:val="005D29B6"/>
    <w:rsid w:val="005D2B86"/>
    <w:rsid w:val="005D5E79"/>
    <w:rsid w:val="005D6FB4"/>
    <w:rsid w:val="005E075B"/>
    <w:rsid w:val="005E0859"/>
    <w:rsid w:val="005E0C39"/>
    <w:rsid w:val="005E10B3"/>
    <w:rsid w:val="005E13BF"/>
    <w:rsid w:val="005E6971"/>
    <w:rsid w:val="005F06BD"/>
    <w:rsid w:val="005F2504"/>
    <w:rsid w:val="005F6162"/>
    <w:rsid w:val="005F7925"/>
    <w:rsid w:val="00600C09"/>
    <w:rsid w:val="00602156"/>
    <w:rsid w:val="006116F9"/>
    <w:rsid w:val="00612933"/>
    <w:rsid w:val="00615240"/>
    <w:rsid w:val="0061558F"/>
    <w:rsid w:val="00624DA8"/>
    <w:rsid w:val="00632DC1"/>
    <w:rsid w:val="0063378F"/>
    <w:rsid w:val="006337BB"/>
    <w:rsid w:val="00634F85"/>
    <w:rsid w:val="00642E21"/>
    <w:rsid w:val="00651E11"/>
    <w:rsid w:val="006535A8"/>
    <w:rsid w:val="00660577"/>
    <w:rsid w:val="00660C2B"/>
    <w:rsid w:val="00663DBD"/>
    <w:rsid w:val="006645C6"/>
    <w:rsid w:val="00665B2B"/>
    <w:rsid w:val="00667741"/>
    <w:rsid w:val="0066775C"/>
    <w:rsid w:val="006726F5"/>
    <w:rsid w:val="00672D47"/>
    <w:rsid w:val="006739A8"/>
    <w:rsid w:val="00677170"/>
    <w:rsid w:val="00677810"/>
    <w:rsid w:val="00680950"/>
    <w:rsid w:val="00683020"/>
    <w:rsid w:val="0068732D"/>
    <w:rsid w:val="00690415"/>
    <w:rsid w:val="00691DF1"/>
    <w:rsid w:val="00693BCF"/>
    <w:rsid w:val="00694F18"/>
    <w:rsid w:val="006952E1"/>
    <w:rsid w:val="006A764E"/>
    <w:rsid w:val="006B2746"/>
    <w:rsid w:val="006B38C2"/>
    <w:rsid w:val="006B5200"/>
    <w:rsid w:val="006B56B4"/>
    <w:rsid w:val="006C13FC"/>
    <w:rsid w:val="006C269F"/>
    <w:rsid w:val="006C2E5B"/>
    <w:rsid w:val="006C4F49"/>
    <w:rsid w:val="006C56BF"/>
    <w:rsid w:val="006D41E0"/>
    <w:rsid w:val="006D6B4A"/>
    <w:rsid w:val="006D7602"/>
    <w:rsid w:val="006D777B"/>
    <w:rsid w:val="006E63E5"/>
    <w:rsid w:val="006F0CAA"/>
    <w:rsid w:val="006F44C4"/>
    <w:rsid w:val="00702F16"/>
    <w:rsid w:val="0070456F"/>
    <w:rsid w:val="00707B4B"/>
    <w:rsid w:val="00712F3B"/>
    <w:rsid w:val="00713629"/>
    <w:rsid w:val="00713F47"/>
    <w:rsid w:val="00717272"/>
    <w:rsid w:val="00720D6C"/>
    <w:rsid w:val="00722EC9"/>
    <w:rsid w:val="007266A8"/>
    <w:rsid w:val="00730F50"/>
    <w:rsid w:val="00731051"/>
    <w:rsid w:val="00733720"/>
    <w:rsid w:val="00735428"/>
    <w:rsid w:val="00736967"/>
    <w:rsid w:val="00740A67"/>
    <w:rsid w:val="007421C0"/>
    <w:rsid w:val="007423FC"/>
    <w:rsid w:val="00743009"/>
    <w:rsid w:val="00743693"/>
    <w:rsid w:val="00745206"/>
    <w:rsid w:val="0074598E"/>
    <w:rsid w:val="00747B0B"/>
    <w:rsid w:val="007572DF"/>
    <w:rsid w:val="0075757B"/>
    <w:rsid w:val="00762731"/>
    <w:rsid w:val="00764BA9"/>
    <w:rsid w:val="00766681"/>
    <w:rsid w:val="00770611"/>
    <w:rsid w:val="007712DA"/>
    <w:rsid w:val="00771303"/>
    <w:rsid w:val="0077141A"/>
    <w:rsid w:val="00771669"/>
    <w:rsid w:val="0077244B"/>
    <w:rsid w:val="00773623"/>
    <w:rsid w:val="00777924"/>
    <w:rsid w:val="00781768"/>
    <w:rsid w:val="00782B93"/>
    <w:rsid w:val="007831D0"/>
    <w:rsid w:val="007875B5"/>
    <w:rsid w:val="007905A1"/>
    <w:rsid w:val="00791406"/>
    <w:rsid w:val="0079604D"/>
    <w:rsid w:val="007964B8"/>
    <w:rsid w:val="007A1FD1"/>
    <w:rsid w:val="007A2BB8"/>
    <w:rsid w:val="007A3C93"/>
    <w:rsid w:val="007A4B39"/>
    <w:rsid w:val="007A62A9"/>
    <w:rsid w:val="007B1D2A"/>
    <w:rsid w:val="007B28D5"/>
    <w:rsid w:val="007B2C96"/>
    <w:rsid w:val="007B32C0"/>
    <w:rsid w:val="007B69CA"/>
    <w:rsid w:val="007C2281"/>
    <w:rsid w:val="007C246E"/>
    <w:rsid w:val="007C2C9F"/>
    <w:rsid w:val="007C5C49"/>
    <w:rsid w:val="007C5C61"/>
    <w:rsid w:val="007C7368"/>
    <w:rsid w:val="007D0123"/>
    <w:rsid w:val="007D1B2E"/>
    <w:rsid w:val="007E03C6"/>
    <w:rsid w:val="007E1996"/>
    <w:rsid w:val="007E2B11"/>
    <w:rsid w:val="007E5C2F"/>
    <w:rsid w:val="007E6AC4"/>
    <w:rsid w:val="007E7C65"/>
    <w:rsid w:val="007F12B1"/>
    <w:rsid w:val="007F1C89"/>
    <w:rsid w:val="007F27C4"/>
    <w:rsid w:val="007F747D"/>
    <w:rsid w:val="00801A02"/>
    <w:rsid w:val="008028EF"/>
    <w:rsid w:val="00803A59"/>
    <w:rsid w:val="00804E31"/>
    <w:rsid w:val="008054E1"/>
    <w:rsid w:val="008076BE"/>
    <w:rsid w:val="00810FE6"/>
    <w:rsid w:val="0081559F"/>
    <w:rsid w:val="0081629B"/>
    <w:rsid w:val="0082016F"/>
    <w:rsid w:val="0082066F"/>
    <w:rsid w:val="00821E51"/>
    <w:rsid w:val="0082423C"/>
    <w:rsid w:val="00831275"/>
    <w:rsid w:val="00831286"/>
    <w:rsid w:val="00832F89"/>
    <w:rsid w:val="00833587"/>
    <w:rsid w:val="00844887"/>
    <w:rsid w:val="008453BA"/>
    <w:rsid w:val="00846F61"/>
    <w:rsid w:val="008472AA"/>
    <w:rsid w:val="008550B9"/>
    <w:rsid w:val="00855C4B"/>
    <w:rsid w:val="00857FA5"/>
    <w:rsid w:val="0086601D"/>
    <w:rsid w:val="00872E2C"/>
    <w:rsid w:val="00872E78"/>
    <w:rsid w:val="008767FB"/>
    <w:rsid w:val="00881D11"/>
    <w:rsid w:val="0088250B"/>
    <w:rsid w:val="00882E1D"/>
    <w:rsid w:val="008852DA"/>
    <w:rsid w:val="00886D6F"/>
    <w:rsid w:val="0088785C"/>
    <w:rsid w:val="00887A70"/>
    <w:rsid w:val="00890DB5"/>
    <w:rsid w:val="008932FD"/>
    <w:rsid w:val="0089345E"/>
    <w:rsid w:val="008937E2"/>
    <w:rsid w:val="00894E1D"/>
    <w:rsid w:val="00894F96"/>
    <w:rsid w:val="00896651"/>
    <w:rsid w:val="008A0149"/>
    <w:rsid w:val="008A52E5"/>
    <w:rsid w:val="008A7E24"/>
    <w:rsid w:val="008B14BA"/>
    <w:rsid w:val="008B1925"/>
    <w:rsid w:val="008B1D8D"/>
    <w:rsid w:val="008B2BB4"/>
    <w:rsid w:val="008C22DD"/>
    <w:rsid w:val="008C2565"/>
    <w:rsid w:val="008C42B7"/>
    <w:rsid w:val="008C68B0"/>
    <w:rsid w:val="008C7CC1"/>
    <w:rsid w:val="008D4971"/>
    <w:rsid w:val="008D5D39"/>
    <w:rsid w:val="008E1F9D"/>
    <w:rsid w:val="008E3881"/>
    <w:rsid w:val="008E571B"/>
    <w:rsid w:val="008F017B"/>
    <w:rsid w:val="008F1107"/>
    <w:rsid w:val="008F29C7"/>
    <w:rsid w:val="00903826"/>
    <w:rsid w:val="00906352"/>
    <w:rsid w:val="00907ABC"/>
    <w:rsid w:val="00910EBC"/>
    <w:rsid w:val="00912BC6"/>
    <w:rsid w:val="00913DA8"/>
    <w:rsid w:val="0091715E"/>
    <w:rsid w:val="00917945"/>
    <w:rsid w:val="00923BC0"/>
    <w:rsid w:val="00924E55"/>
    <w:rsid w:val="0092671E"/>
    <w:rsid w:val="00927CC8"/>
    <w:rsid w:val="00935A4D"/>
    <w:rsid w:val="0093738C"/>
    <w:rsid w:val="00943239"/>
    <w:rsid w:val="00943C8D"/>
    <w:rsid w:val="00945AFB"/>
    <w:rsid w:val="00950057"/>
    <w:rsid w:val="00954BBB"/>
    <w:rsid w:val="0095628E"/>
    <w:rsid w:val="009613CE"/>
    <w:rsid w:val="00962D97"/>
    <w:rsid w:val="009636DC"/>
    <w:rsid w:val="0096374F"/>
    <w:rsid w:val="00965AC7"/>
    <w:rsid w:val="00971ED5"/>
    <w:rsid w:val="009727F5"/>
    <w:rsid w:val="00977066"/>
    <w:rsid w:val="00983417"/>
    <w:rsid w:val="00983A65"/>
    <w:rsid w:val="00990990"/>
    <w:rsid w:val="00993FB2"/>
    <w:rsid w:val="00996E83"/>
    <w:rsid w:val="00997897"/>
    <w:rsid w:val="009A25CA"/>
    <w:rsid w:val="009A6B7D"/>
    <w:rsid w:val="009B0F34"/>
    <w:rsid w:val="009B3561"/>
    <w:rsid w:val="009B3E0A"/>
    <w:rsid w:val="009B64F2"/>
    <w:rsid w:val="009C2B4B"/>
    <w:rsid w:val="009C40D0"/>
    <w:rsid w:val="009C458C"/>
    <w:rsid w:val="009C505D"/>
    <w:rsid w:val="009C5C91"/>
    <w:rsid w:val="009D0E9E"/>
    <w:rsid w:val="009D119E"/>
    <w:rsid w:val="009D1EBA"/>
    <w:rsid w:val="009D3674"/>
    <w:rsid w:val="009D3A23"/>
    <w:rsid w:val="009E3399"/>
    <w:rsid w:val="009E6594"/>
    <w:rsid w:val="009E7E8A"/>
    <w:rsid w:val="009F027B"/>
    <w:rsid w:val="009F34A7"/>
    <w:rsid w:val="009F4AFD"/>
    <w:rsid w:val="009F7D3C"/>
    <w:rsid w:val="009F7DF6"/>
    <w:rsid w:val="00A0085C"/>
    <w:rsid w:val="00A00AFD"/>
    <w:rsid w:val="00A00ED8"/>
    <w:rsid w:val="00A012BA"/>
    <w:rsid w:val="00A04014"/>
    <w:rsid w:val="00A065D9"/>
    <w:rsid w:val="00A06DB3"/>
    <w:rsid w:val="00A1125B"/>
    <w:rsid w:val="00A13523"/>
    <w:rsid w:val="00A2206D"/>
    <w:rsid w:val="00A22D19"/>
    <w:rsid w:val="00A234B1"/>
    <w:rsid w:val="00A271C0"/>
    <w:rsid w:val="00A30C8E"/>
    <w:rsid w:val="00A32CB9"/>
    <w:rsid w:val="00A354E1"/>
    <w:rsid w:val="00A3573E"/>
    <w:rsid w:val="00A35C25"/>
    <w:rsid w:val="00A402A5"/>
    <w:rsid w:val="00A427AF"/>
    <w:rsid w:val="00A44818"/>
    <w:rsid w:val="00A5021D"/>
    <w:rsid w:val="00A51A9F"/>
    <w:rsid w:val="00A51E3A"/>
    <w:rsid w:val="00A53393"/>
    <w:rsid w:val="00A5522A"/>
    <w:rsid w:val="00A55B46"/>
    <w:rsid w:val="00A568C6"/>
    <w:rsid w:val="00A56CE0"/>
    <w:rsid w:val="00A61FA5"/>
    <w:rsid w:val="00A6254C"/>
    <w:rsid w:val="00A658B3"/>
    <w:rsid w:val="00A666E4"/>
    <w:rsid w:val="00A66CA7"/>
    <w:rsid w:val="00A67663"/>
    <w:rsid w:val="00A67BE8"/>
    <w:rsid w:val="00A70B3F"/>
    <w:rsid w:val="00A71CC9"/>
    <w:rsid w:val="00A746A6"/>
    <w:rsid w:val="00A75454"/>
    <w:rsid w:val="00A8224F"/>
    <w:rsid w:val="00A8297C"/>
    <w:rsid w:val="00A8531A"/>
    <w:rsid w:val="00A85957"/>
    <w:rsid w:val="00A865FD"/>
    <w:rsid w:val="00A86CE9"/>
    <w:rsid w:val="00A9182A"/>
    <w:rsid w:val="00A92706"/>
    <w:rsid w:val="00A962D4"/>
    <w:rsid w:val="00A96727"/>
    <w:rsid w:val="00A96777"/>
    <w:rsid w:val="00AA2448"/>
    <w:rsid w:val="00AA261F"/>
    <w:rsid w:val="00AA6B2A"/>
    <w:rsid w:val="00AB6487"/>
    <w:rsid w:val="00AC4A4F"/>
    <w:rsid w:val="00AD0C34"/>
    <w:rsid w:val="00AD1862"/>
    <w:rsid w:val="00AD29E7"/>
    <w:rsid w:val="00AD3A4F"/>
    <w:rsid w:val="00AD76F2"/>
    <w:rsid w:val="00AE1EC0"/>
    <w:rsid w:val="00AE4C03"/>
    <w:rsid w:val="00AE743E"/>
    <w:rsid w:val="00AF21A6"/>
    <w:rsid w:val="00AF499D"/>
    <w:rsid w:val="00AF6585"/>
    <w:rsid w:val="00B002E4"/>
    <w:rsid w:val="00B01E6B"/>
    <w:rsid w:val="00B02D45"/>
    <w:rsid w:val="00B03733"/>
    <w:rsid w:val="00B048B3"/>
    <w:rsid w:val="00B04C84"/>
    <w:rsid w:val="00B17675"/>
    <w:rsid w:val="00B178E7"/>
    <w:rsid w:val="00B238C5"/>
    <w:rsid w:val="00B25B52"/>
    <w:rsid w:val="00B35AF6"/>
    <w:rsid w:val="00B374C4"/>
    <w:rsid w:val="00B434F7"/>
    <w:rsid w:val="00B46C97"/>
    <w:rsid w:val="00B51B10"/>
    <w:rsid w:val="00B51EE0"/>
    <w:rsid w:val="00B52EA4"/>
    <w:rsid w:val="00B54B26"/>
    <w:rsid w:val="00B5553C"/>
    <w:rsid w:val="00B55A0D"/>
    <w:rsid w:val="00B565DE"/>
    <w:rsid w:val="00B61DAB"/>
    <w:rsid w:val="00B61ECD"/>
    <w:rsid w:val="00B641F5"/>
    <w:rsid w:val="00B64F22"/>
    <w:rsid w:val="00B70E89"/>
    <w:rsid w:val="00B7606B"/>
    <w:rsid w:val="00B77383"/>
    <w:rsid w:val="00B77E79"/>
    <w:rsid w:val="00B816DE"/>
    <w:rsid w:val="00B826AA"/>
    <w:rsid w:val="00B841DE"/>
    <w:rsid w:val="00B8437F"/>
    <w:rsid w:val="00B85906"/>
    <w:rsid w:val="00B92591"/>
    <w:rsid w:val="00B963FB"/>
    <w:rsid w:val="00B97D60"/>
    <w:rsid w:val="00BA056F"/>
    <w:rsid w:val="00BA1561"/>
    <w:rsid w:val="00BA5145"/>
    <w:rsid w:val="00BA6855"/>
    <w:rsid w:val="00BB144D"/>
    <w:rsid w:val="00BB1A98"/>
    <w:rsid w:val="00BB1B17"/>
    <w:rsid w:val="00BB6FA7"/>
    <w:rsid w:val="00BB7DFA"/>
    <w:rsid w:val="00BB7FFC"/>
    <w:rsid w:val="00BC0BF1"/>
    <w:rsid w:val="00BC3524"/>
    <w:rsid w:val="00BC6BE7"/>
    <w:rsid w:val="00BD1186"/>
    <w:rsid w:val="00BD2198"/>
    <w:rsid w:val="00BD35B5"/>
    <w:rsid w:val="00BD3F47"/>
    <w:rsid w:val="00BD4A12"/>
    <w:rsid w:val="00BD68C1"/>
    <w:rsid w:val="00BD7E6E"/>
    <w:rsid w:val="00BE164C"/>
    <w:rsid w:val="00BE3CAC"/>
    <w:rsid w:val="00BE45AB"/>
    <w:rsid w:val="00BE52C0"/>
    <w:rsid w:val="00BE5A13"/>
    <w:rsid w:val="00BE5B01"/>
    <w:rsid w:val="00BE5BCB"/>
    <w:rsid w:val="00BF082E"/>
    <w:rsid w:val="00BF0B20"/>
    <w:rsid w:val="00BF1586"/>
    <w:rsid w:val="00BF1F95"/>
    <w:rsid w:val="00BF2C40"/>
    <w:rsid w:val="00BF3A5A"/>
    <w:rsid w:val="00BF52E4"/>
    <w:rsid w:val="00BF5730"/>
    <w:rsid w:val="00C067EB"/>
    <w:rsid w:val="00C06928"/>
    <w:rsid w:val="00C06B0D"/>
    <w:rsid w:val="00C06CCA"/>
    <w:rsid w:val="00C07035"/>
    <w:rsid w:val="00C123A7"/>
    <w:rsid w:val="00C16CE2"/>
    <w:rsid w:val="00C21D01"/>
    <w:rsid w:val="00C22AF3"/>
    <w:rsid w:val="00C22B73"/>
    <w:rsid w:val="00C23B7F"/>
    <w:rsid w:val="00C256BE"/>
    <w:rsid w:val="00C25C87"/>
    <w:rsid w:val="00C26BA1"/>
    <w:rsid w:val="00C347B5"/>
    <w:rsid w:val="00C36353"/>
    <w:rsid w:val="00C371A3"/>
    <w:rsid w:val="00C37673"/>
    <w:rsid w:val="00C43026"/>
    <w:rsid w:val="00C45682"/>
    <w:rsid w:val="00C5033E"/>
    <w:rsid w:val="00C53916"/>
    <w:rsid w:val="00C541D5"/>
    <w:rsid w:val="00C541FF"/>
    <w:rsid w:val="00C5461F"/>
    <w:rsid w:val="00C6046B"/>
    <w:rsid w:val="00C60C1D"/>
    <w:rsid w:val="00C61005"/>
    <w:rsid w:val="00C6157A"/>
    <w:rsid w:val="00C620DB"/>
    <w:rsid w:val="00C63086"/>
    <w:rsid w:val="00C65567"/>
    <w:rsid w:val="00C704D4"/>
    <w:rsid w:val="00C74D14"/>
    <w:rsid w:val="00C753B7"/>
    <w:rsid w:val="00C821C4"/>
    <w:rsid w:val="00C82D47"/>
    <w:rsid w:val="00C8329E"/>
    <w:rsid w:val="00C83FCB"/>
    <w:rsid w:val="00C858DB"/>
    <w:rsid w:val="00C87288"/>
    <w:rsid w:val="00C90DF9"/>
    <w:rsid w:val="00C91355"/>
    <w:rsid w:val="00C97279"/>
    <w:rsid w:val="00CA52D9"/>
    <w:rsid w:val="00CB02A7"/>
    <w:rsid w:val="00CB0EFB"/>
    <w:rsid w:val="00CB2046"/>
    <w:rsid w:val="00CB3F1E"/>
    <w:rsid w:val="00CB5C39"/>
    <w:rsid w:val="00CC51E2"/>
    <w:rsid w:val="00CD1ECF"/>
    <w:rsid w:val="00CD37BA"/>
    <w:rsid w:val="00CD42A2"/>
    <w:rsid w:val="00CD780A"/>
    <w:rsid w:val="00CE014B"/>
    <w:rsid w:val="00CE067A"/>
    <w:rsid w:val="00CE0960"/>
    <w:rsid w:val="00CE31C2"/>
    <w:rsid w:val="00CE7769"/>
    <w:rsid w:val="00CF20DE"/>
    <w:rsid w:val="00CF56F7"/>
    <w:rsid w:val="00CF71DD"/>
    <w:rsid w:val="00D04446"/>
    <w:rsid w:val="00D07199"/>
    <w:rsid w:val="00D07E87"/>
    <w:rsid w:val="00D1169D"/>
    <w:rsid w:val="00D151A5"/>
    <w:rsid w:val="00D208A8"/>
    <w:rsid w:val="00D21CCF"/>
    <w:rsid w:val="00D22BAB"/>
    <w:rsid w:val="00D22C7D"/>
    <w:rsid w:val="00D241DE"/>
    <w:rsid w:val="00D24A16"/>
    <w:rsid w:val="00D2555C"/>
    <w:rsid w:val="00D261B8"/>
    <w:rsid w:val="00D276C1"/>
    <w:rsid w:val="00D27E96"/>
    <w:rsid w:val="00D30DF5"/>
    <w:rsid w:val="00D33088"/>
    <w:rsid w:val="00D33665"/>
    <w:rsid w:val="00D3544D"/>
    <w:rsid w:val="00D35AC8"/>
    <w:rsid w:val="00D37479"/>
    <w:rsid w:val="00D37EB6"/>
    <w:rsid w:val="00D40E72"/>
    <w:rsid w:val="00D43625"/>
    <w:rsid w:val="00D46782"/>
    <w:rsid w:val="00D50523"/>
    <w:rsid w:val="00D51B2D"/>
    <w:rsid w:val="00D51CC1"/>
    <w:rsid w:val="00D5505F"/>
    <w:rsid w:val="00D5746B"/>
    <w:rsid w:val="00D60E2A"/>
    <w:rsid w:val="00D6271E"/>
    <w:rsid w:val="00D63038"/>
    <w:rsid w:val="00D648C9"/>
    <w:rsid w:val="00D67526"/>
    <w:rsid w:val="00D7072E"/>
    <w:rsid w:val="00D72E97"/>
    <w:rsid w:val="00D81A70"/>
    <w:rsid w:val="00D8280B"/>
    <w:rsid w:val="00D833E6"/>
    <w:rsid w:val="00D839DF"/>
    <w:rsid w:val="00D85EDD"/>
    <w:rsid w:val="00D923FE"/>
    <w:rsid w:val="00D92A28"/>
    <w:rsid w:val="00D934AF"/>
    <w:rsid w:val="00D95641"/>
    <w:rsid w:val="00DA6733"/>
    <w:rsid w:val="00DA6AE4"/>
    <w:rsid w:val="00DB0CEF"/>
    <w:rsid w:val="00DB23DC"/>
    <w:rsid w:val="00DB5C4B"/>
    <w:rsid w:val="00DB5D44"/>
    <w:rsid w:val="00DB648E"/>
    <w:rsid w:val="00DC7B37"/>
    <w:rsid w:val="00DD344D"/>
    <w:rsid w:val="00DD3F14"/>
    <w:rsid w:val="00DD75E6"/>
    <w:rsid w:val="00DD7EB1"/>
    <w:rsid w:val="00DE3FFB"/>
    <w:rsid w:val="00DF0E57"/>
    <w:rsid w:val="00DF1A02"/>
    <w:rsid w:val="00DF3C50"/>
    <w:rsid w:val="00DF6A46"/>
    <w:rsid w:val="00E02B4E"/>
    <w:rsid w:val="00E06947"/>
    <w:rsid w:val="00E07EEA"/>
    <w:rsid w:val="00E1082F"/>
    <w:rsid w:val="00E1129C"/>
    <w:rsid w:val="00E15CA0"/>
    <w:rsid w:val="00E16E96"/>
    <w:rsid w:val="00E23B0C"/>
    <w:rsid w:val="00E23EE4"/>
    <w:rsid w:val="00E2505C"/>
    <w:rsid w:val="00E2516F"/>
    <w:rsid w:val="00E26BE6"/>
    <w:rsid w:val="00E30519"/>
    <w:rsid w:val="00E309C5"/>
    <w:rsid w:val="00E32E4B"/>
    <w:rsid w:val="00E34963"/>
    <w:rsid w:val="00E35867"/>
    <w:rsid w:val="00E359F5"/>
    <w:rsid w:val="00E4028F"/>
    <w:rsid w:val="00E41ADE"/>
    <w:rsid w:val="00E4227F"/>
    <w:rsid w:val="00E45F7F"/>
    <w:rsid w:val="00E47B9D"/>
    <w:rsid w:val="00E540B5"/>
    <w:rsid w:val="00E55764"/>
    <w:rsid w:val="00E568B6"/>
    <w:rsid w:val="00E64614"/>
    <w:rsid w:val="00E65756"/>
    <w:rsid w:val="00E66EBD"/>
    <w:rsid w:val="00E67B0E"/>
    <w:rsid w:val="00E70BE1"/>
    <w:rsid w:val="00E70CE5"/>
    <w:rsid w:val="00E725E4"/>
    <w:rsid w:val="00E72D11"/>
    <w:rsid w:val="00E73774"/>
    <w:rsid w:val="00E7530D"/>
    <w:rsid w:val="00E768DE"/>
    <w:rsid w:val="00E7775E"/>
    <w:rsid w:val="00E8043B"/>
    <w:rsid w:val="00E90DCC"/>
    <w:rsid w:val="00E91428"/>
    <w:rsid w:val="00E91494"/>
    <w:rsid w:val="00E9231F"/>
    <w:rsid w:val="00E92DE2"/>
    <w:rsid w:val="00E956EA"/>
    <w:rsid w:val="00E95A5B"/>
    <w:rsid w:val="00EA3286"/>
    <w:rsid w:val="00EA4D5B"/>
    <w:rsid w:val="00EA5EF7"/>
    <w:rsid w:val="00EA5F08"/>
    <w:rsid w:val="00EB0D9E"/>
    <w:rsid w:val="00EB1B40"/>
    <w:rsid w:val="00EB38ED"/>
    <w:rsid w:val="00EB4C26"/>
    <w:rsid w:val="00EB6F81"/>
    <w:rsid w:val="00EB71C8"/>
    <w:rsid w:val="00EC0716"/>
    <w:rsid w:val="00EC0985"/>
    <w:rsid w:val="00EC0C14"/>
    <w:rsid w:val="00EC244E"/>
    <w:rsid w:val="00EC4DFA"/>
    <w:rsid w:val="00ED37D4"/>
    <w:rsid w:val="00ED3E9F"/>
    <w:rsid w:val="00ED794D"/>
    <w:rsid w:val="00EE0CC7"/>
    <w:rsid w:val="00EE468F"/>
    <w:rsid w:val="00EE72DA"/>
    <w:rsid w:val="00EF1F5E"/>
    <w:rsid w:val="00EF51A1"/>
    <w:rsid w:val="00EF7A47"/>
    <w:rsid w:val="00F03228"/>
    <w:rsid w:val="00F042F9"/>
    <w:rsid w:val="00F0649C"/>
    <w:rsid w:val="00F1156A"/>
    <w:rsid w:val="00F118AE"/>
    <w:rsid w:val="00F11F7C"/>
    <w:rsid w:val="00F125FD"/>
    <w:rsid w:val="00F142F2"/>
    <w:rsid w:val="00F14DC4"/>
    <w:rsid w:val="00F15989"/>
    <w:rsid w:val="00F17A25"/>
    <w:rsid w:val="00F20469"/>
    <w:rsid w:val="00F20504"/>
    <w:rsid w:val="00F21011"/>
    <w:rsid w:val="00F224FC"/>
    <w:rsid w:val="00F31EC5"/>
    <w:rsid w:val="00F32589"/>
    <w:rsid w:val="00F33108"/>
    <w:rsid w:val="00F37A93"/>
    <w:rsid w:val="00F37FF8"/>
    <w:rsid w:val="00F40590"/>
    <w:rsid w:val="00F40DDB"/>
    <w:rsid w:val="00F40E4C"/>
    <w:rsid w:val="00F40F88"/>
    <w:rsid w:val="00F42A99"/>
    <w:rsid w:val="00F4355F"/>
    <w:rsid w:val="00F44819"/>
    <w:rsid w:val="00F476AE"/>
    <w:rsid w:val="00F50072"/>
    <w:rsid w:val="00F50208"/>
    <w:rsid w:val="00F53A31"/>
    <w:rsid w:val="00F56705"/>
    <w:rsid w:val="00F56E13"/>
    <w:rsid w:val="00F60A21"/>
    <w:rsid w:val="00F60E65"/>
    <w:rsid w:val="00F66444"/>
    <w:rsid w:val="00F67CBC"/>
    <w:rsid w:val="00F70823"/>
    <w:rsid w:val="00F71E77"/>
    <w:rsid w:val="00F727BB"/>
    <w:rsid w:val="00F72D4F"/>
    <w:rsid w:val="00F7483C"/>
    <w:rsid w:val="00F77600"/>
    <w:rsid w:val="00F820D9"/>
    <w:rsid w:val="00F868FA"/>
    <w:rsid w:val="00F90EBB"/>
    <w:rsid w:val="00F91606"/>
    <w:rsid w:val="00F91AC7"/>
    <w:rsid w:val="00F91ED1"/>
    <w:rsid w:val="00F92BD3"/>
    <w:rsid w:val="00FA09AA"/>
    <w:rsid w:val="00FA4572"/>
    <w:rsid w:val="00FA5219"/>
    <w:rsid w:val="00FA5AC6"/>
    <w:rsid w:val="00FA714A"/>
    <w:rsid w:val="00FA7F4D"/>
    <w:rsid w:val="00FB134B"/>
    <w:rsid w:val="00FB1ADB"/>
    <w:rsid w:val="00FB1DDB"/>
    <w:rsid w:val="00FB271B"/>
    <w:rsid w:val="00FB3BF7"/>
    <w:rsid w:val="00FB5A1A"/>
    <w:rsid w:val="00FB6582"/>
    <w:rsid w:val="00FC5BA1"/>
    <w:rsid w:val="00FC5E61"/>
    <w:rsid w:val="00FD238A"/>
    <w:rsid w:val="00FD4DC7"/>
    <w:rsid w:val="00FD5AFF"/>
    <w:rsid w:val="00FE055E"/>
    <w:rsid w:val="00FE3C7D"/>
    <w:rsid w:val="00FE455C"/>
    <w:rsid w:val="00FE465C"/>
    <w:rsid w:val="00FE6645"/>
    <w:rsid w:val="00FE6F39"/>
    <w:rsid w:val="00FF1535"/>
    <w:rsid w:val="00FF3501"/>
    <w:rsid w:val="00FF356A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AF7530F"/>
  <w15:docId w15:val="{3B530119-7E69-48AB-B206-253263E1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80950"/>
    <w:pPr>
      <w:ind w:left="567"/>
    </w:pPr>
    <w:rPr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qFormat/>
    <w:rsid w:val="00680950"/>
    <w:pPr>
      <w:spacing w:before="240" w:after="60"/>
      <w:ind w:left="0"/>
      <w:outlineLvl w:val="0"/>
    </w:pPr>
    <w:rPr>
      <w:b/>
      <w:bCs/>
      <w:cap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6C56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3C4ABD"/>
    <w:pPr>
      <w:keepNext/>
      <w:numPr>
        <w:numId w:val="3"/>
      </w:numPr>
      <w:spacing w:before="240" w:after="60"/>
      <w:ind w:left="357" w:hanging="357"/>
      <w:outlineLvl w:val="2"/>
    </w:pPr>
    <w:rPr>
      <w:rFonts w:cs="Arial"/>
      <w:b/>
      <w:bCs/>
      <w:sz w:val="28"/>
      <w:szCs w:val="26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FA09A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7459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74598E"/>
    <w:rPr>
      <w:rFonts w:ascii="Tahoma" w:hAnsi="Tahoma" w:cs="Tahoma"/>
      <w:sz w:val="16"/>
      <w:szCs w:val="16"/>
      <w:lang w:val="en-US" w:eastAsia="en-US"/>
    </w:rPr>
  </w:style>
  <w:style w:type="paragraph" w:styleId="Muutos">
    <w:name w:val="Revision"/>
    <w:hidden/>
    <w:uiPriority w:val="99"/>
    <w:semiHidden/>
    <w:rsid w:val="0074598E"/>
    <w:rPr>
      <w:sz w:val="24"/>
      <w:szCs w:val="24"/>
      <w:lang w:val="en-US" w:eastAsia="en-US"/>
    </w:rPr>
  </w:style>
  <w:style w:type="character" w:styleId="Hyperlinkki">
    <w:name w:val="Hyperlink"/>
    <w:uiPriority w:val="99"/>
    <w:rsid w:val="00C25C87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D72E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D72E97"/>
    <w:rPr>
      <w:sz w:val="24"/>
      <w:szCs w:val="24"/>
      <w:lang w:val="en-US" w:eastAsia="en-US"/>
    </w:rPr>
  </w:style>
  <w:style w:type="paragraph" w:styleId="Alatunniste">
    <w:name w:val="footer"/>
    <w:basedOn w:val="Normaali"/>
    <w:link w:val="AlatunnisteChar"/>
    <w:uiPriority w:val="99"/>
    <w:rsid w:val="00D72E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72E97"/>
    <w:rPr>
      <w:sz w:val="24"/>
      <w:szCs w:val="24"/>
      <w:lang w:val="en-US" w:eastAsia="en-US"/>
    </w:rPr>
  </w:style>
  <w:style w:type="character" w:customStyle="1" w:styleId="Otsikko1Char">
    <w:name w:val="Otsikko 1 Char"/>
    <w:link w:val="Otsikko1"/>
    <w:rsid w:val="00680950"/>
    <w:rPr>
      <w:b/>
      <w:bCs/>
      <w:caps/>
      <w:kern w:val="32"/>
      <w:sz w:val="28"/>
      <w:szCs w:val="32"/>
      <w:lang w:val="en-US" w:eastAsia="en-US"/>
    </w:rPr>
  </w:style>
  <w:style w:type="character" w:styleId="Kommentinviite">
    <w:name w:val="annotation reference"/>
    <w:rsid w:val="00F90EB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90EBB"/>
    <w:rPr>
      <w:sz w:val="20"/>
      <w:szCs w:val="20"/>
    </w:rPr>
  </w:style>
  <w:style w:type="character" w:customStyle="1" w:styleId="KommentintekstiChar">
    <w:name w:val="Kommentin teksti Char"/>
    <w:link w:val="Kommentinteksti"/>
    <w:rsid w:val="00F90EBB"/>
    <w:rPr>
      <w:lang w:val="en-US" w:eastAsia="en-US"/>
    </w:rPr>
  </w:style>
  <w:style w:type="paragraph" w:customStyle="1" w:styleId="Ohjetekstipieni">
    <w:name w:val="Ohjeteksti_pieni"/>
    <w:basedOn w:val="Normaali"/>
    <w:rsid w:val="00BD3F47"/>
    <w:rPr>
      <w:rFonts w:ascii="Arial" w:hAnsi="Arial"/>
      <w:sz w:val="16"/>
      <w:szCs w:val="20"/>
      <w:lang w:val="fi-FI" w:eastAsia="fi-FI"/>
    </w:rPr>
  </w:style>
  <w:style w:type="character" w:customStyle="1" w:styleId="Otsikko2Char">
    <w:name w:val="Otsikko 2 Char"/>
    <w:link w:val="Otsikko2"/>
    <w:semiHidden/>
    <w:rsid w:val="006C56B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Sisennettyleipteksti">
    <w:name w:val="Body Text Indent"/>
    <w:basedOn w:val="Normaali"/>
    <w:link w:val="SisennettyleiptekstiChar"/>
    <w:rsid w:val="006C56BF"/>
    <w:pPr>
      <w:tabs>
        <w:tab w:val="left" w:pos="0"/>
        <w:tab w:val="left" w:pos="567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</w:pPr>
    <w:rPr>
      <w:sz w:val="22"/>
      <w:szCs w:val="20"/>
      <w:lang w:val="fi-FI" w:eastAsia="fi-FI"/>
    </w:rPr>
  </w:style>
  <w:style w:type="character" w:customStyle="1" w:styleId="SisennettyleiptekstiChar">
    <w:name w:val="Sisennetty leipäteksti Char"/>
    <w:link w:val="Sisennettyleipteksti"/>
    <w:rsid w:val="006C56BF"/>
    <w:rPr>
      <w:sz w:val="22"/>
    </w:rPr>
  </w:style>
  <w:style w:type="paragraph" w:styleId="Otsikko">
    <w:name w:val="Title"/>
    <w:aliases w:val="Otsikko2"/>
    <w:basedOn w:val="Normaali"/>
    <w:next w:val="Normaali"/>
    <w:link w:val="OtsikkoChar"/>
    <w:qFormat/>
    <w:rsid w:val="00E47B9D"/>
    <w:pPr>
      <w:spacing w:before="240" w:after="60"/>
      <w:ind w:left="0"/>
      <w:outlineLvl w:val="0"/>
    </w:pPr>
    <w:rPr>
      <w:b/>
      <w:bCs/>
      <w:kern w:val="28"/>
      <w:sz w:val="28"/>
      <w:szCs w:val="28"/>
    </w:rPr>
  </w:style>
  <w:style w:type="character" w:customStyle="1" w:styleId="OtsikkoChar">
    <w:name w:val="Otsikko Char"/>
    <w:aliases w:val="Otsikko2 Char"/>
    <w:link w:val="Otsikko"/>
    <w:rsid w:val="00E47B9D"/>
    <w:rPr>
      <w:rFonts w:eastAsia="Times New Roman"/>
      <w:b/>
      <w:bCs/>
      <w:kern w:val="28"/>
      <w:sz w:val="28"/>
      <w:szCs w:val="28"/>
      <w:lang w:val="en-US" w:eastAsia="en-US"/>
    </w:rPr>
  </w:style>
  <w:style w:type="paragraph" w:customStyle="1" w:styleId="3Luettelo">
    <w:name w:val="3Luettelo"/>
    <w:rsid w:val="001D522F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character" w:customStyle="1" w:styleId="Otsikko8Char">
    <w:name w:val="Otsikko 8 Char"/>
    <w:link w:val="Otsikko8"/>
    <w:semiHidden/>
    <w:rsid w:val="00FA09A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styleId="AvattuHyperlinkki">
    <w:name w:val="FollowedHyperlink"/>
    <w:rsid w:val="00B97D60"/>
    <w:rPr>
      <w:color w:val="800080"/>
      <w:u w:val="single"/>
    </w:rPr>
  </w:style>
  <w:style w:type="table" w:styleId="TaulukkoRuudukko">
    <w:name w:val="Table Grid"/>
    <w:basedOn w:val="Normaalitaulukko"/>
    <w:uiPriority w:val="59"/>
    <w:rsid w:val="005B03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uettelokappale">
    <w:name w:val="List Paragraph"/>
    <w:basedOn w:val="Normaali"/>
    <w:uiPriority w:val="34"/>
    <w:qFormat/>
    <w:rsid w:val="00130335"/>
    <w:pPr>
      <w:ind w:left="1304"/>
    </w:pPr>
  </w:style>
  <w:style w:type="character" w:customStyle="1" w:styleId="LLKursivointi">
    <w:name w:val="LLKursivointi"/>
    <w:rsid w:val="006C13FC"/>
    <w:rPr>
      <w:rFonts w:ascii="Times New Roman" w:hAnsi="Times New Roman"/>
      <w:i/>
      <w:sz w:val="22"/>
      <w:lang w:val="fi-FI"/>
    </w:rPr>
  </w:style>
  <w:style w:type="paragraph" w:customStyle="1" w:styleId="LLMomentinKohta">
    <w:name w:val="LLMomentinKohta"/>
    <w:rsid w:val="006C13FC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Kappalejako">
    <w:name w:val="LLKappalejako"/>
    <w:link w:val="LLKappalejakoChar"/>
    <w:autoRedefine/>
    <w:rsid w:val="00A71CC9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A71CC9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A71CC9"/>
    <w:rPr>
      <w:sz w:val="22"/>
      <w:szCs w:val="24"/>
      <w:lang w:val="fi-FI" w:eastAsia="fi-FI" w:bidi="ar-SA"/>
    </w:rPr>
  </w:style>
  <w:style w:type="paragraph" w:styleId="Vaintekstin">
    <w:name w:val="Plain Text"/>
    <w:basedOn w:val="Normaali"/>
    <w:link w:val="VaintekstinChar"/>
    <w:uiPriority w:val="99"/>
    <w:unhideWhenUsed/>
    <w:rsid w:val="00740A67"/>
    <w:pPr>
      <w:ind w:left="0"/>
    </w:pPr>
    <w:rPr>
      <w:rFonts w:ascii="Consolas" w:hAnsi="Consolas"/>
      <w:sz w:val="21"/>
      <w:szCs w:val="21"/>
      <w:lang w:val="fi-FI" w:eastAsia="fi-FI"/>
    </w:rPr>
  </w:style>
  <w:style w:type="character" w:customStyle="1" w:styleId="VaintekstinChar">
    <w:name w:val="Vain tekstinä Char"/>
    <w:link w:val="Vaintekstin"/>
    <w:uiPriority w:val="99"/>
    <w:rsid w:val="00740A67"/>
    <w:rPr>
      <w:rFonts w:ascii="Consolas" w:eastAsia="Times New Roman" w:hAnsi="Consolas"/>
      <w:sz w:val="21"/>
      <w:szCs w:val="21"/>
    </w:rPr>
  </w:style>
  <w:style w:type="paragraph" w:styleId="Kommentinotsikko">
    <w:name w:val="annotation subject"/>
    <w:basedOn w:val="Kommentinteksti"/>
    <w:next w:val="Kommentinteksti"/>
    <w:link w:val="KommentinotsikkoChar"/>
    <w:rsid w:val="00872E2C"/>
    <w:rPr>
      <w:b/>
      <w:bCs/>
    </w:rPr>
  </w:style>
  <w:style w:type="character" w:customStyle="1" w:styleId="KommentinotsikkoChar">
    <w:name w:val="Kommentin otsikko Char"/>
    <w:link w:val="Kommentinotsikko"/>
    <w:rsid w:val="00872E2C"/>
    <w:rPr>
      <w:b/>
      <w:bCs/>
      <w:lang w:val="en-US"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eli?uri=http://data.finlex.fi/eli/sd/2017/1065/ajantasa/2025-12-11/fin" TargetMode="External"/><Relationship Id="rId13" Type="http://schemas.openxmlformats.org/officeDocument/2006/relationships/hyperlink" Target="https://www.finlex.fi/eli?uri=http://data.finlex.fi/eli/sd/1999/621/ajantasa/2025-11-28/fin" TargetMode="External"/><Relationship Id="rId18" Type="http://schemas.openxmlformats.org/officeDocument/2006/relationships/hyperlink" Target="https://www.finlex.fi/eli?uri=http://data.finlex.fi/eli/sd/2017/157/ajantasa/2017-03-16/fi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mparisto.fi/fi/luvat-ja-velvoitteet/ysln-mukainen-rekisterointi/keskisuuret-energiantuotantolaitokset" TargetMode="External"/><Relationship Id="rId17" Type="http://schemas.openxmlformats.org/officeDocument/2006/relationships/hyperlink" Target="https://www.ymparisto.fi/fi/luvat-ja-velvoitteet/ysln-mukainen-rekisterointi/keskisuuret-energiantuotantolaitoks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m.fi/documents/1410903/38678498/Ohje+Tuotantoel%C3%A4inten+lannan+polttoainek%C3%A4ytt%C3%B6+enint%C3%A4%C3%A4n+50+MWn+kattiloissa.pdf/9075b801-9067-e8e5-4d4c-a8e0fd9bf1ea/Ohje+Tuotantoel%C3%A4inten+lannan+polttoainek%C3%A4ytt%C3%B6+enint%C3%A4%C3%A4n+50+MWn+kattiloissa.pdf?t=16056898475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lex.fi/eli?uri=http://data.finlex.fi/eli/sd/1920/26/ajantasa/2023-04-21/f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rtta.paikkatietoikkuna.fi/" TargetMode="External"/><Relationship Id="rId10" Type="http://schemas.openxmlformats.org/officeDocument/2006/relationships/hyperlink" Target="https://www.finlex.fi/eli?uri=http://data.finlex.fi/eli/sd/2011/587/ajantasa/2025-06-27/fi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inlex.fi/eli?uri=http://data.finlex.fi/eli/sd/2014/527/ajantasa/2025-06-27/fin" TargetMode="External"/><Relationship Id="rId14" Type="http://schemas.openxmlformats.org/officeDocument/2006/relationships/hyperlink" Target="https://asiointi.maanmittauslaitos.fi/karttapaikk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9F18-A6D8-4A43-A34A-2A778F27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3426</Words>
  <Characters>27755</Characters>
  <Application>Microsoft Office Word</Application>
  <DocSecurity>0</DocSecurity>
  <Lines>231</Lines>
  <Paragraphs>62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Ohjeeseen:</vt:lpstr>
    </vt:vector>
  </TitlesOfParts>
  <Company>Ympäristöhallinto</Company>
  <LinksUpToDate>false</LinksUpToDate>
  <CharactersWithSpaces>31119</CharactersWithSpaces>
  <SharedDoc>false</SharedDoc>
  <HLinks>
    <vt:vector size="78" baseType="variant">
      <vt:variant>
        <vt:i4>655435</vt:i4>
      </vt:variant>
      <vt:variant>
        <vt:i4>33</vt:i4>
      </vt:variant>
      <vt:variant>
        <vt:i4>0</vt:i4>
      </vt:variant>
      <vt:variant>
        <vt:i4>5</vt:i4>
      </vt:variant>
      <vt:variant>
        <vt:lpwstr>https://www.finlex.fi/fi/laki/alkup/2017/20170157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https://www.finlex.fi/fi/laki/ajantasa/2014/20140527</vt:lpwstr>
      </vt:variant>
      <vt:variant>
        <vt:lpwstr/>
      </vt:variant>
      <vt:variant>
        <vt:i4>3145837</vt:i4>
      </vt:variant>
      <vt:variant>
        <vt:i4>27</vt:i4>
      </vt:variant>
      <vt:variant>
        <vt:i4>0</vt:i4>
      </vt:variant>
      <vt:variant>
        <vt:i4>5</vt:i4>
      </vt:variant>
      <vt:variant>
        <vt:lpwstr>http://www.ymparisto.fi/fi-FI/Asiointi_luvat_ja_ymparistovaikutusten_arviointi/Luvat_ilmoitukset_ja_rekisterointi/Ymparistonsuojelulain_mukainen_rekisterointi/Keskisuuret_energiantuotantolaitokset</vt:lpwstr>
      </vt:variant>
      <vt:variant>
        <vt:lpwstr/>
      </vt:variant>
      <vt:variant>
        <vt:i4>8061053</vt:i4>
      </vt:variant>
      <vt:variant>
        <vt:i4>24</vt:i4>
      </vt:variant>
      <vt:variant>
        <vt:i4>0</vt:i4>
      </vt:variant>
      <vt:variant>
        <vt:i4>5</vt:i4>
      </vt:variant>
      <vt:variant>
        <vt:lpwstr>http://www.ym.fi/download/noname/%7B862C647D-15D1-4A30-B788-21CB06E3062D%7D/142252</vt:lpwstr>
      </vt:variant>
      <vt:variant>
        <vt:lpwstr/>
      </vt:variant>
      <vt:variant>
        <vt:i4>6226014</vt:i4>
      </vt:variant>
      <vt:variant>
        <vt:i4>21</vt:i4>
      </vt:variant>
      <vt:variant>
        <vt:i4>0</vt:i4>
      </vt:variant>
      <vt:variant>
        <vt:i4>5</vt:i4>
      </vt:variant>
      <vt:variant>
        <vt:lpwstr>https://kartta.paikkatietoikkuna.fi/</vt:lpwstr>
      </vt:variant>
      <vt:variant>
        <vt:lpwstr/>
      </vt:variant>
      <vt:variant>
        <vt:i4>3997742</vt:i4>
      </vt:variant>
      <vt:variant>
        <vt:i4>18</vt:i4>
      </vt:variant>
      <vt:variant>
        <vt:i4>0</vt:i4>
      </vt:variant>
      <vt:variant>
        <vt:i4>5</vt:i4>
      </vt:variant>
      <vt:variant>
        <vt:lpwstr>https://asiointi.maanmittauslaitos.fi/karttapaikka/</vt:lpwstr>
      </vt:variant>
      <vt:variant>
        <vt:lpwstr/>
      </vt:variant>
      <vt:variant>
        <vt:i4>1638409</vt:i4>
      </vt:variant>
      <vt:variant>
        <vt:i4>15</vt:i4>
      </vt:variant>
      <vt:variant>
        <vt:i4>0</vt:i4>
      </vt:variant>
      <vt:variant>
        <vt:i4>5</vt:i4>
      </vt:variant>
      <vt:variant>
        <vt:lpwstr>https://www.finlex.fi/fi/laki/ajantasa/1999/19990621</vt:lpwstr>
      </vt:variant>
      <vt:variant>
        <vt:lpwstr/>
      </vt:variant>
      <vt:variant>
        <vt:i4>3145837</vt:i4>
      </vt:variant>
      <vt:variant>
        <vt:i4>12</vt:i4>
      </vt:variant>
      <vt:variant>
        <vt:i4>0</vt:i4>
      </vt:variant>
      <vt:variant>
        <vt:i4>5</vt:i4>
      </vt:variant>
      <vt:variant>
        <vt:lpwstr>http://www.ymparisto.fi/fi-FI/Asiointi_luvat_ja_ymparistovaikutusten_arviointi/Luvat_ilmoitukset_ja_rekisterointi/Ymparistonsuojelulain_mukainen_rekisterointi/Keskisuuret_energiantuotantolaitokset</vt:lpwstr>
      </vt:variant>
      <vt:variant>
        <vt:lpwstr/>
      </vt:variant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http://www.ymparisto.fi/fi-FI/Asiointi_luvat_ja_ymparistovaikutusten_arviointi/Luvat_ilmoitukset_ja_rekisterointi/Ymparistonsuojelulain_mukainen_rekisterointi/Keskisuuret_energiantuotantolaitokset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http://www.finlex.fi/fi/laki/ajantasa/2011/20110587</vt:lpwstr>
      </vt:variant>
      <vt:variant>
        <vt:lpwstr/>
      </vt:variant>
      <vt:variant>
        <vt:i4>6357039</vt:i4>
      </vt:variant>
      <vt:variant>
        <vt:i4>3</vt:i4>
      </vt:variant>
      <vt:variant>
        <vt:i4>0</vt:i4>
      </vt:variant>
      <vt:variant>
        <vt:i4>5</vt:i4>
      </vt:variant>
      <vt:variant>
        <vt:lpwstr>http://www.finlex.fi/fi/laki/smur/1920/19200026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https://www.finlex.fi/fi/laki/alkup/2017/20171065</vt:lpwstr>
      </vt:variant>
      <vt:variant>
        <vt:lpwstr/>
      </vt:variant>
      <vt:variant>
        <vt:i4>6225968</vt:i4>
      </vt:variant>
      <vt:variant>
        <vt:i4>0</vt:i4>
      </vt:variant>
      <vt:variant>
        <vt:i4>0</vt:i4>
      </vt:variant>
      <vt:variant>
        <vt:i4>5</vt:i4>
      </vt:variant>
      <vt:variant>
        <vt:lpwstr>http://www.ymparisto.fi/fi-FI/Asiointi_luvat_ja_ymparistovaikutusten_arviointi/Luvat_ilmoitukset_ja_rekisterointi/Ymparistolupa/Miten_ymparistolupa_haetaan__ohjeet_ja_lomakkeet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Ohjeeseen:</dc:title>
  <dc:creator>ATK</dc:creator>
  <cp:lastModifiedBy>Mikko Attila</cp:lastModifiedBy>
  <cp:revision>4</cp:revision>
  <cp:lastPrinted>2009-11-11T14:52:00Z</cp:lastPrinted>
  <dcterms:created xsi:type="dcterms:W3CDTF">2024-12-20T08:43:00Z</dcterms:created>
  <dcterms:modified xsi:type="dcterms:W3CDTF">2026-01-14T11:24:00Z</dcterms:modified>
</cp:coreProperties>
</file>