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943A" w14:textId="77777777" w:rsidR="00FA331A" w:rsidRDefault="00FA331A">
      <w:pPr>
        <w:pStyle w:val="Otsikko2"/>
        <w:rPr>
          <w:lang w:val="sv-FI"/>
        </w:rPr>
      </w:pPr>
      <w:r>
        <w:rPr>
          <w:lang w:val="sv-FI"/>
        </w:rPr>
        <w:t xml:space="preserve">Tillfällig verksamhet som förorsakar buller </w:t>
      </w:r>
      <w:r w:rsidR="005F4899">
        <w:rPr>
          <w:lang w:val="sv-FI"/>
        </w:rPr>
        <w:t>och</w:t>
      </w:r>
      <w:r>
        <w:rPr>
          <w:lang w:val="sv-FI"/>
        </w:rPr>
        <w:t xml:space="preserve"> skakningar – ifyllnadsinstruktioner</w:t>
      </w:r>
    </w:p>
    <w:p w14:paraId="3BFF1E82" w14:textId="77777777" w:rsidR="00FA331A" w:rsidRDefault="00FA331A">
      <w:pPr>
        <w:rPr>
          <w:lang w:val="sv-FI"/>
        </w:rPr>
      </w:pPr>
    </w:p>
    <w:p w14:paraId="454225DC" w14:textId="77777777" w:rsidR="00FA331A" w:rsidRDefault="00FA331A">
      <w:pPr>
        <w:rPr>
          <w:lang w:val="sv-FI"/>
        </w:rPr>
      </w:pPr>
    </w:p>
    <w:p w14:paraId="15B35173" w14:textId="59D2C4CA" w:rsidR="00FA331A" w:rsidRDefault="00FA331A">
      <w:pPr>
        <w:rPr>
          <w:lang w:val="sv-FI"/>
        </w:rPr>
      </w:pPr>
      <w:r>
        <w:rPr>
          <w:lang w:val="sv-FI"/>
        </w:rPr>
        <w:t xml:space="preserve">Anmälan gällande tillfälligt buller och skakningar kan göras med miljöförvaltningens blankett 6011 </w:t>
      </w:r>
      <w:r w:rsidR="00155B49">
        <w:rPr>
          <w:lang w:val="sv-FI"/>
        </w:rPr>
        <w:t xml:space="preserve">(se </w:t>
      </w:r>
      <w:hyperlink r:id="rId7" w:history="1">
        <w:r w:rsidR="00C00F0D" w:rsidRPr="00C00F0D">
          <w:rPr>
            <w:rStyle w:val="Hyperlinkki"/>
            <w:lang w:val="sv-FI"/>
          </w:rPr>
          <w:t>ymparisto.fi/sv/tillstand-och-skyldigheter/anmalning-av-engangsnatur-enligt-msl/tillfallig-verksamhet-som-orsakar-buller-eller-skakningar</w:t>
        </w:r>
      </w:hyperlink>
      <w:r w:rsidR="00155B49">
        <w:rPr>
          <w:sz w:val="22"/>
          <w:lang w:val="sv-FI"/>
        </w:rPr>
        <w:t xml:space="preserve">) </w:t>
      </w:r>
      <w:r>
        <w:rPr>
          <w:lang w:val="sv-FI"/>
        </w:rPr>
        <w:t xml:space="preserve">eller så kan den formuleras fritt enligt vad som har bestämts i miljöskyddslagen (MSL </w:t>
      </w:r>
      <w:r w:rsidR="008D7ABF">
        <w:rPr>
          <w:lang w:val="sv-FI"/>
        </w:rPr>
        <w:t>527</w:t>
      </w:r>
      <w:r>
        <w:rPr>
          <w:lang w:val="sv-FI"/>
        </w:rPr>
        <w:t>/20</w:t>
      </w:r>
      <w:r w:rsidR="008D7ABF">
        <w:rPr>
          <w:lang w:val="sv-FI"/>
        </w:rPr>
        <w:t>14</w:t>
      </w:r>
      <w:r>
        <w:rPr>
          <w:lang w:val="sv-FI"/>
        </w:rPr>
        <w:t>) och miljöskyddsförordningen (</w:t>
      </w:r>
      <w:r w:rsidR="008D7ABF">
        <w:rPr>
          <w:lang w:val="sv-FI"/>
        </w:rPr>
        <w:t>MSF 713</w:t>
      </w:r>
      <w:r>
        <w:rPr>
          <w:lang w:val="sv-FI"/>
        </w:rPr>
        <w:t>/20</w:t>
      </w:r>
      <w:r w:rsidR="008D7ABF">
        <w:rPr>
          <w:lang w:val="sv-FI"/>
        </w:rPr>
        <w:t>14</w:t>
      </w:r>
      <w:r>
        <w:rPr>
          <w:lang w:val="sv-FI"/>
        </w:rPr>
        <w:t>) angående anmälan om buller och skakningar.</w:t>
      </w:r>
    </w:p>
    <w:p w14:paraId="1B486B2B" w14:textId="77777777" w:rsidR="00FA331A" w:rsidRDefault="00FA331A">
      <w:pPr>
        <w:rPr>
          <w:lang w:val="sv-FI"/>
        </w:rPr>
      </w:pPr>
    </w:p>
    <w:p w14:paraId="4444018D" w14:textId="77777777" w:rsidR="00FA331A" w:rsidRDefault="00FA331A">
      <w:pPr>
        <w:rPr>
          <w:lang w:val="sv-FI"/>
        </w:rPr>
      </w:pPr>
      <w:r>
        <w:rPr>
          <w:lang w:val="sv-FI"/>
        </w:rPr>
        <w:t>Anmälningsskyldig är verksamhetsutövare som förorsakar fara för förorening av miljön eller den vars verksamhet huvudsakligen förorsakar buller och skakningar. Till myndigheten anmäls kontaktuppgifter/</w:t>
      </w:r>
    </w:p>
    <w:p w14:paraId="7FFC4926" w14:textId="77777777" w:rsidR="00FA331A" w:rsidRDefault="00FA331A">
      <w:pPr>
        <w:rPr>
          <w:lang w:val="sv-FI"/>
        </w:rPr>
      </w:pPr>
      <w:r>
        <w:rPr>
          <w:lang w:val="sv-FI"/>
        </w:rPr>
        <w:t>kontaktperson i Finland.</w:t>
      </w:r>
    </w:p>
    <w:p w14:paraId="0C8F2939" w14:textId="77777777" w:rsidR="00FA331A" w:rsidRDefault="00FA331A">
      <w:pPr>
        <w:rPr>
          <w:lang w:val="sv-FI"/>
        </w:rPr>
      </w:pPr>
    </w:p>
    <w:p w14:paraId="6B2D3144" w14:textId="77777777" w:rsidR="00FA331A" w:rsidRDefault="00FA331A">
      <w:pPr>
        <w:rPr>
          <w:lang w:val="sv-FI"/>
        </w:rPr>
      </w:pPr>
      <w:r>
        <w:rPr>
          <w:lang w:val="sv-FI"/>
        </w:rPr>
        <w:t>Anmälan görs om åtgärd eller händelse som förorsakar tillfälligt buller och skakningar, t.ex. byggande, konserter, motorsportevenemang och jordtransport om det finns orsak att anta att bullret eller skakningarna är speciellt störande. Med en anmälan kan flera händelser anmälas på samma gång, t.ex. konserter.</w:t>
      </w:r>
    </w:p>
    <w:p w14:paraId="3FC7FB6F" w14:textId="77777777" w:rsidR="00FA331A" w:rsidRDefault="00FA331A">
      <w:pPr>
        <w:rPr>
          <w:lang w:val="sv-FI"/>
        </w:rPr>
      </w:pPr>
    </w:p>
    <w:p w14:paraId="7605A35E" w14:textId="77777777" w:rsidR="00FA331A" w:rsidRDefault="00FA331A">
      <w:pPr>
        <w:rPr>
          <w:lang w:val="sv-FI"/>
        </w:rPr>
      </w:pPr>
      <w:r>
        <w:rPr>
          <w:lang w:val="sv-FI"/>
        </w:rPr>
        <w:t xml:space="preserve">Anmälan bör göras i god tid före verksamheten eller åtgärden som förorsakar buller inleds eller vidtas, likväl </w:t>
      </w:r>
      <w:r>
        <w:rPr>
          <w:b/>
          <w:bCs/>
          <w:lang w:val="sv-FI"/>
        </w:rPr>
        <w:t>senast 30 dygn före</w:t>
      </w:r>
      <w:r>
        <w:rPr>
          <w:lang w:val="sv-FI"/>
        </w:rPr>
        <w:t xml:space="preserve"> förorsakande av speciellt störande buller och skakningar. Kommunerna kan utfärda lokala från den föreskrivna tiden avvikande föreskrifter.</w:t>
      </w:r>
    </w:p>
    <w:p w14:paraId="51594961" w14:textId="77777777" w:rsidR="00FA331A" w:rsidRDefault="00FA331A">
      <w:pPr>
        <w:rPr>
          <w:lang w:val="sv-FI"/>
        </w:rPr>
      </w:pPr>
    </w:p>
    <w:p w14:paraId="6960EE5E" w14:textId="77777777" w:rsidR="00FA331A" w:rsidRDefault="00FA331A">
      <w:pPr>
        <w:rPr>
          <w:lang w:val="sv-FI"/>
        </w:rPr>
      </w:pPr>
      <w:r>
        <w:rPr>
          <w:lang w:val="sv-FI"/>
        </w:rPr>
        <w:t>Anmälan behöver inte göras om verksamhet som förutsätter miljötillstånd eller om verksamhet i anslutning till privata hushåll.</w:t>
      </w:r>
    </w:p>
    <w:p w14:paraId="46A58E13" w14:textId="77777777" w:rsidR="00FA331A" w:rsidRDefault="00FA331A">
      <w:pPr>
        <w:rPr>
          <w:lang w:val="sv-FI"/>
        </w:rPr>
      </w:pPr>
    </w:p>
    <w:p w14:paraId="58484764" w14:textId="77777777" w:rsidR="00FA331A" w:rsidRDefault="00FA331A">
      <w:pPr>
        <w:rPr>
          <w:lang w:val="sv-FI"/>
        </w:rPr>
      </w:pPr>
      <w:r>
        <w:rPr>
          <w:lang w:val="sv-FI"/>
        </w:rPr>
        <w:t>Anmälan behöver inte göras om försvarsmaktens verksamheter eller om sådan tillfällig verksamhet som enligt de kommunala miljöskyddsföreskrifterna inte förutsätter anmälan.</w:t>
      </w:r>
    </w:p>
    <w:p w14:paraId="67E7B505" w14:textId="77777777" w:rsidR="00FA331A" w:rsidRDefault="00FA331A">
      <w:pPr>
        <w:rPr>
          <w:lang w:val="sv-FI"/>
        </w:rPr>
      </w:pPr>
    </w:p>
    <w:p w14:paraId="3F187E06" w14:textId="77777777" w:rsidR="00FA331A" w:rsidRDefault="00FA331A">
      <w:pPr>
        <w:pStyle w:val="Tyttteksti"/>
        <w:rPr>
          <w:lang w:val="sv-FI"/>
        </w:rPr>
      </w:pPr>
      <w:r>
        <w:rPr>
          <w:lang w:val="sv-FI"/>
        </w:rPr>
        <w:t xml:space="preserve">Anmälan görs till behörig myndighet (MSL </w:t>
      </w:r>
      <w:r w:rsidR="008D7ABF">
        <w:rPr>
          <w:lang w:val="sv-FI"/>
        </w:rPr>
        <w:t>118</w:t>
      </w:r>
      <w:r>
        <w:rPr>
          <w:lang w:val="sv-FI"/>
        </w:rPr>
        <w:t xml:space="preserve"> §). Anmälan angående tillfälligt buller och skakningar behandlas av:</w:t>
      </w:r>
    </w:p>
    <w:p w14:paraId="29A773AA" w14:textId="77777777" w:rsidR="00FA331A" w:rsidRDefault="00FA331A">
      <w:pPr>
        <w:numPr>
          <w:ilvl w:val="0"/>
          <w:numId w:val="1"/>
        </w:numPr>
        <w:rPr>
          <w:lang w:val="sv-FI"/>
        </w:rPr>
      </w:pPr>
      <w:r>
        <w:rPr>
          <w:lang w:val="sv-FI"/>
        </w:rPr>
        <w:t>kommunens miljöskyddsmyndighet;</w:t>
      </w:r>
    </w:p>
    <w:p w14:paraId="180CFF2D" w14:textId="5BA9AAB9" w:rsidR="00FA331A" w:rsidRDefault="00C00F0D">
      <w:pPr>
        <w:numPr>
          <w:ilvl w:val="0"/>
          <w:numId w:val="1"/>
        </w:numPr>
        <w:rPr>
          <w:lang w:val="sv-FI"/>
        </w:rPr>
      </w:pPr>
      <w:r w:rsidRPr="00C00F0D">
        <w:rPr>
          <w:lang w:val="sv-FI"/>
        </w:rPr>
        <w:t>Tillstånds- och tillsynsverket</w:t>
      </w:r>
      <w:r w:rsidR="00FA331A">
        <w:rPr>
          <w:lang w:val="sv-FI"/>
        </w:rPr>
        <w:t>, om projektet utförs på flera kommuners område</w:t>
      </w:r>
      <w:r>
        <w:rPr>
          <w:lang w:val="sv-FI"/>
        </w:rPr>
        <w:t>.</w:t>
      </w:r>
    </w:p>
    <w:p w14:paraId="113D0006" w14:textId="77777777" w:rsidR="00FA331A" w:rsidRDefault="00FA331A">
      <w:pPr>
        <w:rPr>
          <w:lang w:val="sv-FI"/>
        </w:rPr>
      </w:pPr>
    </w:p>
    <w:p w14:paraId="6C369E60" w14:textId="77777777" w:rsidR="00FA331A" w:rsidRDefault="00FA331A">
      <w:pPr>
        <w:rPr>
          <w:lang w:val="sv-FI"/>
        </w:rPr>
      </w:pPr>
      <w:r>
        <w:rPr>
          <w:lang w:val="sv-FI"/>
        </w:rPr>
        <w:t>Ur anmälan bör till tillämpliga delar framgå information enligt MS</w:t>
      </w:r>
      <w:r w:rsidR="008D7ABF">
        <w:rPr>
          <w:lang w:val="sv-FI"/>
        </w:rPr>
        <w:t>F</w:t>
      </w:r>
      <w:r>
        <w:rPr>
          <w:lang w:val="sv-FI"/>
        </w:rPr>
        <w:t xml:space="preserve"> 24 §. En karta över spridningen av bullret och skakningarna bör alltid uppvisas samt adresserna till de grannar som skall informeras om ansökan. </w:t>
      </w:r>
    </w:p>
    <w:p w14:paraId="0666AB8F" w14:textId="77777777" w:rsidR="00FA331A" w:rsidRDefault="00FA331A">
      <w:pPr>
        <w:rPr>
          <w:lang w:val="sv-FI"/>
        </w:rPr>
      </w:pPr>
    </w:p>
    <w:p w14:paraId="2BD048F8" w14:textId="77777777" w:rsidR="00FA331A" w:rsidRDefault="00FA331A">
      <w:pPr>
        <w:rPr>
          <w:lang w:val="sv-FI"/>
        </w:rPr>
      </w:pPr>
      <w:r>
        <w:rPr>
          <w:lang w:val="sv-FI"/>
        </w:rPr>
        <w:t xml:space="preserve">Platsen för verksamheten skall alltid </w:t>
      </w:r>
      <w:proofErr w:type="spellStart"/>
      <w:r>
        <w:rPr>
          <w:lang w:val="sv-FI"/>
        </w:rPr>
        <w:t>specifieras</w:t>
      </w:r>
      <w:proofErr w:type="spellEnd"/>
      <w:r>
        <w:rPr>
          <w:lang w:val="sv-FI"/>
        </w:rPr>
        <w:t xml:space="preserve"> tillräckligt noggrant, t.ex. för ett rally eller annan dylik händelse skall ruttbeskrivningar märkas ut på kartan.</w:t>
      </w:r>
    </w:p>
    <w:p w14:paraId="708C1886" w14:textId="77777777" w:rsidR="00FA331A" w:rsidRDefault="00FA331A">
      <w:pPr>
        <w:rPr>
          <w:lang w:val="sv-FI"/>
        </w:rPr>
      </w:pPr>
    </w:p>
    <w:p w14:paraId="4995C2FE" w14:textId="77777777" w:rsidR="008D7ABF" w:rsidRDefault="00543284">
      <w:pPr>
        <w:rPr>
          <w:lang w:val="sv-FI"/>
        </w:rPr>
      </w:pPr>
      <w:r w:rsidRPr="00543284">
        <w:rPr>
          <w:lang w:val="sv-SE"/>
        </w:rPr>
        <w:t>Innan anmälan inlämnas kan a</w:t>
      </w:r>
      <w:r w:rsidR="006901D2" w:rsidRPr="00543284">
        <w:rPr>
          <w:lang w:val="sv-SE"/>
        </w:rPr>
        <w:t xml:space="preserve">nmälaren underskriva </w:t>
      </w:r>
      <w:r w:rsidRPr="00543284">
        <w:rPr>
          <w:lang w:val="sv-SE"/>
        </w:rPr>
        <w:t>den.</w:t>
      </w:r>
      <w:r w:rsidR="006901D2" w:rsidRPr="00543284">
        <w:rPr>
          <w:lang w:val="sv-SE"/>
        </w:rPr>
        <w:t xml:space="preserve"> </w:t>
      </w:r>
      <w:r w:rsidR="008D7ABF" w:rsidRPr="00543284">
        <w:rPr>
          <w:lang w:val="sv-SE"/>
        </w:rPr>
        <w:t>Anmälan behöver inte underskrivas, om handlingen innehåller uppgifter om avsändaren och det inte finns anledning att betvivla handlingens autenticitet och integritet.</w:t>
      </w:r>
    </w:p>
    <w:p w14:paraId="11665CEC" w14:textId="77777777" w:rsidR="008D7ABF" w:rsidRDefault="008D7ABF">
      <w:pPr>
        <w:rPr>
          <w:lang w:val="sv-FI"/>
        </w:rPr>
      </w:pPr>
    </w:p>
    <w:p w14:paraId="1F078AA0" w14:textId="77777777" w:rsidR="00FA331A" w:rsidRDefault="00FA331A">
      <w:pPr>
        <w:rPr>
          <w:lang w:val="sv-FI"/>
        </w:rPr>
      </w:pPr>
      <w:r>
        <w:rPr>
          <w:lang w:val="sv-FI"/>
        </w:rPr>
        <w:t>För behandlingen av anmälan uppbärs avgift.</w:t>
      </w:r>
    </w:p>
    <w:p w14:paraId="7F5DDB23" w14:textId="77777777" w:rsidR="00FA331A" w:rsidRDefault="00FA331A">
      <w:pPr>
        <w:rPr>
          <w:lang w:val="sv-FI"/>
        </w:rPr>
      </w:pPr>
    </w:p>
    <w:p w14:paraId="4EACC4B3" w14:textId="4EE2D6AD" w:rsidR="00FA331A" w:rsidRDefault="00FA331A">
      <w:pPr>
        <w:rPr>
          <w:lang w:val="sv-FI"/>
        </w:rPr>
      </w:pPr>
      <w:r>
        <w:rPr>
          <w:lang w:val="sv-FI"/>
        </w:rPr>
        <w:t xml:space="preserve">I oklara fall är det bra att kontakta kommunens miljöskyddsmyndighet eller </w:t>
      </w:r>
      <w:r w:rsidR="00C00F0D" w:rsidRPr="00C00F0D">
        <w:rPr>
          <w:lang w:val="sv-FI"/>
        </w:rPr>
        <w:t>Tillstånds- och tillsynsverket</w:t>
      </w:r>
      <w:r>
        <w:rPr>
          <w:lang w:val="sv-FI"/>
        </w:rPr>
        <w:t xml:space="preserve"> i god tid före verksamheten eller åtgärden inleds eller vidtas.</w:t>
      </w:r>
    </w:p>
    <w:p w14:paraId="5502F1F3" w14:textId="77777777" w:rsidR="00FA331A" w:rsidRDefault="00FA331A">
      <w:pPr>
        <w:rPr>
          <w:lang w:val="sv-FI"/>
        </w:rPr>
      </w:pPr>
    </w:p>
    <w:sectPr w:rsidR="00FA331A">
      <w:headerReference w:type="default" r:id="rId8"/>
      <w:footerReference w:type="default" r:id="rId9"/>
      <w:pgSz w:w="11906" w:h="16838" w:code="9"/>
      <w:pgMar w:top="851" w:right="567" w:bottom="1304" w:left="1134"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D16C" w14:textId="77777777" w:rsidR="00ED633F" w:rsidRDefault="00ED633F">
      <w:r>
        <w:separator/>
      </w:r>
    </w:p>
  </w:endnote>
  <w:endnote w:type="continuationSeparator" w:id="0">
    <w:p w14:paraId="4B2CD6BE" w14:textId="77777777" w:rsidR="00ED633F" w:rsidRDefault="00ED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88F5" w14:textId="11705097" w:rsidR="00FA331A" w:rsidRDefault="00FA331A">
    <w:pPr>
      <w:pStyle w:val="Ohjeteksit"/>
      <w:rPr>
        <w:sz w:val="16"/>
      </w:rPr>
    </w:pPr>
    <w:r>
      <w:rPr>
        <w:sz w:val="16"/>
      </w:rPr>
      <w:t xml:space="preserve">6011 instr. / </w:t>
    </w:r>
    <w:r w:rsidR="00C00F0D">
      <w:rPr>
        <w:sz w:val="16"/>
      </w:rPr>
      <w:t>01</w:t>
    </w:r>
    <w:r>
      <w:rPr>
        <w:sz w:val="16"/>
      </w:rPr>
      <w:t>.20</w:t>
    </w:r>
    <w:r w:rsidR="00C00F0D">
      <w:rPr>
        <w:sz w:val="16"/>
      </w:rPr>
      <w:t>26</w:t>
    </w:r>
    <w:r>
      <w:rPr>
        <w:sz w:val="16"/>
      </w:rPr>
      <w:tab/>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5041" w14:textId="77777777" w:rsidR="00ED633F" w:rsidRDefault="00ED633F">
      <w:r>
        <w:separator/>
      </w:r>
    </w:p>
  </w:footnote>
  <w:footnote w:type="continuationSeparator" w:id="0">
    <w:p w14:paraId="7229E5F0" w14:textId="77777777" w:rsidR="00ED633F" w:rsidRDefault="00ED6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0995" w14:textId="77777777" w:rsidR="00FA331A" w:rsidRDefault="00FA331A">
    <w:pPr>
      <w:pStyle w:val="Yltunniste"/>
      <w:jc w:val="right"/>
      <w:rPr>
        <w:b w:val="0"/>
        <w:sz w:val="24"/>
      </w:rPr>
    </w:pPr>
  </w:p>
  <w:p w14:paraId="35FC827B" w14:textId="77777777" w:rsidR="00FA331A" w:rsidRDefault="00FA331A">
    <w:pPr>
      <w:pStyle w:val="Yltunniste"/>
    </w:pPr>
    <w:r>
      <w:rPr>
        <w:sz w:val="24"/>
      </w:rPr>
      <w:tab/>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6AD"/>
    <w:multiLevelType w:val="singleLevel"/>
    <w:tmpl w:val="3DD0E976"/>
    <w:lvl w:ilvl="0">
      <w:start w:val="1"/>
      <w:numFmt w:val="bullet"/>
      <w:lvlText w:val=""/>
      <w:lvlJc w:val="left"/>
      <w:pPr>
        <w:tabs>
          <w:tab w:val="num" w:pos="717"/>
        </w:tabs>
        <w:ind w:left="714" w:hanging="357"/>
      </w:pPr>
      <w:rPr>
        <w:rFonts w:ascii="Symbol" w:hAnsi="Symbol" w:hint="default"/>
        <w:b w:val="0"/>
        <w:i w:val="0"/>
        <w:sz w:val="20"/>
      </w:rPr>
    </w:lvl>
  </w:abstractNum>
  <w:num w:numId="1" w16cid:durableId="39440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3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A8E"/>
    <w:rsid w:val="00155B49"/>
    <w:rsid w:val="001C50A6"/>
    <w:rsid w:val="00280A8E"/>
    <w:rsid w:val="003A3159"/>
    <w:rsid w:val="00543284"/>
    <w:rsid w:val="005F4899"/>
    <w:rsid w:val="006901D2"/>
    <w:rsid w:val="006E233E"/>
    <w:rsid w:val="008D7ABF"/>
    <w:rsid w:val="00A52AC0"/>
    <w:rsid w:val="00A6691F"/>
    <w:rsid w:val="00A72767"/>
    <w:rsid w:val="00B144D0"/>
    <w:rsid w:val="00C00F0D"/>
    <w:rsid w:val="00E73DC4"/>
    <w:rsid w:val="00ED633F"/>
    <w:rsid w:val="00FA33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3226F"/>
  <w15:docId w15:val="{34046696-FDFE-4CA4-9B24-3EB94624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paragraph" w:styleId="Otsikko2">
    <w:name w:val="heading 2"/>
    <w:basedOn w:val="Normaali"/>
    <w:next w:val="Normaali"/>
    <w:qFormat/>
    <w:pPr>
      <w:keepNext/>
      <w:outlineLvl w:val="1"/>
    </w:pPr>
    <w:rPr>
      <w:rFonts w:ascii="Times" w:hAnsi="Times"/>
      <w:b/>
      <w:sz w:val="28"/>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ttteksti">
    <w:name w:val="Täyttöteksti"/>
    <w:basedOn w:val="Sisennettyleipteksti"/>
    <w:pPr>
      <w:spacing w:after="0"/>
      <w:ind w:left="0"/>
    </w:pPr>
    <w:rPr>
      <w:szCs w:val="20"/>
      <w:lang w:val="en-US"/>
    </w:rPr>
  </w:style>
  <w:style w:type="paragraph" w:customStyle="1" w:styleId="Ohjeteksit">
    <w:name w:val="Ohjeteksit"/>
    <w:basedOn w:val="Sisennettyleipteksti"/>
    <w:pPr>
      <w:spacing w:after="0"/>
      <w:ind w:left="0"/>
    </w:pPr>
    <w:rPr>
      <w:rFonts w:ascii="Arial" w:hAnsi="Arial"/>
      <w:sz w:val="20"/>
      <w:szCs w:val="20"/>
      <w:lang w:val="en-US"/>
    </w:rPr>
  </w:style>
  <w:style w:type="paragraph" w:styleId="Yltunniste">
    <w:name w:val="header"/>
    <w:basedOn w:val="Normaali"/>
    <w:semiHidden/>
    <w:pPr>
      <w:tabs>
        <w:tab w:val="center" w:pos="4153"/>
        <w:tab w:val="right" w:pos="8306"/>
      </w:tabs>
    </w:pPr>
    <w:rPr>
      <w:rFonts w:ascii="Arial" w:hAnsi="Arial"/>
      <w:b/>
      <w:sz w:val="20"/>
      <w:szCs w:val="20"/>
    </w:rPr>
  </w:style>
  <w:style w:type="character" w:styleId="Sivunumero">
    <w:name w:val="page number"/>
    <w:basedOn w:val="Kappaleenoletusfontti"/>
    <w:semiHidden/>
  </w:style>
  <w:style w:type="paragraph" w:styleId="Sisennettyleipteksti">
    <w:name w:val="Body Text Indent"/>
    <w:basedOn w:val="Normaali"/>
    <w:semiHidden/>
    <w:pPr>
      <w:spacing w:after="120"/>
      <w:ind w:left="283"/>
    </w:pPr>
  </w:style>
  <w:style w:type="paragraph" w:styleId="Alatunniste">
    <w:name w:val="footer"/>
    <w:basedOn w:val="Normaali"/>
    <w:semiHidden/>
    <w:pPr>
      <w:tabs>
        <w:tab w:val="center" w:pos="4153"/>
        <w:tab w:val="right" w:pos="8306"/>
      </w:tabs>
    </w:pPr>
  </w:style>
  <w:style w:type="character" w:styleId="Hyperlinkki">
    <w:name w:val="Hyperlink"/>
    <w:uiPriority w:val="99"/>
    <w:unhideWhenUsed/>
    <w:rsid w:val="00155B49"/>
    <w:rPr>
      <w:color w:val="0000FF"/>
      <w:u w:val="single"/>
    </w:rPr>
  </w:style>
  <w:style w:type="paragraph" w:styleId="Seliteteksti">
    <w:name w:val="Balloon Text"/>
    <w:basedOn w:val="Normaali"/>
    <w:link w:val="SelitetekstiChar"/>
    <w:uiPriority w:val="99"/>
    <w:semiHidden/>
    <w:unhideWhenUsed/>
    <w:rsid w:val="006901D2"/>
    <w:rPr>
      <w:rFonts w:ascii="Tahoma" w:hAnsi="Tahoma" w:cs="Tahoma"/>
      <w:sz w:val="16"/>
      <w:szCs w:val="16"/>
    </w:rPr>
  </w:style>
  <w:style w:type="character" w:customStyle="1" w:styleId="SelitetekstiChar">
    <w:name w:val="Seliteteksti Char"/>
    <w:link w:val="Seliteteksti"/>
    <w:uiPriority w:val="99"/>
    <w:semiHidden/>
    <w:rsid w:val="006901D2"/>
    <w:rPr>
      <w:rFonts w:ascii="Tahoma" w:hAnsi="Tahoma" w:cs="Tahoma"/>
      <w:sz w:val="16"/>
      <w:szCs w:val="16"/>
    </w:rPr>
  </w:style>
  <w:style w:type="character" w:styleId="Ratkaisematonmaininta">
    <w:name w:val="Unresolved Mention"/>
    <w:basedOn w:val="Kappaleenoletusfontti"/>
    <w:uiPriority w:val="99"/>
    <w:semiHidden/>
    <w:unhideWhenUsed/>
    <w:rsid w:val="00C0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mparisto.fi/sv/tillstand-och-skyldigheter/anmalning-av-engangsnatur-enligt-msl/tillfallig-verksamhet-som-orsakar-buller-eller-skakning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311</Words>
  <Characters>2520</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Tillfällig verksamhet som förorsakar buller och skakningar – ifyllnadsinstruktioner</vt:lpstr>
    </vt:vector>
  </TitlesOfParts>
  <Company>Ympäristöhallinto</Company>
  <LinksUpToDate>false</LinksUpToDate>
  <CharactersWithSpaces>2826</CharactersWithSpaces>
  <SharedDoc>false</SharedDoc>
  <HLinks>
    <vt:vector size="6" baseType="variant">
      <vt:variant>
        <vt:i4>1245214</vt:i4>
      </vt:variant>
      <vt:variant>
        <vt:i4>0</vt:i4>
      </vt:variant>
      <vt:variant>
        <vt:i4>0</vt:i4>
      </vt:variant>
      <vt:variant>
        <vt:i4>5</vt:i4>
      </vt:variant>
      <vt:variant>
        <vt:lpwstr>http://www.miljo.fi/tillstand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Tillfällig verksamhet som förorsakar buller och skakningar – ifyllnadsinstruktioner</dc:title>
  <dc:creator>Mikko Attila</dc:creator>
  <cp:lastModifiedBy>Mikko Attila</cp:lastModifiedBy>
  <cp:revision>3</cp:revision>
  <cp:lastPrinted>2014-10-27T13:01:00Z</cp:lastPrinted>
  <dcterms:created xsi:type="dcterms:W3CDTF">2019-02-06T10:12:00Z</dcterms:created>
  <dcterms:modified xsi:type="dcterms:W3CDTF">2025-12-08T13:34:00Z</dcterms:modified>
</cp:coreProperties>
</file>